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8B2DC" w14:textId="77777777" w:rsidR="00CD5559" w:rsidRPr="00A071B0" w:rsidRDefault="00CD5559" w:rsidP="005E616F">
      <w:pPr>
        <w:pStyle w:val="BodyText"/>
        <w:spacing w:before="4"/>
        <w:jc w:val="center"/>
        <w:rPr>
          <w:b/>
          <w:sz w:val="22"/>
          <w:szCs w:val="22"/>
        </w:rPr>
      </w:pPr>
    </w:p>
    <w:p w14:paraId="31EDFF09" w14:textId="77777777" w:rsidR="00CD5559" w:rsidRPr="00A071B0" w:rsidRDefault="00CD5559" w:rsidP="005E616F">
      <w:pPr>
        <w:pStyle w:val="BodyText"/>
        <w:spacing w:before="4"/>
        <w:jc w:val="center"/>
        <w:rPr>
          <w:b/>
          <w:sz w:val="22"/>
          <w:szCs w:val="22"/>
        </w:rPr>
      </w:pPr>
    </w:p>
    <w:p w14:paraId="550A793C" w14:textId="77777777" w:rsidR="00CD5559" w:rsidRPr="00A071B0" w:rsidRDefault="00CD5559" w:rsidP="005E616F">
      <w:pPr>
        <w:pStyle w:val="BodyText"/>
        <w:spacing w:before="4"/>
        <w:jc w:val="center"/>
        <w:rPr>
          <w:b/>
          <w:sz w:val="22"/>
          <w:szCs w:val="22"/>
        </w:rPr>
      </w:pPr>
    </w:p>
    <w:p w14:paraId="5BD7994F" w14:textId="5ADFC7F2" w:rsidR="00DE6DAA" w:rsidRPr="00A071B0" w:rsidRDefault="00133B6A" w:rsidP="00DE6DAA">
      <w:pPr>
        <w:pStyle w:val="BodyText"/>
        <w:spacing w:before="4"/>
        <w:jc w:val="center"/>
        <w:rPr>
          <w:b/>
          <w:sz w:val="22"/>
          <w:szCs w:val="22"/>
        </w:rPr>
      </w:pPr>
      <w:r w:rsidRPr="00A071B0">
        <w:rPr>
          <w:b/>
          <w:sz w:val="22"/>
          <w:szCs w:val="22"/>
        </w:rPr>
        <w:t>Minutes of the meeting of the Courts Service Boar</w:t>
      </w:r>
      <w:r w:rsidR="00DE6DAA" w:rsidRPr="00A071B0">
        <w:rPr>
          <w:b/>
          <w:sz w:val="22"/>
          <w:szCs w:val="22"/>
        </w:rPr>
        <w:t>d</w:t>
      </w:r>
    </w:p>
    <w:p w14:paraId="147DCD90" w14:textId="3FF9506C" w:rsidR="00133B6A" w:rsidRPr="00A071B0" w:rsidRDefault="00901B25" w:rsidP="00DE6DAA">
      <w:pPr>
        <w:pStyle w:val="BodyText"/>
        <w:spacing w:before="4"/>
        <w:jc w:val="center"/>
        <w:rPr>
          <w:b/>
          <w:sz w:val="22"/>
          <w:szCs w:val="22"/>
        </w:rPr>
      </w:pPr>
      <w:r w:rsidRPr="00A071B0">
        <w:rPr>
          <w:b/>
          <w:sz w:val="22"/>
          <w:szCs w:val="22"/>
        </w:rPr>
        <w:t>9</w:t>
      </w:r>
      <w:r w:rsidRPr="00A071B0">
        <w:rPr>
          <w:b/>
          <w:sz w:val="22"/>
          <w:szCs w:val="22"/>
          <w:vertAlign w:val="superscript"/>
        </w:rPr>
        <w:t>th</w:t>
      </w:r>
      <w:r w:rsidRPr="00A071B0">
        <w:rPr>
          <w:b/>
          <w:sz w:val="22"/>
          <w:szCs w:val="22"/>
        </w:rPr>
        <w:t xml:space="preserve"> December </w:t>
      </w:r>
      <w:r w:rsidR="00006C18" w:rsidRPr="00A071B0">
        <w:rPr>
          <w:b/>
          <w:sz w:val="22"/>
          <w:szCs w:val="22"/>
        </w:rPr>
        <w:t>202</w:t>
      </w:r>
      <w:r w:rsidR="00133B6A" w:rsidRPr="00A071B0">
        <w:rPr>
          <w:b/>
          <w:sz w:val="22"/>
          <w:szCs w:val="22"/>
        </w:rPr>
        <w:t>4</w:t>
      </w:r>
    </w:p>
    <w:p w14:paraId="34B262E8" w14:textId="77777777" w:rsidR="00B21DDC" w:rsidRPr="00A071B0" w:rsidRDefault="00B21DDC" w:rsidP="00133B6A">
      <w:pPr>
        <w:pStyle w:val="BodyText"/>
        <w:spacing w:before="4"/>
        <w:jc w:val="center"/>
        <w:rPr>
          <w:b/>
          <w:sz w:val="22"/>
          <w:szCs w:val="22"/>
        </w:rPr>
      </w:pPr>
    </w:p>
    <w:p w14:paraId="744C23FC" w14:textId="77777777" w:rsidR="00E92665" w:rsidRPr="00A071B0" w:rsidRDefault="00E92665" w:rsidP="00E92665">
      <w:pPr>
        <w:pStyle w:val="BodyText"/>
        <w:spacing w:before="4"/>
        <w:ind w:firstLine="360"/>
        <w:rPr>
          <w:b/>
          <w:sz w:val="22"/>
          <w:szCs w:val="22"/>
        </w:rPr>
      </w:pPr>
      <w:r w:rsidRPr="00A071B0">
        <w:rPr>
          <w:b/>
          <w:sz w:val="22"/>
          <w:szCs w:val="22"/>
        </w:rPr>
        <w:t xml:space="preserve">Present: </w:t>
      </w:r>
    </w:p>
    <w:p w14:paraId="2A7831C3" w14:textId="6027C54F" w:rsidR="00CD5559" w:rsidRPr="00A071B0" w:rsidRDefault="00CD5559" w:rsidP="00996BD9">
      <w:pPr>
        <w:pStyle w:val="BodyText"/>
        <w:numPr>
          <w:ilvl w:val="0"/>
          <w:numId w:val="2"/>
        </w:numPr>
        <w:tabs>
          <w:tab w:val="left" w:pos="3690"/>
        </w:tabs>
        <w:spacing w:before="4"/>
        <w:rPr>
          <w:bCs/>
          <w:sz w:val="22"/>
          <w:szCs w:val="22"/>
        </w:rPr>
      </w:pPr>
      <w:r w:rsidRPr="00A071B0">
        <w:rPr>
          <w:bCs/>
          <w:sz w:val="22"/>
          <w:szCs w:val="22"/>
        </w:rPr>
        <w:t>The Hon. Ms. Justice Elizabeth Dunne, Chairperson of Courts Service Boar</w:t>
      </w:r>
      <w:r w:rsidR="001D29C5" w:rsidRPr="00A071B0">
        <w:rPr>
          <w:bCs/>
          <w:sz w:val="22"/>
          <w:szCs w:val="22"/>
        </w:rPr>
        <w:t>d</w:t>
      </w:r>
    </w:p>
    <w:p w14:paraId="0AC4CF4E" w14:textId="7E4CBCBF" w:rsidR="00006C18" w:rsidRPr="00A071B0" w:rsidRDefault="00006C18" w:rsidP="00996BD9">
      <w:pPr>
        <w:pStyle w:val="BodyText"/>
        <w:numPr>
          <w:ilvl w:val="0"/>
          <w:numId w:val="2"/>
        </w:numPr>
        <w:tabs>
          <w:tab w:val="left" w:pos="3690"/>
        </w:tabs>
        <w:spacing w:before="4"/>
        <w:rPr>
          <w:bCs/>
          <w:sz w:val="22"/>
          <w:szCs w:val="22"/>
        </w:rPr>
      </w:pPr>
      <w:r w:rsidRPr="00A071B0">
        <w:rPr>
          <w:bCs/>
          <w:sz w:val="22"/>
          <w:szCs w:val="22"/>
        </w:rPr>
        <w:t>The Hon. Ms. Justice Caroline Costello, Board Member,</w:t>
      </w:r>
    </w:p>
    <w:p w14:paraId="7798B220" w14:textId="197DC4B6" w:rsidR="001D29C5" w:rsidRPr="00A071B0" w:rsidRDefault="001D29C5" w:rsidP="001D29C5">
      <w:pPr>
        <w:pStyle w:val="BodyText"/>
        <w:numPr>
          <w:ilvl w:val="0"/>
          <w:numId w:val="2"/>
        </w:numPr>
        <w:tabs>
          <w:tab w:val="left" w:pos="3690"/>
        </w:tabs>
        <w:spacing w:before="4"/>
        <w:rPr>
          <w:bCs/>
          <w:sz w:val="22"/>
          <w:szCs w:val="22"/>
        </w:rPr>
      </w:pPr>
      <w:r w:rsidRPr="00A071B0">
        <w:rPr>
          <w:bCs/>
          <w:sz w:val="22"/>
          <w:szCs w:val="22"/>
        </w:rPr>
        <w:t>The Hon. Mr. Justice David Barniville, Board Member</w:t>
      </w:r>
    </w:p>
    <w:p w14:paraId="6495272B" w14:textId="5B8CC420" w:rsidR="00E92665" w:rsidRPr="00A071B0" w:rsidRDefault="00B12E93" w:rsidP="00996BD9">
      <w:pPr>
        <w:pStyle w:val="BodyText"/>
        <w:numPr>
          <w:ilvl w:val="0"/>
          <w:numId w:val="2"/>
        </w:numPr>
        <w:tabs>
          <w:tab w:val="left" w:pos="3690"/>
        </w:tabs>
        <w:spacing w:before="4"/>
        <w:rPr>
          <w:bCs/>
          <w:sz w:val="22"/>
          <w:szCs w:val="22"/>
        </w:rPr>
      </w:pPr>
      <w:r w:rsidRPr="00A071B0">
        <w:rPr>
          <w:bCs/>
          <w:sz w:val="22"/>
          <w:szCs w:val="22"/>
        </w:rPr>
        <w:t>The Hon. Mr. Justice Seamus Woulfe, Board Member.</w:t>
      </w:r>
      <w:r w:rsidR="00A83A8A" w:rsidRPr="00A071B0">
        <w:rPr>
          <w:bCs/>
          <w:sz w:val="22"/>
          <w:szCs w:val="22"/>
        </w:rPr>
        <w:t xml:space="preserve"> </w:t>
      </w:r>
    </w:p>
    <w:p w14:paraId="490C8CCA" w14:textId="77777777" w:rsidR="00E92665" w:rsidRPr="00A071B0" w:rsidRDefault="00E92665" w:rsidP="00996BD9">
      <w:pPr>
        <w:pStyle w:val="BodyText"/>
        <w:numPr>
          <w:ilvl w:val="0"/>
          <w:numId w:val="2"/>
        </w:numPr>
        <w:tabs>
          <w:tab w:val="left" w:pos="3690"/>
        </w:tabs>
        <w:spacing w:before="4"/>
        <w:rPr>
          <w:bCs/>
          <w:sz w:val="22"/>
          <w:szCs w:val="22"/>
        </w:rPr>
      </w:pPr>
      <w:r w:rsidRPr="00A071B0">
        <w:rPr>
          <w:bCs/>
          <w:sz w:val="22"/>
          <w:szCs w:val="22"/>
        </w:rPr>
        <w:t>The Hon. Ms. Justice Tara Burns, Board Member</w:t>
      </w:r>
    </w:p>
    <w:p w14:paraId="0181F801" w14:textId="77777777" w:rsidR="00E92665" w:rsidRPr="00A071B0" w:rsidRDefault="00E92665" w:rsidP="00996BD9">
      <w:pPr>
        <w:pStyle w:val="BodyText"/>
        <w:numPr>
          <w:ilvl w:val="0"/>
          <w:numId w:val="2"/>
        </w:numPr>
        <w:tabs>
          <w:tab w:val="left" w:pos="3690"/>
        </w:tabs>
        <w:spacing w:before="4"/>
        <w:rPr>
          <w:bCs/>
          <w:sz w:val="22"/>
          <w:szCs w:val="22"/>
        </w:rPr>
      </w:pPr>
      <w:r w:rsidRPr="00A071B0">
        <w:rPr>
          <w:bCs/>
          <w:sz w:val="22"/>
          <w:szCs w:val="22"/>
        </w:rPr>
        <w:t>The Hon. Mr. Justice Tony O’Connor, Board Member</w:t>
      </w:r>
    </w:p>
    <w:p w14:paraId="2EEA9A7D" w14:textId="77777777" w:rsidR="00CD5559" w:rsidRPr="00A071B0" w:rsidRDefault="00E92665" w:rsidP="00996BD9">
      <w:pPr>
        <w:pStyle w:val="BodyText"/>
        <w:numPr>
          <w:ilvl w:val="0"/>
          <w:numId w:val="2"/>
        </w:numPr>
        <w:tabs>
          <w:tab w:val="left" w:pos="3690"/>
        </w:tabs>
        <w:spacing w:before="4"/>
        <w:rPr>
          <w:bCs/>
          <w:sz w:val="22"/>
          <w:szCs w:val="22"/>
        </w:rPr>
      </w:pPr>
      <w:r w:rsidRPr="00A071B0">
        <w:rPr>
          <w:bCs/>
          <w:sz w:val="22"/>
          <w:szCs w:val="22"/>
        </w:rPr>
        <w:t>The Hon. Ms. Justice Patricia Ryan, Board Member</w:t>
      </w:r>
    </w:p>
    <w:p w14:paraId="61670861" w14:textId="2838568A" w:rsidR="00A330CB" w:rsidRPr="00A071B0" w:rsidRDefault="00B12E93" w:rsidP="00996BD9">
      <w:pPr>
        <w:pStyle w:val="BodyText"/>
        <w:numPr>
          <w:ilvl w:val="0"/>
          <w:numId w:val="2"/>
        </w:numPr>
        <w:tabs>
          <w:tab w:val="left" w:pos="3690"/>
        </w:tabs>
        <w:spacing w:before="4"/>
        <w:rPr>
          <w:bCs/>
          <w:sz w:val="22"/>
          <w:szCs w:val="22"/>
        </w:rPr>
      </w:pPr>
      <w:r w:rsidRPr="00A071B0">
        <w:rPr>
          <w:bCs/>
          <w:sz w:val="22"/>
          <w:szCs w:val="22"/>
        </w:rPr>
        <w:t>His</w:t>
      </w:r>
      <w:r w:rsidR="00A330CB" w:rsidRPr="00A071B0">
        <w:rPr>
          <w:bCs/>
          <w:sz w:val="22"/>
          <w:szCs w:val="22"/>
        </w:rPr>
        <w:t xml:space="preserve"> Honou</w:t>
      </w:r>
      <w:r w:rsidR="00AC5264" w:rsidRPr="00A071B0">
        <w:rPr>
          <w:bCs/>
          <w:sz w:val="22"/>
          <w:szCs w:val="22"/>
        </w:rPr>
        <w:t>r</w:t>
      </w:r>
      <w:r w:rsidR="00A330CB" w:rsidRPr="00A071B0">
        <w:rPr>
          <w:bCs/>
          <w:sz w:val="22"/>
          <w:szCs w:val="22"/>
        </w:rPr>
        <w:t xml:space="preserve"> Judge </w:t>
      </w:r>
      <w:r w:rsidRPr="00A071B0">
        <w:rPr>
          <w:bCs/>
          <w:sz w:val="22"/>
          <w:szCs w:val="22"/>
        </w:rPr>
        <w:t>Keenan Johnson</w:t>
      </w:r>
      <w:r w:rsidR="00A330CB" w:rsidRPr="00A071B0">
        <w:rPr>
          <w:bCs/>
          <w:sz w:val="22"/>
          <w:szCs w:val="22"/>
        </w:rPr>
        <w:t xml:space="preserve">, Board </w:t>
      </w:r>
      <w:r w:rsidR="00AC5264" w:rsidRPr="00A071B0">
        <w:rPr>
          <w:bCs/>
          <w:sz w:val="22"/>
          <w:szCs w:val="22"/>
        </w:rPr>
        <w:t>Member</w:t>
      </w:r>
    </w:p>
    <w:p w14:paraId="18253E89" w14:textId="5032260D" w:rsidR="00E92665" w:rsidRPr="00A071B0" w:rsidRDefault="00E92665" w:rsidP="00996BD9">
      <w:pPr>
        <w:pStyle w:val="BodyText"/>
        <w:numPr>
          <w:ilvl w:val="0"/>
          <w:numId w:val="2"/>
        </w:numPr>
        <w:tabs>
          <w:tab w:val="left" w:pos="3690"/>
        </w:tabs>
        <w:spacing w:before="4"/>
        <w:rPr>
          <w:bCs/>
          <w:sz w:val="22"/>
          <w:szCs w:val="22"/>
        </w:rPr>
      </w:pPr>
      <w:r w:rsidRPr="00A071B0">
        <w:rPr>
          <w:bCs/>
          <w:sz w:val="22"/>
          <w:szCs w:val="22"/>
        </w:rPr>
        <w:t>His Honour Judge Paul Kelly, Board Member</w:t>
      </w:r>
    </w:p>
    <w:p w14:paraId="3CBC8808" w14:textId="18DE024F" w:rsidR="00006C18" w:rsidRPr="00A071B0" w:rsidRDefault="00006C18" w:rsidP="00006C18">
      <w:pPr>
        <w:pStyle w:val="BodyText"/>
        <w:numPr>
          <w:ilvl w:val="0"/>
          <w:numId w:val="2"/>
        </w:numPr>
        <w:tabs>
          <w:tab w:val="left" w:pos="3690"/>
        </w:tabs>
        <w:spacing w:before="4"/>
        <w:rPr>
          <w:bCs/>
          <w:sz w:val="22"/>
          <w:szCs w:val="22"/>
        </w:rPr>
      </w:pPr>
      <w:r w:rsidRPr="00A071B0">
        <w:rPr>
          <w:bCs/>
          <w:sz w:val="22"/>
          <w:szCs w:val="22"/>
        </w:rPr>
        <w:t xml:space="preserve">Judge Alan Mitchell, Board Member </w:t>
      </w:r>
    </w:p>
    <w:p w14:paraId="1E1BF1F7" w14:textId="77777777" w:rsidR="00E92665" w:rsidRPr="00A071B0" w:rsidRDefault="00E92665" w:rsidP="00996BD9">
      <w:pPr>
        <w:pStyle w:val="BodyText"/>
        <w:numPr>
          <w:ilvl w:val="0"/>
          <w:numId w:val="2"/>
        </w:numPr>
        <w:tabs>
          <w:tab w:val="left" w:pos="3690"/>
        </w:tabs>
        <w:spacing w:before="4"/>
        <w:rPr>
          <w:bCs/>
          <w:sz w:val="22"/>
          <w:szCs w:val="22"/>
        </w:rPr>
      </w:pPr>
      <w:r w:rsidRPr="00A071B0">
        <w:rPr>
          <w:bCs/>
          <w:sz w:val="22"/>
          <w:szCs w:val="22"/>
        </w:rPr>
        <w:t>Ms. Angela Denning, Board Member</w:t>
      </w:r>
    </w:p>
    <w:p w14:paraId="311E51B2" w14:textId="77777777" w:rsidR="00E92665" w:rsidRPr="00A071B0" w:rsidRDefault="00E92665" w:rsidP="00996BD9">
      <w:pPr>
        <w:pStyle w:val="BodyText"/>
        <w:numPr>
          <w:ilvl w:val="0"/>
          <w:numId w:val="2"/>
        </w:numPr>
        <w:tabs>
          <w:tab w:val="left" w:pos="3690"/>
        </w:tabs>
        <w:spacing w:before="4"/>
        <w:rPr>
          <w:bCs/>
          <w:sz w:val="22"/>
          <w:szCs w:val="22"/>
        </w:rPr>
      </w:pPr>
      <w:r w:rsidRPr="00A071B0">
        <w:rPr>
          <w:bCs/>
          <w:sz w:val="22"/>
          <w:szCs w:val="22"/>
        </w:rPr>
        <w:t>Mr. Stuart Gilhooly, Board Member</w:t>
      </w:r>
    </w:p>
    <w:p w14:paraId="7330DFA5" w14:textId="77777777" w:rsidR="00E92665" w:rsidRPr="00A071B0" w:rsidRDefault="00E92665" w:rsidP="00996BD9">
      <w:pPr>
        <w:pStyle w:val="BodyText"/>
        <w:numPr>
          <w:ilvl w:val="0"/>
          <w:numId w:val="2"/>
        </w:numPr>
        <w:tabs>
          <w:tab w:val="left" w:pos="3690"/>
        </w:tabs>
        <w:spacing w:before="4"/>
        <w:rPr>
          <w:bCs/>
          <w:sz w:val="22"/>
          <w:szCs w:val="22"/>
        </w:rPr>
      </w:pPr>
      <w:r w:rsidRPr="00A071B0">
        <w:rPr>
          <w:bCs/>
          <w:sz w:val="22"/>
          <w:szCs w:val="22"/>
        </w:rPr>
        <w:t>Mr. Noel Beecher, Board Member</w:t>
      </w:r>
    </w:p>
    <w:p w14:paraId="29B59F42" w14:textId="66042CA6" w:rsidR="00E92665" w:rsidRPr="00A071B0" w:rsidRDefault="00E92665" w:rsidP="00996BD9">
      <w:pPr>
        <w:pStyle w:val="BodyText"/>
        <w:numPr>
          <w:ilvl w:val="0"/>
          <w:numId w:val="2"/>
        </w:numPr>
        <w:tabs>
          <w:tab w:val="left" w:pos="3690"/>
        </w:tabs>
        <w:spacing w:before="4"/>
        <w:rPr>
          <w:bCs/>
          <w:sz w:val="22"/>
          <w:szCs w:val="22"/>
        </w:rPr>
      </w:pPr>
      <w:r w:rsidRPr="00A071B0">
        <w:rPr>
          <w:bCs/>
          <w:sz w:val="22"/>
          <w:szCs w:val="22"/>
        </w:rPr>
        <w:t>Ms. Rachel Woods, Board Member</w:t>
      </w:r>
    </w:p>
    <w:p w14:paraId="37AB7B1F" w14:textId="77777777" w:rsidR="00E92665" w:rsidRPr="00A071B0" w:rsidRDefault="00E92665" w:rsidP="00996BD9">
      <w:pPr>
        <w:pStyle w:val="BodyText"/>
        <w:numPr>
          <w:ilvl w:val="0"/>
          <w:numId w:val="2"/>
        </w:numPr>
        <w:tabs>
          <w:tab w:val="left" w:pos="3690"/>
        </w:tabs>
        <w:spacing w:before="4"/>
        <w:rPr>
          <w:bCs/>
          <w:sz w:val="22"/>
          <w:szCs w:val="22"/>
        </w:rPr>
      </w:pPr>
      <w:r w:rsidRPr="00A071B0">
        <w:rPr>
          <w:bCs/>
          <w:sz w:val="22"/>
          <w:szCs w:val="22"/>
        </w:rPr>
        <w:t>Ms. Sarah Benson, Board Member</w:t>
      </w:r>
    </w:p>
    <w:p w14:paraId="269C2555" w14:textId="0C064A2A" w:rsidR="00B12E93" w:rsidRPr="00A071B0" w:rsidRDefault="00B12E93" w:rsidP="00996BD9">
      <w:pPr>
        <w:pStyle w:val="BodyText"/>
        <w:numPr>
          <w:ilvl w:val="0"/>
          <w:numId w:val="2"/>
        </w:numPr>
        <w:tabs>
          <w:tab w:val="left" w:pos="3690"/>
        </w:tabs>
        <w:spacing w:before="4"/>
        <w:rPr>
          <w:bCs/>
          <w:sz w:val="22"/>
          <w:szCs w:val="22"/>
        </w:rPr>
      </w:pPr>
      <w:r w:rsidRPr="00A071B0">
        <w:rPr>
          <w:bCs/>
          <w:sz w:val="22"/>
          <w:szCs w:val="22"/>
        </w:rPr>
        <w:t>Mr. Derek Bunyan</w:t>
      </w:r>
      <w:r w:rsidR="001F43D8" w:rsidRPr="00A071B0">
        <w:rPr>
          <w:bCs/>
          <w:sz w:val="22"/>
          <w:szCs w:val="22"/>
        </w:rPr>
        <w:t xml:space="preserve">, Board Member </w:t>
      </w:r>
    </w:p>
    <w:p w14:paraId="116D8BB2" w14:textId="3294D8C6" w:rsidR="00901B25" w:rsidRPr="00A071B0" w:rsidRDefault="00901B25" w:rsidP="00006C18">
      <w:pPr>
        <w:pStyle w:val="BodyText"/>
        <w:numPr>
          <w:ilvl w:val="0"/>
          <w:numId w:val="2"/>
        </w:numPr>
        <w:tabs>
          <w:tab w:val="left" w:pos="3690"/>
        </w:tabs>
        <w:spacing w:before="4"/>
        <w:rPr>
          <w:bCs/>
          <w:sz w:val="22"/>
          <w:szCs w:val="22"/>
        </w:rPr>
      </w:pPr>
      <w:r w:rsidRPr="00A071B0">
        <w:rPr>
          <w:bCs/>
          <w:sz w:val="22"/>
          <w:szCs w:val="22"/>
        </w:rPr>
        <w:t>Mr. Sean Guerin, Board Member</w:t>
      </w:r>
    </w:p>
    <w:p w14:paraId="6AEEE91B" w14:textId="77777777" w:rsidR="00006C18" w:rsidRPr="00A071B0" w:rsidRDefault="00006C18" w:rsidP="00006C18">
      <w:pPr>
        <w:pStyle w:val="BodyText"/>
        <w:tabs>
          <w:tab w:val="left" w:pos="3690"/>
        </w:tabs>
        <w:spacing w:before="4"/>
        <w:ind w:left="1440"/>
        <w:rPr>
          <w:bCs/>
          <w:sz w:val="22"/>
          <w:szCs w:val="22"/>
        </w:rPr>
      </w:pPr>
    </w:p>
    <w:p w14:paraId="4852ABF8" w14:textId="77777777" w:rsidR="00B12E93" w:rsidRPr="00A071B0" w:rsidRDefault="00B12E93" w:rsidP="00FD4E0A">
      <w:pPr>
        <w:pStyle w:val="BodyText"/>
        <w:tabs>
          <w:tab w:val="left" w:pos="3690"/>
        </w:tabs>
        <w:spacing w:before="4"/>
        <w:rPr>
          <w:bCs/>
          <w:sz w:val="22"/>
          <w:szCs w:val="22"/>
        </w:rPr>
      </w:pPr>
    </w:p>
    <w:p w14:paraId="370CA049" w14:textId="77777777" w:rsidR="00E92665" w:rsidRPr="00A071B0" w:rsidRDefault="00E92665" w:rsidP="001F43D8">
      <w:pPr>
        <w:pStyle w:val="BodyText"/>
        <w:tabs>
          <w:tab w:val="left" w:pos="3690"/>
        </w:tabs>
        <w:spacing w:before="4"/>
        <w:rPr>
          <w:bCs/>
          <w:sz w:val="22"/>
          <w:szCs w:val="22"/>
        </w:rPr>
      </w:pPr>
    </w:p>
    <w:p w14:paraId="7A6DD59A" w14:textId="77777777" w:rsidR="00E92665" w:rsidRPr="00A071B0" w:rsidRDefault="00E92665" w:rsidP="00E92665">
      <w:pPr>
        <w:pStyle w:val="BodyText"/>
        <w:tabs>
          <w:tab w:val="left" w:pos="3690"/>
        </w:tabs>
        <w:spacing w:before="4"/>
        <w:ind w:left="360"/>
        <w:rPr>
          <w:b/>
          <w:sz w:val="22"/>
          <w:szCs w:val="22"/>
        </w:rPr>
      </w:pPr>
      <w:r w:rsidRPr="00A071B0">
        <w:rPr>
          <w:b/>
          <w:sz w:val="22"/>
          <w:szCs w:val="22"/>
        </w:rPr>
        <w:t xml:space="preserve">Apologies </w:t>
      </w:r>
    </w:p>
    <w:p w14:paraId="430EF8E6" w14:textId="77777777" w:rsidR="001F43D8" w:rsidRPr="00A071B0" w:rsidRDefault="001F43D8" w:rsidP="001F43D8">
      <w:pPr>
        <w:pStyle w:val="BodyText"/>
        <w:tabs>
          <w:tab w:val="left" w:pos="3690"/>
        </w:tabs>
        <w:spacing w:before="4"/>
        <w:rPr>
          <w:bCs/>
          <w:sz w:val="22"/>
          <w:szCs w:val="22"/>
        </w:rPr>
      </w:pPr>
    </w:p>
    <w:p w14:paraId="5E8D7456" w14:textId="674344F3" w:rsidR="00706774" w:rsidRPr="00A071B0" w:rsidRDefault="001860C4" w:rsidP="00706774">
      <w:pPr>
        <w:pStyle w:val="BodyText"/>
        <w:numPr>
          <w:ilvl w:val="0"/>
          <w:numId w:val="2"/>
        </w:numPr>
        <w:tabs>
          <w:tab w:val="left" w:pos="3690"/>
        </w:tabs>
        <w:spacing w:before="4"/>
        <w:rPr>
          <w:bCs/>
          <w:sz w:val="22"/>
          <w:szCs w:val="22"/>
        </w:rPr>
      </w:pPr>
      <w:r w:rsidRPr="00A071B0">
        <w:rPr>
          <w:bCs/>
          <w:sz w:val="22"/>
          <w:szCs w:val="22"/>
        </w:rPr>
        <w:t xml:space="preserve"> </w:t>
      </w:r>
      <w:r w:rsidR="00956B3A" w:rsidRPr="00A071B0">
        <w:rPr>
          <w:bCs/>
          <w:sz w:val="22"/>
          <w:szCs w:val="22"/>
        </w:rPr>
        <w:t>Owen Reidy</w:t>
      </w:r>
      <w:r w:rsidR="00990BF0" w:rsidRPr="00A071B0">
        <w:rPr>
          <w:bCs/>
          <w:sz w:val="22"/>
          <w:szCs w:val="22"/>
        </w:rPr>
        <w:t>, Board Member</w:t>
      </w:r>
    </w:p>
    <w:p w14:paraId="5F9A0E4F" w14:textId="3D9B21A0" w:rsidR="003A70D6" w:rsidRPr="00A071B0" w:rsidRDefault="003A70D6" w:rsidP="005379AD">
      <w:pPr>
        <w:pStyle w:val="BodyText"/>
        <w:tabs>
          <w:tab w:val="left" w:pos="6810"/>
        </w:tabs>
        <w:spacing w:before="4"/>
        <w:rPr>
          <w:bCs/>
          <w:sz w:val="22"/>
          <w:szCs w:val="22"/>
        </w:rPr>
      </w:pPr>
    </w:p>
    <w:p w14:paraId="7F76F293" w14:textId="77777777" w:rsidR="00B12E93" w:rsidRPr="00A071B0" w:rsidRDefault="00B12E93" w:rsidP="00E92665">
      <w:pPr>
        <w:pStyle w:val="BodyText"/>
        <w:tabs>
          <w:tab w:val="left" w:pos="3690"/>
        </w:tabs>
        <w:spacing w:before="4"/>
        <w:ind w:left="360"/>
        <w:rPr>
          <w:bCs/>
          <w:sz w:val="22"/>
          <w:szCs w:val="22"/>
        </w:rPr>
      </w:pPr>
    </w:p>
    <w:p w14:paraId="01AEC71B" w14:textId="77777777" w:rsidR="00E92665" w:rsidRPr="00A071B0" w:rsidRDefault="00E92665" w:rsidP="00E92665">
      <w:pPr>
        <w:pStyle w:val="BodyText"/>
        <w:spacing w:before="4"/>
        <w:rPr>
          <w:bCs/>
          <w:sz w:val="22"/>
          <w:szCs w:val="22"/>
        </w:rPr>
      </w:pPr>
    </w:p>
    <w:p w14:paraId="2919087D" w14:textId="49EF5110" w:rsidR="00E92665" w:rsidRPr="00A071B0" w:rsidRDefault="00A83A8A" w:rsidP="00E92665">
      <w:pPr>
        <w:pStyle w:val="BodyText"/>
        <w:tabs>
          <w:tab w:val="left" w:pos="3690"/>
        </w:tabs>
        <w:spacing w:before="4"/>
        <w:rPr>
          <w:b/>
          <w:sz w:val="22"/>
          <w:szCs w:val="22"/>
        </w:rPr>
      </w:pPr>
      <w:r w:rsidRPr="00A071B0">
        <w:rPr>
          <w:b/>
          <w:sz w:val="22"/>
          <w:szCs w:val="22"/>
        </w:rPr>
        <w:t xml:space="preserve">  </w:t>
      </w:r>
      <w:r w:rsidR="00E92665" w:rsidRPr="00A071B0">
        <w:rPr>
          <w:b/>
          <w:sz w:val="22"/>
          <w:szCs w:val="22"/>
        </w:rPr>
        <w:t>Also in attendance</w:t>
      </w:r>
    </w:p>
    <w:p w14:paraId="59F2AED1" w14:textId="13093D98" w:rsidR="00E92665" w:rsidRPr="00A071B0" w:rsidRDefault="00A83A8A" w:rsidP="00AA15EB">
      <w:pPr>
        <w:pStyle w:val="BodyText"/>
        <w:tabs>
          <w:tab w:val="left" w:pos="3690"/>
        </w:tabs>
        <w:spacing w:before="4"/>
        <w:rPr>
          <w:bCs/>
          <w:sz w:val="22"/>
          <w:szCs w:val="22"/>
        </w:rPr>
      </w:pPr>
      <w:r w:rsidRPr="00A071B0">
        <w:rPr>
          <w:b/>
          <w:sz w:val="22"/>
          <w:szCs w:val="22"/>
        </w:rPr>
        <w:t xml:space="preserve">  </w:t>
      </w:r>
    </w:p>
    <w:p w14:paraId="5BD4DF7D" w14:textId="33A1AE9F" w:rsidR="00447894" w:rsidRPr="00A071B0" w:rsidRDefault="00447894" w:rsidP="00996BD9">
      <w:pPr>
        <w:pStyle w:val="BodyText"/>
        <w:numPr>
          <w:ilvl w:val="0"/>
          <w:numId w:val="3"/>
        </w:numPr>
        <w:spacing w:before="4"/>
        <w:rPr>
          <w:bCs/>
          <w:sz w:val="22"/>
          <w:szCs w:val="22"/>
        </w:rPr>
      </w:pPr>
      <w:r w:rsidRPr="00A071B0">
        <w:rPr>
          <w:bCs/>
          <w:sz w:val="22"/>
          <w:szCs w:val="22"/>
        </w:rPr>
        <w:t>Mr. Owen Harrison, Head of ICT</w:t>
      </w:r>
    </w:p>
    <w:p w14:paraId="4B25AD65" w14:textId="04E290E2" w:rsidR="00447894" w:rsidRPr="00A071B0" w:rsidRDefault="00447894" w:rsidP="00996BD9">
      <w:pPr>
        <w:pStyle w:val="BodyText"/>
        <w:numPr>
          <w:ilvl w:val="0"/>
          <w:numId w:val="3"/>
        </w:numPr>
        <w:spacing w:before="4"/>
        <w:rPr>
          <w:bCs/>
          <w:sz w:val="22"/>
          <w:szCs w:val="22"/>
        </w:rPr>
      </w:pPr>
      <w:r w:rsidRPr="00A071B0">
        <w:rPr>
          <w:bCs/>
          <w:sz w:val="22"/>
          <w:szCs w:val="22"/>
        </w:rPr>
        <w:t>Mr. John Cleere, Head of Corporate Services</w:t>
      </w:r>
    </w:p>
    <w:p w14:paraId="3A771957" w14:textId="108EA391" w:rsidR="00AA15EB" w:rsidRPr="00A071B0" w:rsidRDefault="00AA15EB" w:rsidP="00996BD9">
      <w:pPr>
        <w:pStyle w:val="BodyText"/>
        <w:numPr>
          <w:ilvl w:val="0"/>
          <w:numId w:val="3"/>
        </w:numPr>
        <w:spacing w:before="4"/>
        <w:rPr>
          <w:bCs/>
          <w:sz w:val="22"/>
          <w:szCs w:val="22"/>
        </w:rPr>
      </w:pPr>
      <w:r w:rsidRPr="00A071B0">
        <w:rPr>
          <w:bCs/>
          <w:sz w:val="22"/>
          <w:szCs w:val="22"/>
        </w:rPr>
        <w:t>Ms. Lisa Scott, Secretary to the Board</w:t>
      </w:r>
    </w:p>
    <w:p w14:paraId="08BDDD31" w14:textId="7A978C2C" w:rsidR="00A5462B" w:rsidRPr="00A071B0" w:rsidRDefault="00AA15EB" w:rsidP="00296DDA">
      <w:pPr>
        <w:pStyle w:val="BodyText"/>
        <w:numPr>
          <w:ilvl w:val="0"/>
          <w:numId w:val="3"/>
        </w:numPr>
        <w:spacing w:before="4"/>
        <w:rPr>
          <w:bCs/>
          <w:sz w:val="22"/>
          <w:szCs w:val="22"/>
        </w:rPr>
      </w:pPr>
      <w:r w:rsidRPr="00A071B0">
        <w:rPr>
          <w:bCs/>
          <w:sz w:val="22"/>
          <w:szCs w:val="22"/>
        </w:rPr>
        <w:t xml:space="preserve">Ms. Rachel Murphy, </w:t>
      </w:r>
      <w:r w:rsidR="00B87EC1" w:rsidRPr="00A071B0">
        <w:rPr>
          <w:bCs/>
          <w:sz w:val="22"/>
          <w:szCs w:val="22"/>
        </w:rPr>
        <w:t>Secretariat</w:t>
      </w:r>
    </w:p>
    <w:p w14:paraId="71ECFDAA" w14:textId="77777777" w:rsidR="00447894" w:rsidRPr="00A071B0" w:rsidRDefault="00447894" w:rsidP="00447894">
      <w:pPr>
        <w:pStyle w:val="BodyText"/>
        <w:spacing w:before="4"/>
        <w:ind w:left="1440"/>
        <w:rPr>
          <w:bCs/>
          <w:sz w:val="22"/>
          <w:szCs w:val="22"/>
        </w:rPr>
      </w:pPr>
    </w:p>
    <w:p w14:paraId="0DE46BAC" w14:textId="77777777" w:rsidR="00176366" w:rsidRPr="00A071B0" w:rsidRDefault="00176366" w:rsidP="00CD5559">
      <w:pPr>
        <w:pStyle w:val="BodyText"/>
        <w:spacing w:before="4"/>
        <w:ind w:left="420"/>
        <w:rPr>
          <w:bCs/>
          <w:sz w:val="22"/>
          <w:szCs w:val="22"/>
        </w:rPr>
      </w:pPr>
    </w:p>
    <w:p w14:paraId="001F8026" w14:textId="77777777" w:rsidR="00176366" w:rsidRPr="00A071B0" w:rsidRDefault="00176366" w:rsidP="00CD5559">
      <w:pPr>
        <w:pStyle w:val="BodyText"/>
        <w:spacing w:before="4"/>
        <w:ind w:left="420"/>
        <w:rPr>
          <w:bCs/>
          <w:sz w:val="22"/>
          <w:szCs w:val="22"/>
        </w:rPr>
      </w:pPr>
    </w:p>
    <w:p w14:paraId="747D9BF2" w14:textId="761F6F1D" w:rsidR="00E92665" w:rsidRPr="00A071B0" w:rsidRDefault="00E92665" w:rsidP="00CD5559">
      <w:pPr>
        <w:pStyle w:val="BodyText"/>
        <w:spacing w:before="4"/>
        <w:ind w:left="420"/>
        <w:rPr>
          <w:bCs/>
          <w:sz w:val="22"/>
          <w:szCs w:val="22"/>
        </w:rPr>
      </w:pPr>
      <w:r w:rsidRPr="00A071B0">
        <w:rPr>
          <w:sz w:val="22"/>
          <w:szCs w:val="22"/>
          <w:lang w:val="en-GB"/>
        </w:rPr>
        <w:t>A Quorum was reached.</w:t>
      </w:r>
    </w:p>
    <w:p w14:paraId="762820B7" w14:textId="2CAA575E" w:rsidR="005A6F2A" w:rsidRPr="00A071B0" w:rsidRDefault="005A6F2A" w:rsidP="005A6F2A">
      <w:pPr>
        <w:rPr>
          <w:rFonts w:ascii="Arial" w:hAnsi="Arial" w:cs="Arial"/>
          <w:lang w:val="en-US"/>
        </w:rPr>
      </w:pPr>
    </w:p>
    <w:p w14:paraId="73F083C8" w14:textId="39DE8EE6" w:rsidR="00CD5559" w:rsidRPr="00A071B0" w:rsidRDefault="00CD5559" w:rsidP="00630872">
      <w:pPr>
        <w:spacing w:after="120" w:line="360" w:lineRule="auto"/>
        <w:rPr>
          <w:rFonts w:ascii="Arial" w:hAnsi="Arial" w:cs="Arial"/>
        </w:rPr>
      </w:pPr>
      <w:r w:rsidRPr="00A071B0">
        <w:rPr>
          <w:rFonts w:ascii="Arial" w:hAnsi="Arial" w:cs="Arial"/>
        </w:rPr>
        <w:br w:type="page"/>
      </w:r>
    </w:p>
    <w:p w14:paraId="2A1CDCE8" w14:textId="77777777" w:rsidR="00BB3E0A" w:rsidRPr="00A071B0" w:rsidRDefault="00BB3E0A" w:rsidP="00630872">
      <w:pPr>
        <w:spacing w:after="120" w:line="360" w:lineRule="auto"/>
        <w:rPr>
          <w:rFonts w:ascii="Arial" w:hAnsi="Arial" w:cs="Arial"/>
        </w:rPr>
      </w:pPr>
    </w:p>
    <w:p w14:paraId="3ED8A9CE" w14:textId="143342EA" w:rsidR="004F11EC" w:rsidRPr="00A071B0" w:rsidRDefault="004F11EC" w:rsidP="00630872">
      <w:pPr>
        <w:spacing w:after="120" w:line="360" w:lineRule="auto"/>
        <w:rPr>
          <w:rFonts w:ascii="Arial" w:hAnsi="Arial" w:cs="Arial"/>
        </w:rPr>
      </w:pPr>
      <w:r w:rsidRPr="00A071B0">
        <w:rPr>
          <w:rFonts w:ascii="Arial" w:hAnsi="Arial" w:cs="Arial"/>
        </w:rPr>
        <w:t>1.</w:t>
      </w:r>
      <w:r w:rsidRPr="00A071B0">
        <w:rPr>
          <w:rFonts w:ascii="Arial" w:hAnsi="Arial" w:cs="Arial"/>
          <w:b/>
          <w:bCs/>
        </w:rPr>
        <w:tab/>
        <w:t xml:space="preserve">Minutes of the meeting </w:t>
      </w:r>
      <w:r w:rsidR="008A16BA" w:rsidRPr="00A071B0">
        <w:rPr>
          <w:rFonts w:ascii="Arial" w:hAnsi="Arial" w:cs="Arial"/>
          <w:b/>
          <w:bCs/>
        </w:rPr>
        <w:t>4</w:t>
      </w:r>
      <w:r w:rsidR="008A16BA" w:rsidRPr="00A071B0">
        <w:rPr>
          <w:rFonts w:ascii="Arial" w:hAnsi="Arial" w:cs="Arial"/>
          <w:b/>
          <w:bCs/>
          <w:vertAlign w:val="superscript"/>
        </w:rPr>
        <w:t>th</w:t>
      </w:r>
      <w:r w:rsidR="008A16BA" w:rsidRPr="00A071B0">
        <w:rPr>
          <w:rFonts w:ascii="Arial" w:hAnsi="Arial" w:cs="Arial"/>
          <w:b/>
          <w:bCs/>
        </w:rPr>
        <w:t xml:space="preserve"> November</w:t>
      </w:r>
      <w:r w:rsidR="00410736" w:rsidRPr="00A071B0">
        <w:rPr>
          <w:rFonts w:ascii="Arial" w:hAnsi="Arial" w:cs="Arial"/>
          <w:b/>
          <w:bCs/>
        </w:rPr>
        <w:t xml:space="preserve"> 2024</w:t>
      </w:r>
    </w:p>
    <w:p w14:paraId="1CF8AB2B" w14:textId="70BEE110" w:rsidR="00990BF0" w:rsidRPr="00A071B0" w:rsidRDefault="00E92665" w:rsidP="00CD5559">
      <w:pPr>
        <w:spacing w:after="120" w:line="360" w:lineRule="auto"/>
        <w:rPr>
          <w:rFonts w:ascii="Arial" w:hAnsi="Arial" w:cs="Arial"/>
        </w:rPr>
      </w:pPr>
      <w:r w:rsidRPr="00A071B0">
        <w:rPr>
          <w:rFonts w:ascii="Arial" w:hAnsi="Arial" w:cs="Arial"/>
        </w:rPr>
        <w:t xml:space="preserve">The minutes were </w:t>
      </w:r>
      <w:r w:rsidR="005618CF" w:rsidRPr="00A071B0">
        <w:rPr>
          <w:rFonts w:ascii="Arial" w:hAnsi="Arial" w:cs="Arial"/>
        </w:rPr>
        <w:t>approved</w:t>
      </w:r>
      <w:r w:rsidR="00D93C0C" w:rsidRPr="00A071B0">
        <w:rPr>
          <w:rFonts w:ascii="Arial" w:hAnsi="Arial" w:cs="Arial"/>
        </w:rPr>
        <w:t>.</w:t>
      </w:r>
    </w:p>
    <w:p w14:paraId="79B6F9B8" w14:textId="77777777" w:rsidR="000D4FE5" w:rsidRPr="00A071B0" w:rsidRDefault="000D4FE5" w:rsidP="00195B2C">
      <w:pPr>
        <w:adjustRightInd w:val="0"/>
        <w:rPr>
          <w:rFonts w:ascii="Arial" w:hAnsi="Arial" w:cs="Arial"/>
        </w:rPr>
      </w:pPr>
    </w:p>
    <w:p w14:paraId="7B96F35D" w14:textId="77777777" w:rsidR="000D4FE5" w:rsidRPr="00A071B0" w:rsidRDefault="000D4FE5" w:rsidP="00195B2C">
      <w:pPr>
        <w:pStyle w:val="BodyText"/>
        <w:ind w:left="567"/>
        <w:rPr>
          <w:b/>
          <w:bCs/>
          <w:sz w:val="22"/>
          <w:szCs w:val="22"/>
          <w:lang w:val="en-GB"/>
        </w:rPr>
      </w:pPr>
      <w:r w:rsidRPr="00A071B0">
        <w:rPr>
          <w:b/>
          <w:bCs/>
          <w:sz w:val="22"/>
          <w:szCs w:val="22"/>
          <w:lang w:val="en-GB"/>
        </w:rPr>
        <w:t>Meeting actions and Decisions</w:t>
      </w:r>
      <w:bookmarkStart w:id="0" w:name="_Hlk188024633"/>
    </w:p>
    <w:tbl>
      <w:tblPr>
        <w:tblStyle w:val="TableGrid"/>
        <w:tblW w:w="9356" w:type="dxa"/>
        <w:tblInd w:w="-5" w:type="dxa"/>
        <w:tblLook w:val="04A0" w:firstRow="1" w:lastRow="0" w:firstColumn="1" w:lastColumn="0" w:noHBand="0" w:noVBand="1"/>
      </w:tblPr>
      <w:tblGrid>
        <w:gridCol w:w="1674"/>
        <w:gridCol w:w="1702"/>
        <w:gridCol w:w="1771"/>
        <w:gridCol w:w="1023"/>
        <w:gridCol w:w="1720"/>
        <w:gridCol w:w="1466"/>
      </w:tblGrid>
      <w:tr w:rsidR="00B71401" w:rsidRPr="00A071B0" w14:paraId="61641EAC" w14:textId="77777777" w:rsidTr="006F216A">
        <w:tc>
          <w:tcPr>
            <w:tcW w:w="1674" w:type="dxa"/>
          </w:tcPr>
          <w:p w14:paraId="690329CC" w14:textId="77777777" w:rsidR="000D4FE5" w:rsidRPr="00A071B0" w:rsidRDefault="000D4FE5" w:rsidP="00195B2C">
            <w:pPr>
              <w:rPr>
                <w:rFonts w:ascii="Arial" w:hAnsi="Arial" w:cs="Arial"/>
                <w:b/>
                <w:bCs/>
              </w:rPr>
            </w:pPr>
            <w:r w:rsidRPr="00A071B0">
              <w:rPr>
                <w:rFonts w:ascii="Arial" w:hAnsi="Arial" w:cs="Arial"/>
                <w:b/>
                <w:bCs/>
              </w:rPr>
              <w:t>Action No.</w:t>
            </w:r>
          </w:p>
        </w:tc>
        <w:tc>
          <w:tcPr>
            <w:tcW w:w="1702" w:type="dxa"/>
          </w:tcPr>
          <w:p w14:paraId="3967706B" w14:textId="77777777" w:rsidR="000D4FE5" w:rsidRPr="00A071B0" w:rsidRDefault="000D4FE5" w:rsidP="00195B2C">
            <w:pPr>
              <w:rPr>
                <w:rFonts w:ascii="Arial" w:hAnsi="Arial" w:cs="Arial"/>
                <w:b/>
                <w:bCs/>
              </w:rPr>
            </w:pPr>
            <w:r w:rsidRPr="00A071B0">
              <w:rPr>
                <w:rFonts w:ascii="Arial" w:hAnsi="Arial" w:cs="Arial"/>
                <w:b/>
                <w:bCs/>
              </w:rPr>
              <w:t>Report</w:t>
            </w:r>
          </w:p>
        </w:tc>
        <w:tc>
          <w:tcPr>
            <w:tcW w:w="1771" w:type="dxa"/>
          </w:tcPr>
          <w:p w14:paraId="505095A2" w14:textId="77777777" w:rsidR="000D4FE5" w:rsidRPr="00A071B0" w:rsidRDefault="000D4FE5" w:rsidP="00195B2C">
            <w:pPr>
              <w:rPr>
                <w:rFonts w:ascii="Arial" w:hAnsi="Arial" w:cs="Arial"/>
                <w:b/>
                <w:bCs/>
              </w:rPr>
            </w:pPr>
            <w:r w:rsidRPr="00A071B0">
              <w:rPr>
                <w:rFonts w:ascii="Arial" w:hAnsi="Arial" w:cs="Arial"/>
                <w:b/>
                <w:bCs/>
              </w:rPr>
              <w:t xml:space="preserve">Action </w:t>
            </w:r>
          </w:p>
        </w:tc>
        <w:tc>
          <w:tcPr>
            <w:tcW w:w="1023" w:type="dxa"/>
          </w:tcPr>
          <w:p w14:paraId="3E893CBF" w14:textId="77777777" w:rsidR="000D4FE5" w:rsidRPr="00A071B0" w:rsidRDefault="000D4FE5" w:rsidP="00195B2C">
            <w:pPr>
              <w:rPr>
                <w:rFonts w:ascii="Arial" w:hAnsi="Arial" w:cs="Arial"/>
                <w:b/>
                <w:bCs/>
              </w:rPr>
            </w:pPr>
            <w:r w:rsidRPr="00A071B0">
              <w:rPr>
                <w:rFonts w:ascii="Arial" w:hAnsi="Arial" w:cs="Arial"/>
                <w:b/>
                <w:bCs/>
              </w:rPr>
              <w:t>Update/ Status</w:t>
            </w:r>
          </w:p>
        </w:tc>
        <w:tc>
          <w:tcPr>
            <w:tcW w:w="1720" w:type="dxa"/>
          </w:tcPr>
          <w:p w14:paraId="31EC3D82" w14:textId="77777777" w:rsidR="000D4FE5" w:rsidRPr="00A071B0" w:rsidRDefault="000D4FE5" w:rsidP="00195B2C">
            <w:pPr>
              <w:rPr>
                <w:rFonts w:ascii="Arial" w:hAnsi="Arial" w:cs="Arial"/>
                <w:b/>
                <w:bCs/>
              </w:rPr>
            </w:pPr>
            <w:r w:rsidRPr="00A071B0">
              <w:rPr>
                <w:rFonts w:ascii="Arial" w:hAnsi="Arial" w:cs="Arial"/>
                <w:b/>
                <w:bCs/>
              </w:rPr>
              <w:t>Responsibility</w:t>
            </w:r>
          </w:p>
        </w:tc>
        <w:tc>
          <w:tcPr>
            <w:tcW w:w="1466" w:type="dxa"/>
          </w:tcPr>
          <w:p w14:paraId="4F008110" w14:textId="77777777" w:rsidR="000D4FE5" w:rsidRPr="00A071B0" w:rsidRDefault="000D4FE5" w:rsidP="00195B2C">
            <w:pPr>
              <w:ind w:right="797"/>
              <w:rPr>
                <w:rFonts w:ascii="Arial" w:hAnsi="Arial" w:cs="Arial"/>
                <w:b/>
                <w:bCs/>
              </w:rPr>
            </w:pPr>
            <w:r w:rsidRPr="00A071B0">
              <w:rPr>
                <w:rFonts w:ascii="Arial" w:hAnsi="Arial" w:cs="Arial"/>
                <w:b/>
                <w:bCs/>
              </w:rPr>
              <w:t>Due date</w:t>
            </w:r>
          </w:p>
        </w:tc>
      </w:tr>
      <w:tr w:rsidR="00AE40FC" w:rsidRPr="00A071B0" w14:paraId="6B0E9D98" w14:textId="77777777" w:rsidTr="006F216A">
        <w:tc>
          <w:tcPr>
            <w:tcW w:w="1674" w:type="dxa"/>
          </w:tcPr>
          <w:p w14:paraId="125B47CC" w14:textId="3895FD08" w:rsidR="00AE40FC" w:rsidRPr="00A071B0" w:rsidRDefault="00AE0408" w:rsidP="00AE40FC">
            <w:pPr>
              <w:ind w:left="-213" w:firstLine="142"/>
              <w:rPr>
                <w:rFonts w:ascii="Arial" w:hAnsi="Arial" w:cs="Arial"/>
              </w:rPr>
            </w:pPr>
            <w:r w:rsidRPr="00A071B0">
              <w:rPr>
                <w:rFonts w:ascii="Arial" w:hAnsi="Arial" w:cs="Arial"/>
              </w:rPr>
              <w:t>CSB 46/2024</w:t>
            </w:r>
          </w:p>
        </w:tc>
        <w:tc>
          <w:tcPr>
            <w:tcW w:w="1702" w:type="dxa"/>
          </w:tcPr>
          <w:p w14:paraId="52DE1335" w14:textId="56977900" w:rsidR="00AE40FC" w:rsidRPr="00A071B0" w:rsidRDefault="00D93C0C" w:rsidP="00AE40FC">
            <w:pPr>
              <w:rPr>
                <w:rFonts w:ascii="Arial" w:hAnsi="Arial" w:cs="Arial"/>
              </w:rPr>
            </w:pPr>
            <w:r w:rsidRPr="00A071B0">
              <w:rPr>
                <w:rFonts w:ascii="Arial" w:hAnsi="Arial" w:cs="Arial"/>
              </w:rPr>
              <w:t>Matters Arising</w:t>
            </w:r>
          </w:p>
        </w:tc>
        <w:tc>
          <w:tcPr>
            <w:tcW w:w="1771" w:type="dxa"/>
          </w:tcPr>
          <w:p w14:paraId="2C93B7A4" w14:textId="4C7FA217" w:rsidR="00AE40FC" w:rsidRPr="00A071B0" w:rsidRDefault="00D93C0C" w:rsidP="00D93C0C">
            <w:pPr>
              <w:spacing w:after="120"/>
              <w:rPr>
                <w:rFonts w:ascii="Arial" w:hAnsi="Arial" w:cs="Arial"/>
              </w:rPr>
            </w:pPr>
            <w:r w:rsidRPr="00A071B0">
              <w:rPr>
                <w:rFonts w:ascii="Arial" w:hAnsi="Arial" w:cs="Arial"/>
              </w:rPr>
              <w:t>HPTW comments to be provided to Chair of the Board</w:t>
            </w:r>
          </w:p>
        </w:tc>
        <w:tc>
          <w:tcPr>
            <w:tcW w:w="1023" w:type="dxa"/>
          </w:tcPr>
          <w:p w14:paraId="39F8CAD2" w14:textId="77777777" w:rsidR="00AE40FC" w:rsidRPr="00A071B0" w:rsidRDefault="00AE40FC" w:rsidP="00AE40FC">
            <w:pPr>
              <w:pStyle w:val="TableParagraph"/>
              <w:tabs>
                <w:tab w:val="left" w:pos="851"/>
              </w:tabs>
              <w:spacing w:before="0"/>
              <w:ind w:left="0"/>
              <w:rPr>
                <w:rFonts w:eastAsiaTheme="minorHAnsi"/>
                <w:lang w:val="en-GB"/>
              </w:rPr>
            </w:pPr>
          </w:p>
        </w:tc>
        <w:tc>
          <w:tcPr>
            <w:tcW w:w="1720" w:type="dxa"/>
          </w:tcPr>
          <w:p w14:paraId="1889B5A1" w14:textId="7F113186" w:rsidR="00AE40FC" w:rsidRPr="00A071B0" w:rsidRDefault="00D93C0C" w:rsidP="00AE40FC">
            <w:pPr>
              <w:rPr>
                <w:rFonts w:ascii="Arial" w:hAnsi="Arial" w:cs="Arial"/>
              </w:rPr>
            </w:pPr>
            <w:r w:rsidRPr="00A071B0">
              <w:rPr>
                <w:rFonts w:ascii="Arial" w:hAnsi="Arial" w:cs="Arial"/>
              </w:rPr>
              <w:t>Ms Denning CEO</w:t>
            </w:r>
          </w:p>
        </w:tc>
        <w:tc>
          <w:tcPr>
            <w:tcW w:w="1466" w:type="dxa"/>
          </w:tcPr>
          <w:p w14:paraId="7609A512" w14:textId="09331B95" w:rsidR="00AE40FC" w:rsidRPr="00A071B0" w:rsidRDefault="00D93C0C" w:rsidP="00AE40FC">
            <w:pPr>
              <w:rPr>
                <w:rFonts w:ascii="Arial" w:hAnsi="Arial" w:cs="Arial"/>
              </w:rPr>
            </w:pPr>
            <w:r w:rsidRPr="00A071B0">
              <w:rPr>
                <w:rFonts w:ascii="Arial" w:hAnsi="Arial" w:cs="Arial"/>
              </w:rPr>
              <w:t>27/01/25</w:t>
            </w:r>
          </w:p>
        </w:tc>
      </w:tr>
      <w:tr w:rsidR="00AE0408" w:rsidRPr="00A071B0" w14:paraId="43E92AEE" w14:textId="77777777" w:rsidTr="006F216A">
        <w:tc>
          <w:tcPr>
            <w:tcW w:w="1674" w:type="dxa"/>
          </w:tcPr>
          <w:p w14:paraId="1E448A1E" w14:textId="1CF90DAD" w:rsidR="00AE0408" w:rsidRPr="00A071B0" w:rsidRDefault="00AE0408" w:rsidP="00AE0408">
            <w:pPr>
              <w:ind w:left="-213" w:firstLine="142"/>
              <w:rPr>
                <w:rFonts w:ascii="Arial" w:hAnsi="Arial" w:cs="Arial"/>
              </w:rPr>
            </w:pPr>
            <w:r w:rsidRPr="00A071B0">
              <w:rPr>
                <w:rFonts w:ascii="Arial" w:hAnsi="Arial" w:cs="Arial"/>
              </w:rPr>
              <w:t>CSB 47/2024</w:t>
            </w:r>
          </w:p>
        </w:tc>
        <w:tc>
          <w:tcPr>
            <w:tcW w:w="1702" w:type="dxa"/>
          </w:tcPr>
          <w:p w14:paraId="4673745E" w14:textId="08EDE9D3" w:rsidR="00AE0408" w:rsidRPr="00A071B0" w:rsidRDefault="00AE0408" w:rsidP="00AE0408">
            <w:pPr>
              <w:rPr>
                <w:rFonts w:ascii="Arial" w:hAnsi="Arial" w:cs="Arial"/>
              </w:rPr>
            </w:pPr>
            <w:r w:rsidRPr="00A071B0">
              <w:rPr>
                <w:rFonts w:ascii="Arial" w:hAnsi="Arial" w:cs="Arial"/>
              </w:rPr>
              <w:t>ICT Digital Data Strategy (Report CSB 63/2024)</w:t>
            </w:r>
          </w:p>
        </w:tc>
        <w:tc>
          <w:tcPr>
            <w:tcW w:w="1771" w:type="dxa"/>
          </w:tcPr>
          <w:p w14:paraId="56442153" w14:textId="0AE3D8CA" w:rsidR="00AE0408" w:rsidRPr="00A071B0" w:rsidRDefault="00AE0408" w:rsidP="00AE0408">
            <w:pPr>
              <w:spacing w:after="120"/>
              <w:rPr>
                <w:rFonts w:ascii="Arial" w:hAnsi="Arial" w:cs="Arial"/>
              </w:rPr>
            </w:pPr>
            <w:r w:rsidRPr="00A071B0">
              <w:rPr>
                <w:rFonts w:ascii="Arial" w:hAnsi="Arial" w:cs="Arial"/>
                <w:lang w:val="en-US"/>
              </w:rPr>
              <w:t>AI to be placed on the agenda for the March/April meeting of the Board</w:t>
            </w:r>
          </w:p>
        </w:tc>
        <w:tc>
          <w:tcPr>
            <w:tcW w:w="1023" w:type="dxa"/>
          </w:tcPr>
          <w:p w14:paraId="0EBF4B91" w14:textId="77777777" w:rsidR="00AE0408" w:rsidRPr="00A071B0" w:rsidRDefault="00AE0408" w:rsidP="00AE0408">
            <w:pPr>
              <w:pStyle w:val="TableParagraph"/>
              <w:tabs>
                <w:tab w:val="left" w:pos="851"/>
              </w:tabs>
              <w:spacing w:before="0"/>
              <w:ind w:left="0"/>
              <w:rPr>
                <w:rFonts w:eastAsiaTheme="minorHAnsi"/>
                <w:lang w:val="en-GB"/>
              </w:rPr>
            </w:pPr>
          </w:p>
        </w:tc>
        <w:tc>
          <w:tcPr>
            <w:tcW w:w="1720" w:type="dxa"/>
          </w:tcPr>
          <w:p w14:paraId="5BC2A80E" w14:textId="442A8E49" w:rsidR="00AE0408" w:rsidRPr="00A071B0" w:rsidRDefault="00AE0408" w:rsidP="00AE0408">
            <w:pPr>
              <w:rPr>
                <w:rFonts w:ascii="Arial" w:hAnsi="Arial" w:cs="Arial"/>
              </w:rPr>
            </w:pPr>
            <w:r w:rsidRPr="00A071B0">
              <w:rPr>
                <w:rFonts w:ascii="Arial" w:hAnsi="Arial" w:cs="Arial"/>
              </w:rPr>
              <w:t>Secretary</w:t>
            </w:r>
          </w:p>
        </w:tc>
        <w:tc>
          <w:tcPr>
            <w:tcW w:w="1466" w:type="dxa"/>
          </w:tcPr>
          <w:p w14:paraId="55B60BA2" w14:textId="5DFD2F74" w:rsidR="00AE0408" w:rsidRPr="00A071B0" w:rsidRDefault="00AE0408" w:rsidP="00AE0408">
            <w:pPr>
              <w:rPr>
                <w:rFonts w:ascii="Arial" w:hAnsi="Arial" w:cs="Arial"/>
              </w:rPr>
            </w:pPr>
            <w:r w:rsidRPr="00A071B0">
              <w:rPr>
                <w:rFonts w:ascii="Arial" w:hAnsi="Arial" w:cs="Arial"/>
              </w:rPr>
              <w:t>07/04/25</w:t>
            </w:r>
          </w:p>
        </w:tc>
      </w:tr>
      <w:tr w:rsidR="00AE0408" w:rsidRPr="00A071B0" w14:paraId="13858206" w14:textId="77777777" w:rsidTr="006F216A">
        <w:tc>
          <w:tcPr>
            <w:tcW w:w="1674" w:type="dxa"/>
          </w:tcPr>
          <w:p w14:paraId="303D69C7" w14:textId="110AF5CC" w:rsidR="00AE0408" w:rsidRPr="00A071B0" w:rsidRDefault="00AE0408" w:rsidP="00AE0408">
            <w:pPr>
              <w:ind w:left="-213" w:firstLine="142"/>
              <w:rPr>
                <w:rFonts w:ascii="Arial" w:hAnsi="Arial" w:cs="Arial"/>
              </w:rPr>
            </w:pPr>
            <w:r w:rsidRPr="00A071B0">
              <w:rPr>
                <w:rFonts w:ascii="Arial" w:hAnsi="Arial" w:cs="Arial"/>
              </w:rPr>
              <w:t>CSB 48/2024</w:t>
            </w:r>
          </w:p>
        </w:tc>
        <w:tc>
          <w:tcPr>
            <w:tcW w:w="1702" w:type="dxa"/>
          </w:tcPr>
          <w:p w14:paraId="3F0FB196" w14:textId="5C6C4408" w:rsidR="00AE0408" w:rsidRPr="00A071B0" w:rsidRDefault="00AE0408" w:rsidP="00AE0408">
            <w:pPr>
              <w:rPr>
                <w:rFonts w:ascii="Arial" w:hAnsi="Arial" w:cs="Arial"/>
              </w:rPr>
            </w:pPr>
            <w:r w:rsidRPr="00A071B0">
              <w:rPr>
                <w:rFonts w:ascii="Arial" w:hAnsi="Arial" w:cs="Arial"/>
              </w:rPr>
              <w:t>ICT Digital Data Strategy (Report CSB 63/2024)</w:t>
            </w:r>
          </w:p>
        </w:tc>
        <w:tc>
          <w:tcPr>
            <w:tcW w:w="1771" w:type="dxa"/>
          </w:tcPr>
          <w:p w14:paraId="581CAD78" w14:textId="615F9A1A" w:rsidR="00AE0408" w:rsidRPr="00A071B0" w:rsidRDefault="00AE0408" w:rsidP="00AE0408">
            <w:pPr>
              <w:spacing w:after="120"/>
              <w:rPr>
                <w:rFonts w:ascii="Arial" w:hAnsi="Arial" w:cs="Arial"/>
                <w:lang w:val="en-US"/>
              </w:rPr>
            </w:pPr>
            <w:r w:rsidRPr="00A071B0">
              <w:rPr>
                <w:rFonts w:ascii="Arial" w:hAnsi="Arial" w:cs="Arial"/>
                <w:lang w:val="en-US"/>
              </w:rPr>
              <w:t>Master Statistics are to be provided to the Board</w:t>
            </w:r>
          </w:p>
        </w:tc>
        <w:tc>
          <w:tcPr>
            <w:tcW w:w="1023" w:type="dxa"/>
          </w:tcPr>
          <w:p w14:paraId="5F37B699" w14:textId="77777777" w:rsidR="00AE0408" w:rsidRPr="00A071B0" w:rsidRDefault="00AE0408" w:rsidP="00AE0408">
            <w:pPr>
              <w:pStyle w:val="TableParagraph"/>
              <w:tabs>
                <w:tab w:val="left" w:pos="851"/>
              </w:tabs>
              <w:spacing w:before="0"/>
              <w:ind w:left="0"/>
              <w:rPr>
                <w:rFonts w:eastAsiaTheme="minorHAnsi"/>
                <w:lang w:val="en-GB"/>
              </w:rPr>
            </w:pPr>
          </w:p>
        </w:tc>
        <w:tc>
          <w:tcPr>
            <w:tcW w:w="1720" w:type="dxa"/>
          </w:tcPr>
          <w:p w14:paraId="7764FBE5" w14:textId="00E13FDB" w:rsidR="00AE0408" w:rsidRPr="00A071B0" w:rsidRDefault="00AE0408" w:rsidP="00AE0408">
            <w:pPr>
              <w:rPr>
                <w:rFonts w:ascii="Arial" w:hAnsi="Arial" w:cs="Arial"/>
              </w:rPr>
            </w:pPr>
            <w:r w:rsidRPr="00A071B0">
              <w:rPr>
                <w:rFonts w:ascii="Arial" w:hAnsi="Arial" w:cs="Arial"/>
              </w:rPr>
              <w:t xml:space="preserve">Mr Harrison </w:t>
            </w:r>
          </w:p>
        </w:tc>
        <w:tc>
          <w:tcPr>
            <w:tcW w:w="1466" w:type="dxa"/>
          </w:tcPr>
          <w:p w14:paraId="78208B1B" w14:textId="138EF794" w:rsidR="00AE0408" w:rsidRPr="00A071B0" w:rsidRDefault="00AE0408" w:rsidP="00AE0408">
            <w:pPr>
              <w:rPr>
                <w:rFonts w:ascii="Arial" w:hAnsi="Arial" w:cs="Arial"/>
              </w:rPr>
            </w:pPr>
            <w:r w:rsidRPr="00A071B0">
              <w:rPr>
                <w:rFonts w:ascii="Arial" w:hAnsi="Arial" w:cs="Arial"/>
              </w:rPr>
              <w:t>27/01/25/ ongoing</w:t>
            </w:r>
          </w:p>
        </w:tc>
      </w:tr>
      <w:tr w:rsidR="00AE0408" w:rsidRPr="00A071B0" w14:paraId="377D51A8" w14:textId="77777777" w:rsidTr="006F216A">
        <w:tc>
          <w:tcPr>
            <w:tcW w:w="1674" w:type="dxa"/>
          </w:tcPr>
          <w:p w14:paraId="03740971" w14:textId="5F2E6966" w:rsidR="00AE0408" w:rsidRPr="00A071B0" w:rsidRDefault="00AE0408" w:rsidP="00AE0408">
            <w:pPr>
              <w:ind w:left="-213" w:firstLine="142"/>
              <w:rPr>
                <w:rFonts w:ascii="Arial" w:hAnsi="Arial" w:cs="Arial"/>
              </w:rPr>
            </w:pPr>
            <w:r w:rsidRPr="00A071B0">
              <w:rPr>
                <w:rFonts w:ascii="Arial" w:hAnsi="Arial" w:cs="Arial"/>
              </w:rPr>
              <w:t>CSB 49/2024</w:t>
            </w:r>
          </w:p>
        </w:tc>
        <w:tc>
          <w:tcPr>
            <w:tcW w:w="1702" w:type="dxa"/>
          </w:tcPr>
          <w:p w14:paraId="159AD493" w14:textId="6E7D2189" w:rsidR="00AE0408" w:rsidRPr="00A071B0" w:rsidRDefault="00AE0408" w:rsidP="00AE0408">
            <w:pPr>
              <w:rPr>
                <w:rFonts w:ascii="Arial" w:hAnsi="Arial" w:cs="Arial"/>
              </w:rPr>
            </w:pPr>
            <w:r w:rsidRPr="00A071B0">
              <w:rPr>
                <w:rFonts w:ascii="Arial" w:hAnsi="Arial" w:cs="Arial"/>
              </w:rPr>
              <w:t>ICT Digital Data Strategy (Report CSB 63/2024)</w:t>
            </w:r>
          </w:p>
        </w:tc>
        <w:tc>
          <w:tcPr>
            <w:tcW w:w="1771" w:type="dxa"/>
          </w:tcPr>
          <w:p w14:paraId="6FD9B86F" w14:textId="394405FE" w:rsidR="00AE0408" w:rsidRPr="00A071B0" w:rsidRDefault="00AE0408" w:rsidP="00AE0408">
            <w:pPr>
              <w:spacing w:after="120"/>
              <w:rPr>
                <w:rFonts w:ascii="Arial" w:hAnsi="Arial" w:cs="Arial"/>
                <w:lang w:val="en-US"/>
              </w:rPr>
            </w:pPr>
            <w:r w:rsidRPr="00A071B0">
              <w:rPr>
                <w:rFonts w:ascii="Arial" w:hAnsi="Arial" w:cs="Arial"/>
                <w:lang w:val="en-US"/>
              </w:rPr>
              <w:t xml:space="preserve">UCMS rollout timelines to be circulated </w:t>
            </w:r>
          </w:p>
        </w:tc>
        <w:tc>
          <w:tcPr>
            <w:tcW w:w="1023" w:type="dxa"/>
          </w:tcPr>
          <w:p w14:paraId="0E855A89" w14:textId="77777777" w:rsidR="00AE0408" w:rsidRPr="00A071B0" w:rsidRDefault="00AE0408" w:rsidP="00AE0408">
            <w:pPr>
              <w:pStyle w:val="TableParagraph"/>
              <w:tabs>
                <w:tab w:val="left" w:pos="851"/>
              </w:tabs>
              <w:spacing w:before="0"/>
              <w:ind w:left="0"/>
              <w:rPr>
                <w:rFonts w:eastAsiaTheme="minorHAnsi"/>
                <w:lang w:val="en-GB"/>
              </w:rPr>
            </w:pPr>
          </w:p>
        </w:tc>
        <w:tc>
          <w:tcPr>
            <w:tcW w:w="1720" w:type="dxa"/>
          </w:tcPr>
          <w:p w14:paraId="2CEEF5F0" w14:textId="716C4981" w:rsidR="00AE0408" w:rsidRPr="00A071B0" w:rsidRDefault="00AE0408" w:rsidP="00AE0408">
            <w:pPr>
              <w:rPr>
                <w:rFonts w:ascii="Arial" w:hAnsi="Arial" w:cs="Arial"/>
              </w:rPr>
            </w:pPr>
            <w:r w:rsidRPr="00A071B0">
              <w:rPr>
                <w:rFonts w:ascii="Arial" w:hAnsi="Arial" w:cs="Arial"/>
              </w:rPr>
              <w:t xml:space="preserve">Mr Harrison </w:t>
            </w:r>
          </w:p>
        </w:tc>
        <w:tc>
          <w:tcPr>
            <w:tcW w:w="1466" w:type="dxa"/>
          </w:tcPr>
          <w:p w14:paraId="665DCC8E" w14:textId="624CDF29" w:rsidR="00AE0408" w:rsidRPr="00A071B0" w:rsidRDefault="00AE0408" w:rsidP="00AE0408">
            <w:pPr>
              <w:rPr>
                <w:rFonts w:ascii="Arial" w:hAnsi="Arial" w:cs="Arial"/>
              </w:rPr>
            </w:pPr>
            <w:r w:rsidRPr="00A071B0">
              <w:rPr>
                <w:rFonts w:ascii="Arial" w:hAnsi="Arial" w:cs="Arial"/>
              </w:rPr>
              <w:t>27/01/25</w:t>
            </w:r>
          </w:p>
        </w:tc>
      </w:tr>
      <w:tr w:rsidR="00AE0408" w:rsidRPr="00A071B0" w14:paraId="2F915DF9" w14:textId="77777777" w:rsidTr="006F216A">
        <w:tc>
          <w:tcPr>
            <w:tcW w:w="1674" w:type="dxa"/>
          </w:tcPr>
          <w:p w14:paraId="33E5EA45" w14:textId="67D95908" w:rsidR="00AE0408" w:rsidRPr="00A071B0" w:rsidRDefault="00AE0408" w:rsidP="00AE0408">
            <w:pPr>
              <w:ind w:left="-213" w:firstLine="142"/>
              <w:rPr>
                <w:rFonts w:ascii="Arial" w:hAnsi="Arial" w:cs="Arial"/>
              </w:rPr>
            </w:pPr>
            <w:r w:rsidRPr="00A071B0">
              <w:rPr>
                <w:rFonts w:ascii="Arial" w:hAnsi="Arial" w:cs="Arial"/>
              </w:rPr>
              <w:t>CSB 50/2024</w:t>
            </w:r>
          </w:p>
        </w:tc>
        <w:tc>
          <w:tcPr>
            <w:tcW w:w="1702" w:type="dxa"/>
          </w:tcPr>
          <w:p w14:paraId="165931C9" w14:textId="5ECE0686" w:rsidR="00AE0408" w:rsidRPr="00A071B0" w:rsidRDefault="00AE0408" w:rsidP="00AE0408">
            <w:pPr>
              <w:rPr>
                <w:rFonts w:ascii="Arial" w:hAnsi="Arial" w:cs="Arial"/>
              </w:rPr>
            </w:pPr>
            <w:r w:rsidRPr="00A071B0">
              <w:rPr>
                <w:rFonts w:ascii="Arial" w:hAnsi="Arial" w:cs="Arial"/>
              </w:rPr>
              <w:t>Proposed Budget 2025 (Report CSB 65/2024)</w:t>
            </w:r>
          </w:p>
        </w:tc>
        <w:tc>
          <w:tcPr>
            <w:tcW w:w="1771" w:type="dxa"/>
          </w:tcPr>
          <w:p w14:paraId="76D7A1E4" w14:textId="659F4A6E" w:rsidR="00AE0408" w:rsidRPr="00A071B0" w:rsidRDefault="00AE0408" w:rsidP="00AE0408">
            <w:pPr>
              <w:spacing w:after="120"/>
              <w:rPr>
                <w:rFonts w:ascii="Arial" w:hAnsi="Arial" w:cs="Arial"/>
                <w:lang w:val="en-US"/>
              </w:rPr>
            </w:pPr>
            <w:r w:rsidRPr="00A071B0">
              <w:rPr>
                <w:rFonts w:ascii="Arial" w:hAnsi="Arial" w:cs="Arial"/>
                <w:color w:val="231F20"/>
              </w:rPr>
              <w:t xml:space="preserve">It was agreed that a letter be sent to DPENDR and the Department of Justice to indicate the Board’s concerns in relation to funding </w:t>
            </w:r>
          </w:p>
        </w:tc>
        <w:tc>
          <w:tcPr>
            <w:tcW w:w="1023" w:type="dxa"/>
          </w:tcPr>
          <w:p w14:paraId="496A98AB" w14:textId="77777777" w:rsidR="00AE0408" w:rsidRPr="00A071B0" w:rsidRDefault="00AE0408" w:rsidP="00AE0408">
            <w:pPr>
              <w:pStyle w:val="TableParagraph"/>
              <w:tabs>
                <w:tab w:val="left" w:pos="851"/>
              </w:tabs>
              <w:spacing w:before="0"/>
              <w:ind w:left="0"/>
              <w:rPr>
                <w:rFonts w:eastAsiaTheme="minorHAnsi"/>
                <w:lang w:val="en-GB"/>
              </w:rPr>
            </w:pPr>
          </w:p>
        </w:tc>
        <w:tc>
          <w:tcPr>
            <w:tcW w:w="1720" w:type="dxa"/>
          </w:tcPr>
          <w:p w14:paraId="196FC73E" w14:textId="6F8025D8" w:rsidR="00AE0408" w:rsidRPr="00A071B0" w:rsidRDefault="00AE0408" w:rsidP="00AE0408">
            <w:pPr>
              <w:rPr>
                <w:rFonts w:ascii="Arial" w:hAnsi="Arial" w:cs="Arial"/>
              </w:rPr>
            </w:pPr>
            <w:r w:rsidRPr="00A071B0">
              <w:rPr>
                <w:rFonts w:ascii="Arial" w:hAnsi="Arial" w:cs="Arial"/>
              </w:rPr>
              <w:t>Ms Denning CEO</w:t>
            </w:r>
          </w:p>
        </w:tc>
        <w:tc>
          <w:tcPr>
            <w:tcW w:w="1466" w:type="dxa"/>
          </w:tcPr>
          <w:p w14:paraId="703B574F" w14:textId="6EE2F17A" w:rsidR="00AE0408" w:rsidRPr="00A071B0" w:rsidRDefault="00AE0408" w:rsidP="00AE0408">
            <w:pPr>
              <w:rPr>
                <w:rFonts w:ascii="Arial" w:hAnsi="Arial" w:cs="Arial"/>
              </w:rPr>
            </w:pPr>
            <w:r w:rsidRPr="00A071B0">
              <w:rPr>
                <w:rFonts w:ascii="Arial" w:hAnsi="Arial" w:cs="Arial"/>
              </w:rPr>
              <w:t>27/01/25</w:t>
            </w:r>
          </w:p>
        </w:tc>
      </w:tr>
      <w:tr w:rsidR="00AE0408" w:rsidRPr="00A071B0" w14:paraId="1C3C9B2A" w14:textId="77777777" w:rsidTr="006F216A">
        <w:tc>
          <w:tcPr>
            <w:tcW w:w="1674" w:type="dxa"/>
          </w:tcPr>
          <w:p w14:paraId="012C2A33" w14:textId="0CE895E7" w:rsidR="00AE0408" w:rsidRPr="00A071B0" w:rsidRDefault="00AE0408" w:rsidP="00AE0408">
            <w:pPr>
              <w:ind w:left="-213" w:firstLine="142"/>
              <w:rPr>
                <w:rFonts w:ascii="Arial" w:hAnsi="Arial" w:cs="Arial"/>
              </w:rPr>
            </w:pPr>
            <w:r w:rsidRPr="00A071B0">
              <w:rPr>
                <w:rFonts w:ascii="Arial" w:hAnsi="Arial" w:cs="Arial"/>
              </w:rPr>
              <w:t>CSB 51/2024</w:t>
            </w:r>
          </w:p>
        </w:tc>
        <w:tc>
          <w:tcPr>
            <w:tcW w:w="1702" w:type="dxa"/>
          </w:tcPr>
          <w:p w14:paraId="7E34D257" w14:textId="4CDABCB8" w:rsidR="00AE0408" w:rsidRPr="00A071B0" w:rsidRDefault="00AE0408" w:rsidP="00AE0408">
            <w:pPr>
              <w:spacing w:after="120" w:line="360" w:lineRule="auto"/>
              <w:rPr>
                <w:rFonts w:ascii="Arial" w:hAnsi="Arial" w:cs="Arial"/>
              </w:rPr>
            </w:pPr>
            <w:r w:rsidRPr="00A071B0">
              <w:rPr>
                <w:rFonts w:ascii="Arial" w:hAnsi="Arial" w:cs="Arial"/>
              </w:rPr>
              <w:t>7. Committee Updates</w:t>
            </w:r>
          </w:p>
          <w:p w14:paraId="165BA77E" w14:textId="77777777" w:rsidR="00AE0408" w:rsidRPr="00A071B0" w:rsidRDefault="00AE0408" w:rsidP="00AE0408">
            <w:pPr>
              <w:rPr>
                <w:rFonts w:ascii="Arial" w:hAnsi="Arial" w:cs="Arial"/>
              </w:rPr>
            </w:pPr>
          </w:p>
        </w:tc>
        <w:tc>
          <w:tcPr>
            <w:tcW w:w="1771" w:type="dxa"/>
          </w:tcPr>
          <w:p w14:paraId="553552C2" w14:textId="7C493062" w:rsidR="00AE0408" w:rsidRPr="00A071B0" w:rsidRDefault="00AE0408" w:rsidP="00AE0408">
            <w:pPr>
              <w:spacing w:after="120"/>
              <w:rPr>
                <w:rFonts w:ascii="Arial" w:hAnsi="Arial" w:cs="Arial"/>
                <w:color w:val="231F20"/>
              </w:rPr>
            </w:pPr>
            <w:r w:rsidRPr="00A071B0">
              <w:rPr>
                <w:rFonts w:ascii="Arial" w:hAnsi="Arial" w:cs="Arial"/>
                <w:color w:val="231F20"/>
              </w:rPr>
              <w:t>Update to be provided in relation to transfer of Hammond Lane site (once meeting with OPW held)</w:t>
            </w:r>
          </w:p>
        </w:tc>
        <w:tc>
          <w:tcPr>
            <w:tcW w:w="1023" w:type="dxa"/>
          </w:tcPr>
          <w:p w14:paraId="79B4B47A" w14:textId="77777777" w:rsidR="00AE0408" w:rsidRPr="00A071B0" w:rsidRDefault="00AE0408" w:rsidP="00AE0408">
            <w:pPr>
              <w:pStyle w:val="TableParagraph"/>
              <w:tabs>
                <w:tab w:val="left" w:pos="851"/>
              </w:tabs>
              <w:spacing w:before="0"/>
              <w:ind w:left="0"/>
              <w:rPr>
                <w:rFonts w:eastAsiaTheme="minorHAnsi"/>
                <w:lang w:val="en-GB"/>
              </w:rPr>
            </w:pPr>
          </w:p>
        </w:tc>
        <w:tc>
          <w:tcPr>
            <w:tcW w:w="1720" w:type="dxa"/>
          </w:tcPr>
          <w:p w14:paraId="247CA64E" w14:textId="096CD6A6" w:rsidR="00AE0408" w:rsidRPr="00A071B0" w:rsidRDefault="00AE0408" w:rsidP="00AE0408">
            <w:pPr>
              <w:rPr>
                <w:rFonts w:ascii="Arial" w:hAnsi="Arial" w:cs="Arial"/>
              </w:rPr>
            </w:pPr>
            <w:r w:rsidRPr="00A071B0">
              <w:rPr>
                <w:rFonts w:ascii="Arial" w:hAnsi="Arial" w:cs="Arial"/>
              </w:rPr>
              <w:t>Ms Denning CEO</w:t>
            </w:r>
          </w:p>
        </w:tc>
        <w:tc>
          <w:tcPr>
            <w:tcW w:w="1466" w:type="dxa"/>
          </w:tcPr>
          <w:p w14:paraId="5D04CD16" w14:textId="2F73644A" w:rsidR="00AE0408" w:rsidRPr="00A071B0" w:rsidRDefault="00AE0408" w:rsidP="00AE0408">
            <w:pPr>
              <w:rPr>
                <w:rFonts w:ascii="Arial" w:hAnsi="Arial" w:cs="Arial"/>
              </w:rPr>
            </w:pPr>
            <w:r w:rsidRPr="00A071B0">
              <w:rPr>
                <w:rFonts w:ascii="Arial" w:hAnsi="Arial" w:cs="Arial"/>
              </w:rPr>
              <w:t>27/01/25</w:t>
            </w:r>
          </w:p>
        </w:tc>
      </w:tr>
      <w:tr w:rsidR="00AE0408" w:rsidRPr="00A071B0" w14:paraId="39CE50C4" w14:textId="77777777" w:rsidTr="006F216A">
        <w:tc>
          <w:tcPr>
            <w:tcW w:w="9356" w:type="dxa"/>
            <w:gridSpan w:val="6"/>
          </w:tcPr>
          <w:p w14:paraId="5035C4DE" w14:textId="77777777" w:rsidR="00AE0408" w:rsidRPr="00A071B0" w:rsidRDefault="00AE0408" w:rsidP="00AE0408">
            <w:pPr>
              <w:rPr>
                <w:rFonts w:ascii="Arial" w:hAnsi="Arial" w:cs="Arial"/>
                <w:b/>
                <w:bCs/>
              </w:rPr>
            </w:pPr>
            <w:r w:rsidRPr="00A071B0">
              <w:rPr>
                <w:rFonts w:ascii="Arial" w:hAnsi="Arial" w:cs="Arial"/>
                <w:b/>
                <w:bCs/>
              </w:rPr>
              <w:t>Meeting Decisions</w:t>
            </w:r>
          </w:p>
        </w:tc>
      </w:tr>
      <w:tr w:rsidR="00AE0408" w:rsidRPr="00A071B0" w14:paraId="5C1262E7" w14:textId="77777777" w:rsidTr="006F216A">
        <w:trPr>
          <w:trHeight w:val="771"/>
        </w:trPr>
        <w:tc>
          <w:tcPr>
            <w:tcW w:w="1674" w:type="dxa"/>
          </w:tcPr>
          <w:p w14:paraId="02A29844" w14:textId="4CDF1CC7" w:rsidR="00AE0408" w:rsidRPr="00A071B0" w:rsidRDefault="00122D1F" w:rsidP="00AE0408">
            <w:pPr>
              <w:rPr>
                <w:rFonts w:ascii="Arial" w:hAnsi="Arial" w:cs="Arial"/>
              </w:rPr>
            </w:pPr>
            <w:r>
              <w:rPr>
                <w:rFonts w:ascii="Arial" w:hAnsi="Arial" w:cs="Arial"/>
              </w:rPr>
              <w:t>D09/24</w:t>
            </w:r>
          </w:p>
        </w:tc>
        <w:tc>
          <w:tcPr>
            <w:tcW w:w="7682" w:type="dxa"/>
            <w:gridSpan w:val="5"/>
          </w:tcPr>
          <w:p w14:paraId="32B81BE1" w14:textId="37B1CA72" w:rsidR="00AE0408" w:rsidRPr="00A071B0" w:rsidRDefault="001C270D" w:rsidP="00A071B0">
            <w:pPr>
              <w:spacing w:after="120" w:line="360" w:lineRule="auto"/>
              <w:rPr>
                <w:rFonts w:ascii="Arial" w:hAnsi="Arial" w:cs="Arial"/>
              </w:rPr>
            </w:pPr>
            <w:r w:rsidRPr="00A071B0">
              <w:rPr>
                <w:rFonts w:ascii="Arial" w:eastAsia="Times New Roman" w:hAnsi="Arial" w:cs="Arial"/>
              </w:rPr>
              <w:t>Proposed Budge</w:t>
            </w:r>
            <w:r w:rsidR="00A071B0">
              <w:rPr>
                <w:rFonts w:ascii="Arial" w:eastAsia="Times New Roman" w:hAnsi="Arial" w:cs="Arial"/>
              </w:rPr>
              <w:t>t</w:t>
            </w:r>
            <w:r w:rsidRPr="00A071B0">
              <w:rPr>
                <w:rFonts w:ascii="Arial" w:eastAsia="Times New Roman" w:hAnsi="Arial" w:cs="Arial"/>
              </w:rPr>
              <w:t xml:space="preserve"> 2025 </w:t>
            </w:r>
            <w:r w:rsidRPr="00A071B0">
              <w:rPr>
                <w:rFonts w:ascii="Arial" w:hAnsi="Arial" w:cs="Arial"/>
              </w:rPr>
              <w:t xml:space="preserve">(Report CSB 65/2024) </w:t>
            </w:r>
            <w:r w:rsidR="00A071B0">
              <w:rPr>
                <w:rFonts w:ascii="Arial" w:hAnsi="Arial" w:cs="Arial"/>
              </w:rPr>
              <w:t>was a</w:t>
            </w:r>
            <w:r w:rsidRPr="00A071B0">
              <w:rPr>
                <w:rFonts w:ascii="Arial" w:hAnsi="Arial" w:cs="Arial"/>
              </w:rPr>
              <w:t>pproved</w:t>
            </w:r>
          </w:p>
        </w:tc>
      </w:tr>
      <w:bookmarkEnd w:id="0"/>
      <w:tr w:rsidR="00A071B0" w:rsidRPr="00A071B0" w14:paraId="3A3D9E07" w14:textId="77777777" w:rsidTr="006F216A">
        <w:trPr>
          <w:trHeight w:val="771"/>
        </w:trPr>
        <w:tc>
          <w:tcPr>
            <w:tcW w:w="1674" w:type="dxa"/>
          </w:tcPr>
          <w:p w14:paraId="03C4DB63" w14:textId="5816DCF6" w:rsidR="00A071B0" w:rsidRPr="00A071B0" w:rsidRDefault="00122D1F" w:rsidP="00AE0408">
            <w:pPr>
              <w:rPr>
                <w:rFonts w:ascii="Arial" w:hAnsi="Arial" w:cs="Arial"/>
              </w:rPr>
            </w:pPr>
            <w:r>
              <w:rPr>
                <w:rFonts w:ascii="Arial" w:hAnsi="Arial" w:cs="Arial"/>
              </w:rPr>
              <w:lastRenderedPageBreak/>
              <w:t>D10/24</w:t>
            </w:r>
          </w:p>
        </w:tc>
        <w:tc>
          <w:tcPr>
            <w:tcW w:w="7682" w:type="dxa"/>
            <w:gridSpan w:val="5"/>
          </w:tcPr>
          <w:p w14:paraId="3221155F" w14:textId="36856CF5" w:rsidR="00A071B0" w:rsidRPr="00A071B0" w:rsidRDefault="00A071B0" w:rsidP="001C270D">
            <w:pPr>
              <w:spacing w:after="120" w:line="360" w:lineRule="auto"/>
              <w:rPr>
                <w:rFonts w:ascii="Arial" w:hAnsi="Arial" w:cs="Arial"/>
              </w:rPr>
            </w:pPr>
            <w:r>
              <w:rPr>
                <w:rFonts w:ascii="Arial" w:hAnsi="Arial" w:cs="Arial"/>
              </w:rPr>
              <w:t>Award of c</w:t>
            </w:r>
            <w:r w:rsidRPr="00A071B0">
              <w:rPr>
                <w:rFonts w:ascii="Arial" w:hAnsi="Arial" w:cs="Arial"/>
              </w:rPr>
              <w:t xml:space="preserve">ontract for provision of services of a Transformation Partner to Deloitte Ireland LLP. (Report CSB 69/2024) </w:t>
            </w:r>
            <w:r>
              <w:rPr>
                <w:rFonts w:ascii="Arial" w:hAnsi="Arial" w:cs="Arial"/>
              </w:rPr>
              <w:t>was approved</w:t>
            </w:r>
          </w:p>
        </w:tc>
      </w:tr>
    </w:tbl>
    <w:p w14:paraId="7EDFAAC0" w14:textId="77777777" w:rsidR="0073693C" w:rsidRPr="00A071B0" w:rsidRDefault="0073693C" w:rsidP="00B24D70">
      <w:pPr>
        <w:pStyle w:val="BodyText"/>
        <w:spacing w:after="120" w:line="360" w:lineRule="auto"/>
        <w:rPr>
          <w:b/>
          <w:bCs/>
          <w:sz w:val="22"/>
          <w:szCs w:val="22"/>
        </w:rPr>
      </w:pPr>
    </w:p>
    <w:p w14:paraId="0E905E09" w14:textId="192C165C" w:rsidR="00B12E93" w:rsidRPr="00A071B0" w:rsidRDefault="004F11EC" w:rsidP="00B24D70">
      <w:pPr>
        <w:pStyle w:val="ListParagraph"/>
        <w:numPr>
          <w:ilvl w:val="0"/>
          <w:numId w:val="1"/>
        </w:numPr>
        <w:spacing w:after="120" w:line="360" w:lineRule="auto"/>
        <w:rPr>
          <w:rFonts w:ascii="Arial" w:hAnsi="Arial" w:cs="Arial"/>
          <w:b/>
          <w:bCs/>
        </w:rPr>
      </w:pPr>
      <w:r w:rsidRPr="00A071B0">
        <w:rPr>
          <w:rFonts w:ascii="Arial" w:hAnsi="Arial" w:cs="Arial"/>
          <w:b/>
          <w:bCs/>
        </w:rPr>
        <w:t xml:space="preserve">Matters arising </w:t>
      </w:r>
    </w:p>
    <w:p w14:paraId="446B1B9A" w14:textId="2AA4B868" w:rsidR="00706774" w:rsidRPr="00A071B0" w:rsidRDefault="00D93C0C" w:rsidP="00B24D70">
      <w:pPr>
        <w:spacing w:after="120" w:line="360" w:lineRule="auto"/>
        <w:rPr>
          <w:rFonts w:ascii="Arial" w:hAnsi="Arial" w:cs="Arial"/>
        </w:rPr>
      </w:pPr>
      <w:r w:rsidRPr="00A071B0">
        <w:rPr>
          <w:rFonts w:ascii="Arial" w:hAnsi="Arial" w:cs="Arial"/>
        </w:rPr>
        <w:t>A query arose in relation to the Healthy Places to Work survey and it was suggested that the comments arising from the survey be provided to the Chair of the Board. Ms Denning agreed to provide the comments to the Chair (Action 46/2024) and provided a brief update in relation to the latest survey. Ms Denning outlined that Ms Cole will present on the results at the January Board meeting.</w:t>
      </w:r>
    </w:p>
    <w:p w14:paraId="79B7B09D" w14:textId="77777777" w:rsidR="00A415B7" w:rsidRPr="00A071B0" w:rsidRDefault="00A415B7" w:rsidP="00B24D70">
      <w:pPr>
        <w:spacing w:after="120" w:line="360" w:lineRule="auto"/>
        <w:rPr>
          <w:rFonts w:ascii="Arial" w:hAnsi="Arial" w:cs="Arial"/>
        </w:rPr>
      </w:pPr>
    </w:p>
    <w:p w14:paraId="561E3C3E" w14:textId="5998215E" w:rsidR="009A5032" w:rsidRPr="00A071B0" w:rsidRDefault="00447894" w:rsidP="00B24D70">
      <w:pPr>
        <w:pStyle w:val="ListParagraph"/>
        <w:numPr>
          <w:ilvl w:val="0"/>
          <w:numId w:val="1"/>
        </w:numPr>
        <w:spacing w:after="120" w:line="360" w:lineRule="auto"/>
        <w:rPr>
          <w:rFonts w:ascii="Arial" w:hAnsi="Arial" w:cs="Arial"/>
          <w:b/>
          <w:bCs/>
        </w:rPr>
      </w:pPr>
      <w:r w:rsidRPr="00A071B0">
        <w:rPr>
          <w:rFonts w:ascii="Arial" w:hAnsi="Arial" w:cs="Arial"/>
          <w:b/>
          <w:bCs/>
        </w:rPr>
        <w:t xml:space="preserve">ICT Digital Data </w:t>
      </w:r>
      <w:r w:rsidR="00990BF0" w:rsidRPr="00A071B0">
        <w:rPr>
          <w:rFonts w:ascii="Arial" w:hAnsi="Arial" w:cs="Arial"/>
          <w:b/>
          <w:bCs/>
        </w:rPr>
        <w:t>Strategy</w:t>
      </w:r>
      <w:r w:rsidR="009A5032" w:rsidRPr="00A071B0">
        <w:rPr>
          <w:rFonts w:ascii="Arial" w:hAnsi="Arial" w:cs="Arial"/>
          <w:b/>
          <w:bCs/>
        </w:rPr>
        <w:t xml:space="preserve"> (Report CSB </w:t>
      </w:r>
      <w:r w:rsidRPr="00A071B0">
        <w:rPr>
          <w:rFonts w:ascii="Arial" w:hAnsi="Arial" w:cs="Arial"/>
          <w:b/>
          <w:bCs/>
        </w:rPr>
        <w:t>63</w:t>
      </w:r>
      <w:r w:rsidR="009A5032" w:rsidRPr="00A071B0">
        <w:rPr>
          <w:rFonts w:ascii="Arial" w:hAnsi="Arial" w:cs="Arial"/>
          <w:b/>
          <w:bCs/>
        </w:rPr>
        <w:t xml:space="preserve">/2024) </w:t>
      </w:r>
    </w:p>
    <w:p w14:paraId="0EBF6BE2" w14:textId="571732AE" w:rsidR="00B24D70" w:rsidRPr="00A071B0" w:rsidRDefault="007C4A9A" w:rsidP="00B24D70">
      <w:pPr>
        <w:spacing w:after="120" w:line="360" w:lineRule="auto"/>
        <w:jc w:val="both"/>
        <w:rPr>
          <w:rFonts w:ascii="Arial" w:hAnsi="Arial" w:cs="Arial"/>
        </w:rPr>
      </w:pPr>
      <w:r w:rsidRPr="00A071B0">
        <w:rPr>
          <w:rFonts w:ascii="Arial" w:hAnsi="Arial" w:cs="Arial"/>
        </w:rPr>
        <w:t xml:space="preserve"> </w:t>
      </w:r>
      <w:r w:rsidR="001C0568" w:rsidRPr="00A071B0">
        <w:rPr>
          <w:rFonts w:ascii="Arial" w:hAnsi="Arial" w:cs="Arial"/>
        </w:rPr>
        <w:t>Mr. Owen Harrison, Head of ICT, presented the report as circulated</w:t>
      </w:r>
      <w:r w:rsidR="00B24D70" w:rsidRPr="00A071B0">
        <w:rPr>
          <w:rFonts w:ascii="Arial" w:hAnsi="Arial" w:cs="Arial"/>
        </w:rPr>
        <w:t>.</w:t>
      </w:r>
    </w:p>
    <w:p w14:paraId="15B70219" w14:textId="55F4BABD" w:rsidR="001C0568" w:rsidRPr="00A071B0" w:rsidRDefault="00B24D70" w:rsidP="00B24D70">
      <w:pPr>
        <w:spacing w:after="120" w:line="360" w:lineRule="auto"/>
        <w:jc w:val="both"/>
        <w:rPr>
          <w:rFonts w:ascii="Arial" w:hAnsi="Arial" w:cs="Arial"/>
        </w:rPr>
      </w:pPr>
      <w:r w:rsidRPr="00A071B0">
        <w:rPr>
          <w:rFonts w:ascii="Arial" w:hAnsi="Arial" w:cs="Arial"/>
          <w:lang w:val="en-US"/>
        </w:rPr>
        <w:t>Mr Harrison outlined that t</w:t>
      </w:r>
      <w:r w:rsidR="001C0568" w:rsidRPr="00A071B0">
        <w:rPr>
          <w:rFonts w:ascii="Arial" w:hAnsi="Arial" w:cs="Arial"/>
          <w:lang w:val="en-US"/>
        </w:rPr>
        <w:t>he previous ICT and Data Strategies ran from 2021 to 2024</w:t>
      </w:r>
      <w:r w:rsidR="00C825E7" w:rsidRPr="00A071B0">
        <w:rPr>
          <w:rFonts w:ascii="Arial" w:hAnsi="Arial" w:cs="Arial"/>
          <w:lang w:val="en-US"/>
        </w:rPr>
        <w:t xml:space="preserve">. </w:t>
      </w:r>
      <w:r w:rsidR="00FA5F2F" w:rsidRPr="00A071B0">
        <w:rPr>
          <w:rFonts w:ascii="Arial" w:hAnsi="Arial" w:cs="Arial"/>
          <w:lang w:val="en-US"/>
        </w:rPr>
        <w:t xml:space="preserve">The forthcoming </w:t>
      </w:r>
      <w:r w:rsidR="001C0568" w:rsidRPr="00A071B0">
        <w:rPr>
          <w:rFonts w:ascii="Arial" w:hAnsi="Arial" w:cs="Arial"/>
          <w:lang w:val="en-US"/>
        </w:rPr>
        <w:t xml:space="preserve">CT, Digital &amp; Data Strategy 2024-2027 </w:t>
      </w:r>
      <w:r w:rsidR="00FA5F2F" w:rsidRPr="00A071B0">
        <w:rPr>
          <w:rFonts w:ascii="Arial" w:hAnsi="Arial" w:cs="Arial"/>
          <w:lang w:val="en-US"/>
        </w:rPr>
        <w:t>has been prepared in</w:t>
      </w:r>
      <w:r w:rsidR="001C0568" w:rsidRPr="00A071B0">
        <w:rPr>
          <w:rFonts w:ascii="Arial" w:hAnsi="Arial" w:cs="Arial"/>
          <w:lang w:val="en-US"/>
        </w:rPr>
        <w:t xml:space="preserve"> support of the Courts Service Strategic Plan 2024-2027 and the Modernisation Programme. This presentation is to update the Board on the new 3-year strategy.</w:t>
      </w:r>
    </w:p>
    <w:p w14:paraId="37B15201" w14:textId="3C44E8A4" w:rsidR="00990BF0" w:rsidRPr="00A071B0" w:rsidRDefault="00990BF0" w:rsidP="00B24D70">
      <w:pPr>
        <w:spacing w:after="120" w:line="360" w:lineRule="auto"/>
        <w:jc w:val="both"/>
        <w:rPr>
          <w:rFonts w:ascii="Arial" w:hAnsi="Arial" w:cs="Arial"/>
          <w:lang w:val="en-US"/>
        </w:rPr>
      </w:pPr>
      <w:r w:rsidRPr="00A071B0">
        <w:rPr>
          <w:rFonts w:ascii="Arial" w:hAnsi="Arial" w:cs="Arial"/>
          <w:lang w:val="en-US"/>
        </w:rPr>
        <w:t xml:space="preserve">48 out of the 64 actions </w:t>
      </w:r>
      <w:r w:rsidR="001B0659" w:rsidRPr="00A071B0">
        <w:rPr>
          <w:rFonts w:ascii="Arial" w:hAnsi="Arial" w:cs="Arial"/>
          <w:lang w:val="en-US"/>
        </w:rPr>
        <w:t xml:space="preserve">have been </w:t>
      </w:r>
      <w:r w:rsidRPr="00A071B0">
        <w:rPr>
          <w:rFonts w:ascii="Arial" w:hAnsi="Arial" w:cs="Arial"/>
          <w:lang w:val="en-US"/>
        </w:rPr>
        <w:t>completed, with a further 12 underway.</w:t>
      </w:r>
    </w:p>
    <w:p w14:paraId="47E290B2" w14:textId="05531AC0" w:rsidR="00990BF0" w:rsidRPr="00A071B0" w:rsidRDefault="00990BF0" w:rsidP="00B24D70">
      <w:pPr>
        <w:spacing w:after="120" w:line="360" w:lineRule="auto"/>
        <w:jc w:val="both"/>
        <w:rPr>
          <w:rFonts w:ascii="Arial" w:hAnsi="Arial" w:cs="Arial"/>
          <w:lang w:val="en-US"/>
        </w:rPr>
      </w:pPr>
      <w:r w:rsidRPr="00A071B0">
        <w:rPr>
          <w:rFonts w:ascii="Arial" w:hAnsi="Arial" w:cs="Arial"/>
          <w:lang w:val="en-US"/>
        </w:rPr>
        <w:t xml:space="preserve">There are </w:t>
      </w:r>
      <w:r w:rsidR="00FA5F2F" w:rsidRPr="00A071B0">
        <w:rPr>
          <w:rFonts w:ascii="Arial" w:hAnsi="Arial" w:cs="Arial"/>
          <w:lang w:val="en-US"/>
        </w:rPr>
        <w:t xml:space="preserve">70 </w:t>
      </w:r>
      <w:r w:rsidRPr="00A071B0">
        <w:rPr>
          <w:rFonts w:ascii="Arial" w:hAnsi="Arial" w:cs="Arial"/>
          <w:lang w:val="en-US"/>
        </w:rPr>
        <w:t xml:space="preserve">actions within the forthcoming strategy. Mr Harrison provided an overview of the consultation process with internal and external stakeholders, including the Bar Council and Law Society. </w:t>
      </w:r>
    </w:p>
    <w:p w14:paraId="760C20E1" w14:textId="0A0318E9" w:rsidR="00990BF0" w:rsidRPr="00A071B0" w:rsidRDefault="00FA5F2F" w:rsidP="00B24D70">
      <w:pPr>
        <w:spacing w:after="120" w:line="360" w:lineRule="auto"/>
        <w:jc w:val="both"/>
        <w:rPr>
          <w:rFonts w:ascii="Arial" w:hAnsi="Arial" w:cs="Arial"/>
          <w:lang w:val="en-US"/>
        </w:rPr>
      </w:pPr>
      <w:r w:rsidRPr="00A071B0">
        <w:rPr>
          <w:rFonts w:ascii="Arial" w:hAnsi="Arial" w:cs="Arial"/>
          <w:lang w:val="en-US"/>
        </w:rPr>
        <w:t>Mr Harrison provided a</w:t>
      </w:r>
      <w:r w:rsidR="00990BF0" w:rsidRPr="00A071B0">
        <w:rPr>
          <w:rFonts w:ascii="Arial" w:hAnsi="Arial" w:cs="Arial"/>
          <w:lang w:val="en-US"/>
        </w:rPr>
        <w:t xml:space="preserve">n overview of each of the pillars. The results of the customer satisfaction survey were </w:t>
      </w:r>
      <w:r w:rsidRPr="00A071B0">
        <w:rPr>
          <w:rFonts w:ascii="Arial" w:hAnsi="Arial" w:cs="Arial"/>
          <w:lang w:val="en-US"/>
        </w:rPr>
        <w:t xml:space="preserve">outlined. </w:t>
      </w:r>
      <w:r w:rsidR="008841D3" w:rsidRPr="00A071B0">
        <w:rPr>
          <w:rFonts w:ascii="Arial" w:hAnsi="Arial" w:cs="Arial"/>
          <w:lang w:val="en-US"/>
        </w:rPr>
        <w:t>In relation to “Digital Theme</w:t>
      </w:r>
      <w:r w:rsidR="00C825E7" w:rsidRPr="00A071B0">
        <w:rPr>
          <w:rFonts w:ascii="Arial" w:hAnsi="Arial" w:cs="Arial"/>
          <w:lang w:val="en-US"/>
        </w:rPr>
        <w:t>,”</w:t>
      </w:r>
      <w:r w:rsidR="008841D3" w:rsidRPr="00A071B0">
        <w:rPr>
          <w:rFonts w:ascii="Arial" w:hAnsi="Arial" w:cs="Arial"/>
          <w:lang w:val="en-US"/>
        </w:rPr>
        <w:t xml:space="preserve"> Mr Harrison provided an update on the rollout of the Unified Case Management System (“UCMS”), including UCMS Judiciary and UCMS practitioners</w:t>
      </w:r>
      <w:r w:rsidR="003C10A7" w:rsidRPr="00A071B0">
        <w:rPr>
          <w:rFonts w:ascii="Arial" w:hAnsi="Arial" w:cs="Arial"/>
          <w:lang w:val="en-US"/>
        </w:rPr>
        <w:t>’</w:t>
      </w:r>
      <w:r w:rsidR="008841D3" w:rsidRPr="00A071B0">
        <w:rPr>
          <w:rFonts w:ascii="Arial" w:hAnsi="Arial" w:cs="Arial"/>
          <w:lang w:val="en-US"/>
        </w:rPr>
        <w:t xml:space="preserve"> portal. Mr Harrison outlined the integration of UCMS with financial systems, digital audio recording and web programmes such as the legal diary. </w:t>
      </w:r>
    </w:p>
    <w:p w14:paraId="2F275225" w14:textId="4E59B166" w:rsidR="003C10A7" w:rsidRPr="00A071B0" w:rsidRDefault="003C10A7" w:rsidP="00B24D70">
      <w:pPr>
        <w:spacing w:after="120" w:line="360" w:lineRule="auto"/>
        <w:jc w:val="both"/>
        <w:rPr>
          <w:rFonts w:ascii="Arial" w:hAnsi="Arial" w:cs="Arial"/>
          <w:lang w:val="en-US"/>
        </w:rPr>
      </w:pPr>
      <w:r w:rsidRPr="00A071B0">
        <w:rPr>
          <w:rFonts w:ascii="Arial" w:hAnsi="Arial" w:cs="Arial"/>
          <w:lang w:val="en-US"/>
        </w:rPr>
        <w:t>Mr Harrison outlined the planned developments in the areas of courtroom technology, end</w:t>
      </w:r>
      <w:r w:rsidR="00FA5F2F" w:rsidRPr="00A071B0">
        <w:rPr>
          <w:rFonts w:ascii="Arial" w:hAnsi="Arial" w:cs="Arial"/>
          <w:lang w:val="en-US"/>
        </w:rPr>
        <w:t>-</w:t>
      </w:r>
      <w:r w:rsidRPr="00A071B0">
        <w:rPr>
          <w:rFonts w:ascii="Arial" w:hAnsi="Arial" w:cs="Arial"/>
          <w:lang w:val="en-US"/>
        </w:rPr>
        <w:t xml:space="preserve">user technology and infrastructure technology. In relation to data, Mr Harrison outlined the results of the latest </w:t>
      </w:r>
      <w:r w:rsidR="00076D92" w:rsidRPr="00A071B0">
        <w:rPr>
          <w:rFonts w:ascii="Arial" w:hAnsi="Arial" w:cs="Arial"/>
          <w:lang w:val="en-US"/>
        </w:rPr>
        <w:t>D</w:t>
      </w:r>
      <w:r w:rsidRPr="00A071B0">
        <w:rPr>
          <w:rFonts w:ascii="Arial" w:hAnsi="Arial" w:cs="Arial"/>
          <w:lang w:val="en-US"/>
        </w:rPr>
        <w:t xml:space="preserve">ata </w:t>
      </w:r>
      <w:r w:rsidR="00076D92" w:rsidRPr="00A071B0">
        <w:rPr>
          <w:rFonts w:ascii="Arial" w:hAnsi="Arial" w:cs="Arial"/>
          <w:lang w:val="en-US"/>
        </w:rPr>
        <w:t>M</w:t>
      </w:r>
      <w:r w:rsidR="001B0659" w:rsidRPr="00A071B0">
        <w:rPr>
          <w:rFonts w:ascii="Arial" w:hAnsi="Arial" w:cs="Arial"/>
          <w:lang w:val="en-US"/>
        </w:rPr>
        <w:t>aturity</w:t>
      </w:r>
      <w:r w:rsidRPr="00A071B0">
        <w:rPr>
          <w:rFonts w:ascii="Arial" w:hAnsi="Arial" w:cs="Arial"/>
          <w:lang w:val="en-US"/>
        </w:rPr>
        <w:t xml:space="preserve"> </w:t>
      </w:r>
      <w:r w:rsidR="00076D92" w:rsidRPr="00A071B0">
        <w:rPr>
          <w:rFonts w:ascii="Arial" w:hAnsi="Arial" w:cs="Arial"/>
          <w:lang w:val="en-US"/>
        </w:rPr>
        <w:t>A</w:t>
      </w:r>
      <w:r w:rsidRPr="00A071B0">
        <w:rPr>
          <w:rFonts w:ascii="Arial" w:hAnsi="Arial" w:cs="Arial"/>
          <w:lang w:val="en-US"/>
        </w:rPr>
        <w:t>ssessment. The results influenced the actions under th</w:t>
      </w:r>
      <w:r w:rsidR="00076D92" w:rsidRPr="00A071B0">
        <w:rPr>
          <w:rFonts w:ascii="Arial" w:hAnsi="Arial" w:cs="Arial"/>
          <w:lang w:val="en-US"/>
        </w:rPr>
        <w:t>e forthcoming</w:t>
      </w:r>
      <w:r w:rsidRPr="00A071B0">
        <w:rPr>
          <w:rFonts w:ascii="Arial" w:hAnsi="Arial" w:cs="Arial"/>
          <w:lang w:val="en-US"/>
        </w:rPr>
        <w:t xml:space="preserve"> strategy. Data quality will be the focus for the duration of this strategy. A further </w:t>
      </w:r>
      <w:r w:rsidR="00AA2DB5" w:rsidRPr="00A071B0">
        <w:rPr>
          <w:rFonts w:ascii="Arial" w:hAnsi="Arial" w:cs="Arial"/>
          <w:lang w:val="en-US"/>
        </w:rPr>
        <w:t>D</w:t>
      </w:r>
      <w:r w:rsidRPr="00A071B0">
        <w:rPr>
          <w:rFonts w:ascii="Arial" w:hAnsi="Arial" w:cs="Arial"/>
          <w:lang w:val="en-US"/>
        </w:rPr>
        <w:t xml:space="preserve">ata </w:t>
      </w:r>
      <w:r w:rsidR="00AA2DB5" w:rsidRPr="00A071B0">
        <w:rPr>
          <w:rFonts w:ascii="Arial" w:hAnsi="Arial" w:cs="Arial"/>
          <w:lang w:val="en-US"/>
        </w:rPr>
        <w:t>M</w:t>
      </w:r>
      <w:r w:rsidRPr="00A071B0">
        <w:rPr>
          <w:rFonts w:ascii="Arial" w:hAnsi="Arial" w:cs="Arial"/>
          <w:lang w:val="en-US"/>
        </w:rPr>
        <w:t xml:space="preserve">aturity </w:t>
      </w:r>
      <w:r w:rsidR="00AA2DB5" w:rsidRPr="00A071B0">
        <w:rPr>
          <w:rFonts w:ascii="Arial" w:hAnsi="Arial" w:cs="Arial"/>
          <w:lang w:val="en-US"/>
        </w:rPr>
        <w:t>A</w:t>
      </w:r>
      <w:r w:rsidRPr="00A071B0">
        <w:rPr>
          <w:rFonts w:ascii="Arial" w:hAnsi="Arial" w:cs="Arial"/>
          <w:lang w:val="en-US"/>
        </w:rPr>
        <w:t xml:space="preserve">ssessment will take place at the end of this strategy. </w:t>
      </w:r>
    </w:p>
    <w:p w14:paraId="5BDAC8F3" w14:textId="50B86ADC" w:rsidR="00A17DB5" w:rsidRPr="00A071B0" w:rsidRDefault="00A17DB5" w:rsidP="00B24D70">
      <w:pPr>
        <w:spacing w:after="120" w:line="360" w:lineRule="auto"/>
        <w:jc w:val="both"/>
        <w:rPr>
          <w:rFonts w:ascii="Arial" w:hAnsi="Arial" w:cs="Arial"/>
          <w:lang w:val="en-US"/>
        </w:rPr>
      </w:pPr>
      <w:r w:rsidRPr="00A071B0">
        <w:rPr>
          <w:rFonts w:ascii="Arial" w:hAnsi="Arial" w:cs="Arial"/>
          <w:lang w:val="en-US"/>
        </w:rPr>
        <w:t xml:space="preserve">In relation to operations and awareness, Mr </w:t>
      </w:r>
      <w:r w:rsidR="001B0659" w:rsidRPr="00A071B0">
        <w:rPr>
          <w:rFonts w:ascii="Arial" w:hAnsi="Arial" w:cs="Arial"/>
          <w:lang w:val="en-US"/>
        </w:rPr>
        <w:t>Harrison</w:t>
      </w:r>
      <w:r w:rsidRPr="00A071B0">
        <w:rPr>
          <w:rFonts w:ascii="Arial" w:hAnsi="Arial" w:cs="Arial"/>
          <w:lang w:val="en-US"/>
        </w:rPr>
        <w:t xml:space="preserve"> outlined work that has been done to enable rapid, round-the-clock responses to threats; work to building on existing user security training </w:t>
      </w:r>
      <w:r w:rsidRPr="00A071B0">
        <w:rPr>
          <w:rFonts w:ascii="Arial" w:hAnsi="Arial" w:cs="Arial"/>
          <w:lang w:val="en-IE"/>
        </w:rPr>
        <w:t>programmes</w:t>
      </w:r>
      <w:r w:rsidRPr="00A071B0">
        <w:rPr>
          <w:rFonts w:ascii="Arial" w:hAnsi="Arial" w:cs="Arial"/>
          <w:lang w:val="en-US"/>
        </w:rPr>
        <w:t xml:space="preserve"> (phishing campaigns) to further embed cybersecurity awareness into everyday activities, accompanied by the introduction of a mandatory cybersecurity training regime.</w:t>
      </w:r>
    </w:p>
    <w:p w14:paraId="638BE3AA" w14:textId="10DFF4DF" w:rsidR="00A17DB5" w:rsidRPr="00A071B0" w:rsidRDefault="00A17DB5" w:rsidP="00B24D70">
      <w:pPr>
        <w:spacing w:after="120" w:line="360" w:lineRule="auto"/>
        <w:jc w:val="both"/>
        <w:rPr>
          <w:rFonts w:ascii="Arial" w:hAnsi="Arial" w:cs="Arial"/>
          <w:lang w:val="en-US"/>
        </w:rPr>
      </w:pPr>
      <w:r w:rsidRPr="00A071B0">
        <w:rPr>
          <w:rFonts w:ascii="Arial" w:hAnsi="Arial" w:cs="Arial"/>
          <w:lang w:val="en-US"/>
        </w:rPr>
        <w:t>A Board member outlined difficulties with audio recording</w:t>
      </w:r>
      <w:r w:rsidR="000D0BAD" w:rsidRPr="00A071B0">
        <w:rPr>
          <w:rFonts w:ascii="Arial" w:hAnsi="Arial" w:cs="Arial"/>
          <w:lang w:val="en-US"/>
        </w:rPr>
        <w:t>s</w:t>
      </w:r>
      <w:r w:rsidRPr="00A071B0">
        <w:rPr>
          <w:rFonts w:ascii="Arial" w:hAnsi="Arial" w:cs="Arial"/>
          <w:lang w:val="en-US"/>
        </w:rPr>
        <w:t xml:space="preserve"> of hybrid hearings. This is causing issues in the production of transcripts for appeals. Mr Harrison outlined the three-year plan to improve sound quality and to pilot the optimization of courtroom acoustics. </w:t>
      </w:r>
    </w:p>
    <w:p w14:paraId="1DAEE2BB" w14:textId="28E15F9A" w:rsidR="00A17DB5" w:rsidRPr="00A071B0" w:rsidRDefault="00A17DB5" w:rsidP="00B24D70">
      <w:pPr>
        <w:spacing w:after="120" w:line="360" w:lineRule="auto"/>
        <w:jc w:val="both"/>
        <w:rPr>
          <w:rFonts w:ascii="Arial" w:hAnsi="Arial" w:cs="Arial"/>
          <w:lang w:val="en-US"/>
        </w:rPr>
      </w:pPr>
      <w:r w:rsidRPr="00A071B0">
        <w:rPr>
          <w:rFonts w:ascii="Arial" w:hAnsi="Arial" w:cs="Arial"/>
          <w:lang w:val="en-US"/>
        </w:rPr>
        <w:lastRenderedPageBreak/>
        <w:t xml:space="preserve">A Board member queried the availability of log in details for litigants in person. Mr Harrison outlined that this emerged from a report </w:t>
      </w:r>
      <w:r w:rsidR="000D0BAD" w:rsidRPr="00A071B0">
        <w:rPr>
          <w:rFonts w:ascii="Arial" w:hAnsi="Arial" w:cs="Arial"/>
          <w:lang w:val="en-US"/>
        </w:rPr>
        <w:t xml:space="preserve">prepared </w:t>
      </w:r>
      <w:r w:rsidRPr="00A071B0">
        <w:rPr>
          <w:rFonts w:ascii="Arial" w:hAnsi="Arial" w:cs="Arial"/>
          <w:lang w:val="en-US"/>
        </w:rPr>
        <w:t xml:space="preserve">by </w:t>
      </w:r>
      <w:r w:rsidRPr="00A071B0">
        <w:rPr>
          <w:rFonts w:ascii="Arial" w:hAnsi="Arial" w:cs="Arial"/>
          <w:lang w:val="en-IE"/>
        </w:rPr>
        <w:t>Ms</w:t>
      </w:r>
      <w:r w:rsidRPr="00A071B0">
        <w:rPr>
          <w:rFonts w:ascii="Arial" w:hAnsi="Arial" w:cs="Arial"/>
          <w:lang w:val="en-US"/>
        </w:rPr>
        <w:t xml:space="preserve"> Justice Hyland</w:t>
      </w:r>
      <w:r w:rsidR="000B3AE8" w:rsidRPr="00A071B0">
        <w:rPr>
          <w:rFonts w:ascii="Arial" w:hAnsi="Arial" w:cs="Arial"/>
          <w:lang w:val="en-US"/>
        </w:rPr>
        <w:t xml:space="preserve"> and is being explored. </w:t>
      </w:r>
    </w:p>
    <w:p w14:paraId="643B0EB0" w14:textId="5BF1877C" w:rsidR="00A17DB5" w:rsidRPr="00A071B0" w:rsidRDefault="000B3AE8" w:rsidP="00B24D70">
      <w:pPr>
        <w:spacing w:after="120" w:line="360" w:lineRule="auto"/>
        <w:jc w:val="both"/>
        <w:rPr>
          <w:rFonts w:ascii="Arial" w:hAnsi="Arial" w:cs="Arial"/>
          <w:lang w:val="en-US"/>
        </w:rPr>
      </w:pPr>
      <w:r w:rsidRPr="00A071B0">
        <w:rPr>
          <w:rFonts w:ascii="Arial" w:hAnsi="Arial" w:cs="Arial"/>
          <w:lang w:val="en-US"/>
        </w:rPr>
        <w:t xml:space="preserve">In relation to a query from a Board member, </w:t>
      </w:r>
      <w:r w:rsidR="00A17DB5" w:rsidRPr="00A071B0">
        <w:rPr>
          <w:rFonts w:ascii="Arial" w:hAnsi="Arial" w:cs="Arial"/>
          <w:lang w:val="en-US"/>
        </w:rPr>
        <w:t xml:space="preserve">Mr Harrison outlined the significant work that has taken place </w:t>
      </w:r>
      <w:proofErr w:type="gramStart"/>
      <w:r w:rsidR="00A17DB5" w:rsidRPr="00A071B0">
        <w:rPr>
          <w:rFonts w:ascii="Arial" w:hAnsi="Arial" w:cs="Arial"/>
          <w:lang w:val="en-US"/>
        </w:rPr>
        <w:t>in the area of</w:t>
      </w:r>
      <w:proofErr w:type="gramEnd"/>
      <w:r w:rsidR="00A17DB5" w:rsidRPr="00A071B0">
        <w:rPr>
          <w:rFonts w:ascii="Arial" w:hAnsi="Arial" w:cs="Arial"/>
          <w:lang w:val="en-US"/>
        </w:rPr>
        <w:t xml:space="preserve"> disaster recovery. </w:t>
      </w:r>
    </w:p>
    <w:p w14:paraId="1D9C49D4" w14:textId="168950EA" w:rsidR="000D0BAD" w:rsidRPr="00A071B0" w:rsidRDefault="000B3AE8" w:rsidP="00B24D70">
      <w:pPr>
        <w:spacing w:after="120" w:line="360" w:lineRule="auto"/>
        <w:jc w:val="both"/>
        <w:rPr>
          <w:rFonts w:ascii="Arial" w:hAnsi="Arial" w:cs="Arial"/>
          <w:b/>
          <w:bCs/>
          <w:lang w:val="en-US"/>
        </w:rPr>
      </w:pPr>
      <w:r w:rsidRPr="00A071B0">
        <w:rPr>
          <w:rFonts w:ascii="Arial" w:hAnsi="Arial" w:cs="Arial"/>
          <w:lang w:val="en-US"/>
        </w:rPr>
        <w:t xml:space="preserve">There was a discussion about the potential of Artificial </w:t>
      </w:r>
      <w:r w:rsidR="00AE0408" w:rsidRPr="00A071B0">
        <w:rPr>
          <w:rFonts w:ascii="Arial" w:hAnsi="Arial" w:cs="Arial"/>
          <w:lang w:val="en-US"/>
        </w:rPr>
        <w:t>Intelligence (AI)</w:t>
      </w:r>
      <w:r w:rsidRPr="00A071B0">
        <w:rPr>
          <w:rFonts w:ascii="Arial" w:hAnsi="Arial" w:cs="Arial"/>
          <w:lang w:val="en-US"/>
        </w:rPr>
        <w:t xml:space="preserve"> and whether there are opportunities in this space. Mr Harrison outlined the initial investigations undertaken. An AI working </w:t>
      </w:r>
      <w:r w:rsidR="00AE0408" w:rsidRPr="00A071B0">
        <w:rPr>
          <w:rFonts w:ascii="Arial" w:hAnsi="Arial" w:cs="Arial"/>
          <w:lang w:val="en-US"/>
        </w:rPr>
        <w:t>group</w:t>
      </w:r>
      <w:r w:rsidRPr="00A071B0">
        <w:rPr>
          <w:rFonts w:ascii="Arial" w:hAnsi="Arial" w:cs="Arial"/>
          <w:lang w:val="en-US"/>
        </w:rPr>
        <w:t xml:space="preserve"> has been established. </w:t>
      </w:r>
      <w:r w:rsidR="00A17DB5" w:rsidRPr="00A071B0">
        <w:rPr>
          <w:rFonts w:ascii="Arial" w:hAnsi="Arial" w:cs="Arial"/>
          <w:lang w:val="en-US"/>
        </w:rPr>
        <w:t xml:space="preserve">An AI protocol has been circulated to judiciary and staff. </w:t>
      </w:r>
      <w:r w:rsidRPr="00A071B0">
        <w:rPr>
          <w:rFonts w:ascii="Arial" w:hAnsi="Arial" w:cs="Arial"/>
          <w:lang w:val="en-US"/>
        </w:rPr>
        <w:t xml:space="preserve">Mr Harrison outlined that the </w:t>
      </w:r>
      <w:r w:rsidR="00A17DB5" w:rsidRPr="00A071B0">
        <w:rPr>
          <w:rFonts w:ascii="Arial" w:hAnsi="Arial" w:cs="Arial"/>
          <w:lang w:val="en-US"/>
        </w:rPr>
        <w:t xml:space="preserve">Courts Service is leading the way in this regard. AI </w:t>
      </w:r>
      <w:r w:rsidR="00A97B90">
        <w:rPr>
          <w:rFonts w:ascii="Arial" w:hAnsi="Arial" w:cs="Arial"/>
          <w:lang w:val="en-US"/>
        </w:rPr>
        <w:t>poses some</w:t>
      </w:r>
      <w:r w:rsidR="00A17DB5" w:rsidRPr="00A071B0">
        <w:rPr>
          <w:rFonts w:ascii="Arial" w:hAnsi="Arial" w:cs="Arial"/>
          <w:lang w:val="en-US"/>
        </w:rPr>
        <w:t xml:space="preserve"> risk in the future, particularly in relation to evidence production.</w:t>
      </w:r>
      <w:r w:rsidRPr="00A071B0">
        <w:rPr>
          <w:rFonts w:ascii="Arial" w:hAnsi="Arial" w:cs="Arial"/>
          <w:lang w:val="en-US"/>
        </w:rPr>
        <w:t xml:space="preserve"> The Chair requested that AI be placed on the agenda for the March meeting of the Board </w:t>
      </w:r>
      <w:r w:rsidRPr="00A071B0">
        <w:rPr>
          <w:rFonts w:ascii="Arial" w:hAnsi="Arial" w:cs="Arial"/>
          <w:b/>
          <w:bCs/>
          <w:lang w:val="en-US"/>
        </w:rPr>
        <w:t>(Action CSB</w:t>
      </w:r>
      <w:r w:rsidR="00AE0408" w:rsidRPr="00A071B0">
        <w:rPr>
          <w:rFonts w:ascii="Arial" w:hAnsi="Arial" w:cs="Arial"/>
          <w:b/>
          <w:bCs/>
          <w:lang w:val="en-US"/>
        </w:rPr>
        <w:t xml:space="preserve"> 47</w:t>
      </w:r>
      <w:r w:rsidRPr="00A071B0">
        <w:rPr>
          <w:rFonts w:ascii="Arial" w:hAnsi="Arial" w:cs="Arial"/>
          <w:b/>
          <w:bCs/>
          <w:lang w:val="en-US"/>
        </w:rPr>
        <w:t>/2024)</w:t>
      </w:r>
    </w:p>
    <w:p w14:paraId="2EB9E50A" w14:textId="56F353C3" w:rsidR="000D0BAD" w:rsidRPr="00A071B0" w:rsidRDefault="000B3AE8" w:rsidP="00B24D70">
      <w:pPr>
        <w:spacing w:after="120" w:line="360" w:lineRule="auto"/>
        <w:jc w:val="both"/>
        <w:rPr>
          <w:rFonts w:ascii="Arial" w:hAnsi="Arial" w:cs="Arial"/>
          <w:b/>
          <w:bCs/>
          <w:lang w:val="en-US"/>
        </w:rPr>
      </w:pPr>
      <w:r w:rsidRPr="00A071B0">
        <w:rPr>
          <w:rFonts w:ascii="Arial" w:hAnsi="Arial" w:cs="Arial"/>
          <w:lang w:val="en-US"/>
        </w:rPr>
        <w:t xml:space="preserve">It was requested that the Master </w:t>
      </w:r>
      <w:r w:rsidR="00AE0408" w:rsidRPr="00A071B0">
        <w:rPr>
          <w:rFonts w:ascii="Arial" w:hAnsi="Arial" w:cs="Arial"/>
          <w:lang w:val="en-US"/>
        </w:rPr>
        <w:t>Statistics</w:t>
      </w:r>
      <w:r w:rsidRPr="00A071B0">
        <w:rPr>
          <w:rFonts w:ascii="Arial" w:hAnsi="Arial" w:cs="Arial"/>
          <w:lang w:val="en-US"/>
        </w:rPr>
        <w:t xml:space="preserve"> be provided to the Board. It was agreed that these be circulated. </w:t>
      </w:r>
      <w:r w:rsidRPr="00A071B0">
        <w:rPr>
          <w:rFonts w:ascii="Arial" w:hAnsi="Arial" w:cs="Arial"/>
          <w:b/>
          <w:bCs/>
          <w:lang w:val="en-US"/>
        </w:rPr>
        <w:t>(Action CSB</w:t>
      </w:r>
      <w:r w:rsidR="00AE0408" w:rsidRPr="00A071B0">
        <w:rPr>
          <w:rFonts w:ascii="Arial" w:hAnsi="Arial" w:cs="Arial"/>
          <w:b/>
          <w:bCs/>
          <w:lang w:val="en-US"/>
        </w:rPr>
        <w:t xml:space="preserve"> 48</w:t>
      </w:r>
      <w:r w:rsidRPr="00A071B0">
        <w:rPr>
          <w:rFonts w:ascii="Arial" w:hAnsi="Arial" w:cs="Arial"/>
          <w:b/>
          <w:bCs/>
          <w:lang w:val="en-US"/>
        </w:rPr>
        <w:t>/2024)</w:t>
      </w:r>
    </w:p>
    <w:p w14:paraId="2B705723" w14:textId="2C947904" w:rsidR="000B3AE8" w:rsidRPr="00A071B0" w:rsidRDefault="000B3AE8" w:rsidP="00B24D70">
      <w:pPr>
        <w:spacing w:after="120" w:line="360" w:lineRule="auto"/>
        <w:jc w:val="both"/>
        <w:rPr>
          <w:rFonts w:ascii="Arial" w:hAnsi="Arial" w:cs="Arial"/>
          <w:lang w:val="en-US"/>
        </w:rPr>
      </w:pPr>
      <w:r w:rsidRPr="00A071B0">
        <w:rPr>
          <w:rFonts w:ascii="Arial" w:hAnsi="Arial" w:cs="Arial"/>
          <w:lang w:val="en-US"/>
        </w:rPr>
        <w:t xml:space="preserve">There was a discussion regarding the replacement of the District Court case management system (CCTS) with UCMS and the timeline for this. Mr Harrison indicated that the plan is that UCMS </w:t>
      </w:r>
      <w:r w:rsidR="00AE0408" w:rsidRPr="00A071B0">
        <w:rPr>
          <w:rFonts w:ascii="Arial" w:hAnsi="Arial" w:cs="Arial"/>
          <w:lang w:val="en-US"/>
        </w:rPr>
        <w:t>Crime</w:t>
      </w:r>
      <w:r w:rsidRPr="00A071B0">
        <w:rPr>
          <w:rFonts w:ascii="Arial" w:hAnsi="Arial" w:cs="Arial"/>
          <w:lang w:val="en-US"/>
        </w:rPr>
        <w:t xml:space="preserve"> </w:t>
      </w:r>
      <w:r w:rsidR="00AE0408" w:rsidRPr="00A071B0">
        <w:rPr>
          <w:rFonts w:ascii="Arial" w:hAnsi="Arial" w:cs="Arial"/>
          <w:lang w:val="en-US"/>
        </w:rPr>
        <w:t>incorporating</w:t>
      </w:r>
      <w:r w:rsidRPr="00A071B0">
        <w:rPr>
          <w:rFonts w:ascii="Arial" w:hAnsi="Arial" w:cs="Arial"/>
          <w:lang w:val="en-US"/>
        </w:rPr>
        <w:t xml:space="preserve"> District, Circuit, Central and Court of Appeal Criminal will go live at Easter 2026. It was confirmed that UCMS has the functionality to “cap” a list. </w:t>
      </w:r>
    </w:p>
    <w:p w14:paraId="7D13E81E" w14:textId="192E8F63" w:rsidR="000B3AE8" w:rsidRPr="00A071B0" w:rsidRDefault="000B3AE8" w:rsidP="00B24D70">
      <w:pPr>
        <w:spacing w:after="120" w:line="360" w:lineRule="auto"/>
        <w:jc w:val="both"/>
        <w:rPr>
          <w:rFonts w:ascii="Arial" w:hAnsi="Arial" w:cs="Arial"/>
          <w:lang w:val="en-US"/>
        </w:rPr>
      </w:pPr>
      <w:r w:rsidRPr="00A071B0">
        <w:rPr>
          <w:rFonts w:ascii="Arial" w:hAnsi="Arial" w:cs="Arial"/>
          <w:lang w:val="en-US"/>
        </w:rPr>
        <w:t xml:space="preserve">There was a discussion regarding the contingency plans when CCTS and DAR are not available either due to power outages or the system is down. It was confirmed that this is dealt with as part of the contingency planning process. There was a query regarding the installation of DAR in outlying courts. Mr. Harrison outlined that the challenge is that some buildings are not on the government network. Subject to funding, it would be possible to bring more buildings on to the network and DAR could then be installed. </w:t>
      </w:r>
    </w:p>
    <w:p w14:paraId="4A3D9848" w14:textId="3E3FD566" w:rsidR="008F05CC" w:rsidRPr="00A071B0" w:rsidRDefault="008F05CC" w:rsidP="00B24D70">
      <w:pPr>
        <w:spacing w:after="120" w:line="360" w:lineRule="auto"/>
        <w:jc w:val="both"/>
        <w:rPr>
          <w:rFonts w:ascii="Arial" w:hAnsi="Arial" w:cs="Arial"/>
          <w:b/>
          <w:bCs/>
          <w:lang w:val="en-US"/>
        </w:rPr>
      </w:pPr>
      <w:r w:rsidRPr="00A071B0">
        <w:rPr>
          <w:rFonts w:ascii="Arial" w:hAnsi="Arial" w:cs="Arial"/>
          <w:lang w:val="en-US"/>
        </w:rPr>
        <w:t xml:space="preserve">The timelines </w:t>
      </w:r>
      <w:r w:rsidR="000B3AE8" w:rsidRPr="00A071B0">
        <w:rPr>
          <w:rFonts w:ascii="Arial" w:hAnsi="Arial" w:cs="Arial"/>
          <w:lang w:val="en-US"/>
        </w:rPr>
        <w:t xml:space="preserve">for UCMS rollout are to </w:t>
      </w:r>
      <w:r w:rsidRPr="00A071B0">
        <w:rPr>
          <w:rFonts w:ascii="Arial" w:hAnsi="Arial" w:cs="Arial"/>
          <w:lang w:val="en-US"/>
        </w:rPr>
        <w:t>be circulated.</w:t>
      </w:r>
      <w:r w:rsidR="000B3AE8" w:rsidRPr="00A071B0">
        <w:rPr>
          <w:rFonts w:ascii="Arial" w:hAnsi="Arial" w:cs="Arial"/>
          <w:lang w:val="en-US"/>
        </w:rPr>
        <w:t xml:space="preserve"> </w:t>
      </w:r>
      <w:r w:rsidR="000B3AE8" w:rsidRPr="00A071B0">
        <w:rPr>
          <w:rFonts w:ascii="Arial" w:hAnsi="Arial" w:cs="Arial"/>
          <w:b/>
          <w:bCs/>
          <w:lang w:val="en-US"/>
        </w:rPr>
        <w:t>(Action CSB</w:t>
      </w:r>
      <w:r w:rsidR="00AE0408" w:rsidRPr="00A071B0">
        <w:rPr>
          <w:rFonts w:ascii="Arial" w:hAnsi="Arial" w:cs="Arial"/>
          <w:b/>
          <w:bCs/>
          <w:lang w:val="en-US"/>
        </w:rPr>
        <w:t xml:space="preserve"> 49</w:t>
      </w:r>
      <w:r w:rsidR="000B3AE8" w:rsidRPr="00A071B0">
        <w:rPr>
          <w:rFonts w:ascii="Arial" w:hAnsi="Arial" w:cs="Arial"/>
          <w:b/>
          <w:bCs/>
          <w:lang w:val="en-US"/>
        </w:rPr>
        <w:t>/2024)</w:t>
      </w:r>
    </w:p>
    <w:p w14:paraId="32719B48" w14:textId="77777777" w:rsidR="009878D2" w:rsidRPr="00A071B0" w:rsidRDefault="009878D2" w:rsidP="00B24D70">
      <w:pPr>
        <w:spacing w:after="120" w:line="360" w:lineRule="auto"/>
        <w:rPr>
          <w:rFonts w:ascii="Arial" w:hAnsi="Arial" w:cs="Arial"/>
        </w:rPr>
      </w:pPr>
    </w:p>
    <w:p w14:paraId="6C9BD0EF" w14:textId="6DD1CF88" w:rsidR="00926B69" w:rsidRPr="00A071B0" w:rsidRDefault="009A5032" w:rsidP="00B24D70">
      <w:pPr>
        <w:pStyle w:val="ListParagraph"/>
        <w:numPr>
          <w:ilvl w:val="0"/>
          <w:numId w:val="1"/>
        </w:numPr>
        <w:spacing w:before="120" w:after="120" w:line="360" w:lineRule="auto"/>
        <w:ind w:left="624"/>
        <w:rPr>
          <w:rFonts w:ascii="Arial" w:hAnsi="Arial" w:cs="Arial"/>
        </w:rPr>
      </w:pPr>
      <w:r w:rsidRPr="00A071B0">
        <w:rPr>
          <w:rFonts w:ascii="Arial" w:hAnsi="Arial" w:cs="Arial"/>
          <w:b/>
          <w:bCs/>
        </w:rPr>
        <w:t xml:space="preserve">Financial Position </w:t>
      </w:r>
      <w:r w:rsidR="00DF7E10" w:rsidRPr="00A071B0">
        <w:rPr>
          <w:rFonts w:ascii="Arial" w:hAnsi="Arial" w:cs="Arial"/>
          <w:b/>
          <w:bCs/>
        </w:rPr>
        <w:t>October</w:t>
      </w:r>
      <w:r w:rsidRPr="00A071B0">
        <w:rPr>
          <w:rFonts w:ascii="Arial" w:hAnsi="Arial" w:cs="Arial"/>
          <w:b/>
          <w:bCs/>
        </w:rPr>
        <w:t xml:space="preserve"> 2024 (Report CSB </w:t>
      </w:r>
      <w:r w:rsidR="00DF7E10" w:rsidRPr="00A071B0">
        <w:rPr>
          <w:rFonts w:ascii="Arial" w:hAnsi="Arial" w:cs="Arial"/>
          <w:b/>
          <w:bCs/>
        </w:rPr>
        <w:t>64</w:t>
      </w:r>
      <w:r w:rsidRPr="00A071B0">
        <w:rPr>
          <w:rFonts w:ascii="Arial" w:hAnsi="Arial" w:cs="Arial"/>
          <w:b/>
          <w:bCs/>
        </w:rPr>
        <w:t>/2024)</w:t>
      </w:r>
      <w:r w:rsidR="00C753BF" w:rsidRPr="00A071B0">
        <w:rPr>
          <w:rFonts w:ascii="Arial" w:hAnsi="Arial" w:cs="Arial"/>
          <w:b/>
          <w:bCs/>
        </w:rPr>
        <w:t xml:space="preserve"> </w:t>
      </w:r>
    </w:p>
    <w:p w14:paraId="5395A0C1" w14:textId="7EF087EF" w:rsidR="009878D2" w:rsidRPr="00A071B0" w:rsidRDefault="009878D2" w:rsidP="00B24D70">
      <w:pPr>
        <w:pStyle w:val="ListParagraph"/>
        <w:spacing w:before="120" w:after="120" w:line="360" w:lineRule="auto"/>
        <w:ind w:left="36"/>
        <w:rPr>
          <w:rFonts w:ascii="Arial" w:hAnsi="Arial" w:cs="Arial"/>
        </w:rPr>
      </w:pPr>
      <w:r w:rsidRPr="00A071B0">
        <w:rPr>
          <w:rFonts w:ascii="Arial" w:hAnsi="Arial" w:cs="Arial"/>
        </w:rPr>
        <w:t>Mr. John Cleere, Head of Corporate Services, presented the report as circulated.</w:t>
      </w:r>
    </w:p>
    <w:p w14:paraId="513D6970" w14:textId="71708346" w:rsidR="009878D2" w:rsidRPr="00A071B0" w:rsidRDefault="009878D2" w:rsidP="00B24D70">
      <w:pPr>
        <w:pStyle w:val="TableParagraph"/>
        <w:spacing w:before="240" w:after="120" w:line="360" w:lineRule="auto"/>
        <w:ind w:left="0"/>
        <w:jc w:val="both"/>
        <w:rPr>
          <w:color w:val="231F20"/>
        </w:rPr>
      </w:pPr>
      <w:r w:rsidRPr="00A071B0">
        <w:rPr>
          <w:color w:val="231F20"/>
        </w:rPr>
        <w:t>The report provided the financial position to 31</w:t>
      </w:r>
      <w:r w:rsidRPr="00A071B0">
        <w:rPr>
          <w:color w:val="231F20"/>
          <w:vertAlign w:val="superscript"/>
        </w:rPr>
        <w:t>st</w:t>
      </w:r>
      <w:r w:rsidRPr="00A071B0">
        <w:rPr>
          <w:color w:val="231F20"/>
        </w:rPr>
        <w:t xml:space="preserve"> October 2024, which showed Gross Expenditure of €142.19m (4% increase over 2023) and underspend of €5.927m against budget, split across Pay of €1.171m overspend, </w:t>
      </w:r>
      <w:r w:rsidR="00B24D70" w:rsidRPr="00A071B0">
        <w:rPr>
          <w:color w:val="231F20"/>
        </w:rPr>
        <w:t>non-pay</w:t>
      </w:r>
      <w:r w:rsidRPr="00A071B0">
        <w:rPr>
          <w:color w:val="231F20"/>
        </w:rPr>
        <w:t xml:space="preserve"> €0.678m overspend offset by a Capital underspend of €7.776. When the excess in receipts of €1.983m is applied this results in Expenditure Net of Income of €112.322m giving a Net underspend of €7.910m. </w:t>
      </w:r>
    </w:p>
    <w:p w14:paraId="3C02BE29" w14:textId="4A8667D9" w:rsidR="009878D2" w:rsidRPr="00A071B0" w:rsidRDefault="009878D2" w:rsidP="00B24D70">
      <w:pPr>
        <w:pStyle w:val="TableParagraph"/>
        <w:spacing w:after="120" w:line="360" w:lineRule="auto"/>
        <w:ind w:left="0"/>
        <w:jc w:val="both"/>
        <w:rPr>
          <w:color w:val="231F20"/>
        </w:rPr>
      </w:pPr>
      <w:r w:rsidRPr="00A071B0">
        <w:rPr>
          <w:color w:val="231F20"/>
        </w:rPr>
        <w:t xml:space="preserve">The outturn to October was compared with the Revise Budget including the Supplementary Estimate, which in turn highlighted the remaining spend for the year. The remaining spend on Pay was circa €12.767m; </w:t>
      </w:r>
      <w:r w:rsidR="00B24D70" w:rsidRPr="00A071B0">
        <w:rPr>
          <w:color w:val="231F20"/>
        </w:rPr>
        <w:t>non-pay</w:t>
      </w:r>
      <w:r w:rsidRPr="00A071B0">
        <w:rPr>
          <w:color w:val="231F20"/>
        </w:rPr>
        <w:t xml:space="preserve"> €11.374m; Capital €24.952m and Appropriations in Aid to be collected of €6.465m resulting in a net available spend of €42.628m for the end of the year.</w:t>
      </w:r>
    </w:p>
    <w:p w14:paraId="29A92C8A" w14:textId="360A9370" w:rsidR="009878D2" w:rsidRPr="00A071B0" w:rsidRDefault="009878D2" w:rsidP="00B24D70">
      <w:pPr>
        <w:pStyle w:val="TableParagraph"/>
        <w:spacing w:after="120" w:line="360" w:lineRule="auto"/>
        <w:ind w:left="0"/>
        <w:jc w:val="both"/>
        <w:rPr>
          <w:color w:val="231F20"/>
        </w:rPr>
      </w:pPr>
      <w:r w:rsidRPr="00A071B0">
        <w:rPr>
          <w:color w:val="231F20"/>
        </w:rPr>
        <w:lastRenderedPageBreak/>
        <w:t>The report contains a narrative on the relevant variances across pay, non-pay, capital and A-in-A, the capital spend is understated because one CCJ invoice of €1.987m missed the month end processing. This would bring the capital underspend to circa €5.6m under budget. We are working with the Department to effectively manage the year end within the 2024 Supplementary Allocation, thereby reducing the budgetary pressure in 2025.</w:t>
      </w:r>
    </w:p>
    <w:p w14:paraId="27D8ED6B" w14:textId="10B0FF14" w:rsidR="008F05CC" w:rsidRPr="00A071B0" w:rsidRDefault="009878D2" w:rsidP="00B24D70">
      <w:pPr>
        <w:pStyle w:val="TableParagraph"/>
        <w:spacing w:before="0" w:after="120" w:line="360" w:lineRule="auto"/>
        <w:ind w:left="0"/>
        <w:jc w:val="both"/>
      </w:pPr>
      <w:r w:rsidRPr="00A071B0">
        <w:t>An update was provided on Court Funds to 30</w:t>
      </w:r>
      <w:r w:rsidRPr="00A071B0">
        <w:rPr>
          <w:vertAlign w:val="superscript"/>
        </w:rPr>
        <w:t>th</w:t>
      </w:r>
      <w:r w:rsidRPr="00A071B0">
        <w:t xml:space="preserve"> September</w:t>
      </w:r>
      <w:r w:rsidR="003B63CE" w:rsidRPr="00A071B0">
        <w:t xml:space="preserve"> 2024</w:t>
      </w:r>
      <w:r w:rsidRPr="00A071B0">
        <w:t xml:space="preserve">, it highlighted the value of funds being managed of €2.499bn. This represented a small decrease of €28m as compared with the previous quarter. As the </w:t>
      </w:r>
      <w:r w:rsidR="00B24D70" w:rsidRPr="00A071B0">
        <w:t>30</w:t>
      </w:r>
      <w:r w:rsidR="00B24D70" w:rsidRPr="00A071B0">
        <w:rPr>
          <w:vertAlign w:val="superscript"/>
        </w:rPr>
        <w:t>th of</w:t>
      </w:r>
      <w:r w:rsidRPr="00A071B0">
        <w:t xml:space="preserve"> September is the end of the financial year for Court Funds, the year-end position represented an increase of €13m as comparted with 2023. Consistent with previous reports 97.9% (€2.445bn) of court funds are managed by Investment Managers SSGA. The </w:t>
      </w:r>
      <w:r w:rsidR="003B63CE" w:rsidRPr="00A071B0">
        <w:t xml:space="preserve">Investment </w:t>
      </w:r>
      <w:r w:rsidRPr="00A071B0">
        <w:t xml:space="preserve">Committee were advised that the investment performance of all six Spectrum Funds was positive for the quarter, cumulative for the year and since inception driven by the increase in interest rates. As the </w:t>
      </w:r>
      <w:r w:rsidR="00B24D70" w:rsidRPr="00A071B0">
        <w:t>30</w:t>
      </w:r>
      <w:r w:rsidR="00B24D70" w:rsidRPr="00A071B0">
        <w:rPr>
          <w:vertAlign w:val="superscript"/>
        </w:rPr>
        <w:t>th of</w:t>
      </w:r>
      <w:r w:rsidRPr="00A071B0">
        <w:t xml:space="preserve"> September is the end of the </w:t>
      </w:r>
      <w:proofErr w:type="gramStart"/>
      <w:r w:rsidRPr="00A071B0">
        <w:t>Financial</w:t>
      </w:r>
      <w:proofErr w:type="gramEnd"/>
      <w:r w:rsidRPr="00A071B0">
        <w:t xml:space="preserve"> year the audit of courts funds is underway. </w:t>
      </w:r>
    </w:p>
    <w:p w14:paraId="5C1334FE" w14:textId="64C79F8E" w:rsidR="009878D2" w:rsidRPr="00A071B0" w:rsidRDefault="009878D2" w:rsidP="001C270D">
      <w:pPr>
        <w:pStyle w:val="TableParagraph"/>
        <w:spacing w:after="120" w:line="360" w:lineRule="auto"/>
        <w:ind w:left="0"/>
      </w:pPr>
      <w:r w:rsidRPr="00A071B0">
        <w:t xml:space="preserve">The </w:t>
      </w:r>
      <w:r w:rsidR="0026774E" w:rsidRPr="00A071B0">
        <w:t>Board</w:t>
      </w:r>
      <w:r w:rsidR="003B63CE" w:rsidRPr="00A071B0">
        <w:t xml:space="preserve"> </w:t>
      </w:r>
      <w:r w:rsidRPr="00A071B0">
        <w:t>were advised following a competitive procurement process, that while SSGA and their proposed custodian have been identified as the preferred tender for Investment Management Services, work continues with regards to the re-structuring of funds which is required before contracts can be drafted</w:t>
      </w:r>
    </w:p>
    <w:p w14:paraId="36589702" w14:textId="55AC9A84" w:rsidR="002E78A2" w:rsidRPr="00A071B0" w:rsidRDefault="0026774E" w:rsidP="00B24D70">
      <w:pPr>
        <w:pStyle w:val="ListParagraph"/>
        <w:spacing w:after="120" w:line="360" w:lineRule="auto"/>
        <w:ind w:left="0"/>
        <w:jc w:val="both"/>
        <w:rPr>
          <w:rFonts w:ascii="Arial" w:hAnsi="Arial" w:cs="Arial"/>
        </w:rPr>
      </w:pPr>
      <w:r w:rsidRPr="00A071B0">
        <w:rPr>
          <w:rFonts w:ascii="Arial" w:hAnsi="Arial" w:cs="Arial"/>
        </w:rPr>
        <w:t>There was a discussion in relation to the ca</w:t>
      </w:r>
      <w:r w:rsidR="003B63CE" w:rsidRPr="00A071B0">
        <w:rPr>
          <w:rFonts w:ascii="Arial" w:hAnsi="Arial" w:cs="Arial"/>
        </w:rPr>
        <w:t>pital underspend</w:t>
      </w:r>
      <w:r w:rsidRPr="00A071B0">
        <w:rPr>
          <w:rFonts w:ascii="Arial" w:hAnsi="Arial" w:cs="Arial"/>
        </w:rPr>
        <w:t xml:space="preserve">. </w:t>
      </w:r>
      <w:r w:rsidR="003B63CE" w:rsidRPr="00A071B0">
        <w:rPr>
          <w:rFonts w:ascii="Arial" w:hAnsi="Arial" w:cs="Arial"/>
        </w:rPr>
        <w:t>Mr Cleere o</w:t>
      </w:r>
      <w:r w:rsidR="002E78A2" w:rsidRPr="00A071B0">
        <w:rPr>
          <w:rFonts w:ascii="Arial" w:hAnsi="Arial" w:cs="Arial"/>
        </w:rPr>
        <w:t>u</w:t>
      </w:r>
      <w:r w:rsidR="003B63CE" w:rsidRPr="00A071B0">
        <w:rPr>
          <w:rFonts w:ascii="Arial" w:hAnsi="Arial" w:cs="Arial"/>
        </w:rPr>
        <w:t xml:space="preserve">tlined that where there is a capital underspend, </w:t>
      </w:r>
      <w:r w:rsidRPr="00A071B0">
        <w:rPr>
          <w:rFonts w:ascii="Arial" w:hAnsi="Arial" w:cs="Arial"/>
        </w:rPr>
        <w:t xml:space="preserve">this would be </w:t>
      </w:r>
      <w:r w:rsidR="003B63CE" w:rsidRPr="00A071B0">
        <w:rPr>
          <w:rFonts w:ascii="Arial" w:hAnsi="Arial" w:cs="Arial"/>
        </w:rPr>
        <w:t>carried over to 202</w:t>
      </w:r>
      <w:r w:rsidRPr="00A071B0">
        <w:rPr>
          <w:rFonts w:ascii="Arial" w:hAnsi="Arial" w:cs="Arial"/>
        </w:rPr>
        <w:t>5 for ICT expenditure</w:t>
      </w:r>
      <w:r w:rsidR="003B63CE" w:rsidRPr="00A071B0">
        <w:rPr>
          <w:rFonts w:ascii="Arial" w:hAnsi="Arial" w:cs="Arial"/>
        </w:rPr>
        <w:t xml:space="preserve">. </w:t>
      </w:r>
    </w:p>
    <w:p w14:paraId="6447C891" w14:textId="62E612FE" w:rsidR="003B63CE" w:rsidRPr="00A071B0" w:rsidRDefault="0026774E" w:rsidP="00B24D70">
      <w:pPr>
        <w:pStyle w:val="ListParagraph"/>
        <w:spacing w:after="120" w:line="360" w:lineRule="auto"/>
        <w:ind w:left="0"/>
        <w:jc w:val="both"/>
        <w:rPr>
          <w:rFonts w:ascii="Arial" w:hAnsi="Arial" w:cs="Arial"/>
        </w:rPr>
      </w:pPr>
      <w:r w:rsidRPr="00A071B0">
        <w:rPr>
          <w:rFonts w:ascii="Arial" w:hAnsi="Arial" w:cs="Arial"/>
        </w:rPr>
        <w:t xml:space="preserve">A query arose in relation to the number of vacancies cited in the CEO report to the Board and a query about whether that results in a net saving. </w:t>
      </w:r>
      <w:r w:rsidR="003B63CE" w:rsidRPr="00A071B0">
        <w:rPr>
          <w:rFonts w:ascii="Arial" w:hAnsi="Arial" w:cs="Arial"/>
        </w:rPr>
        <w:t xml:space="preserve">Mr Cleere outlined that </w:t>
      </w:r>
      <w:r w:rsidRPr="00A071B0">
        <w:rPr>
          <w:rFonts w:ascii="Arial" w:hAnsi="Arial" w:cs="Arial"/>
        </w:rPr>
        <w:t xml:space="preserve">the number of vacancies </w:t>
      </w:r>
      <w:r w:rsidR="00295D8F">
        <w:rPr>
          <w:rFonts w:ascii="Arial" w:hAnsi="Arial" w:cs="Arial"/>
        </w:rPr>
        <w:t xml:space="preserve">is </w:t>
      </w:r>
      <w:r w:rsidR="003B63CE" w:rsidRPr="00A071B0">
        <w:rPr>
          <w:rFonts w:ascii="Arial" w:hAnsi="Arial" w:cs="Arial"/>
        </w:rPr>
        <w:t>reflective of a point in time, and generally balances out</w:t>
      </w:r>
      <w:r w:rsidRPr="00A071B0">
        <w:rPr>
          <w:rFonts w:ascii="Arial" w:hAnsi="Arial" w:cs="Arial"/>
        </w:rPr>
        <w:t xml:space="preserve"> so there is not a consequent saving.</w:t>
      </w:r>
      <w:r w:rsidR="003B63CE" w:rsidRPr="00A071B0">
        <w:rPr>
          <w:rFonts w:ascii="Arial" w:hAnsi="Arial" w:cs="Arial"/>
        </w:rPr>
        <w:t xml:space="preserve"> </w:t>
      </w:r>
      <w:r w:rsidRPr="00A071B0">
        <w:rPr>
          <w:rFonts w:ascii="Arial" w:hAnsi="Arial" w:cs="Arial"/>
        </w:rPr>
        <w:t xml:space="preserve">Mr Cleere noted that </w:t>
      </w:r>
      <w:r w:rsidR="003B63CE" w:rsidRPr="00A071B0">
        <w:rPr>
          <w:rFonts w:ascii="Arial" w:hAnsi="Arial" w:cs="Arial"/>
        </w:rPr>
        <w:t>the profile of staff in post is changing</w:t>
      </w:r>
      <w:r w:rsidR="006B019F">
        <w:rPr>
          <w:rFonts w:ascii="Arial" w:hAnsi="Arial" w:cs="Arial"/>
        </w:rPr>
        <w:t xml:space="preserve"> and </w:t>
      </w:r>
      <w:r w:rsidR="003B63CE" w:rsidRPr="00A071B0">
        <w:rPr>
          <w:rFonts w:ascii="Arial" w:hAnsi="Arial" w:cs="Arial"/>
        </w:rPr>
        <w:t xml:space="preserve">persons moving out of post </w:t>
      </w:r>
      <w:r w:rsidR="006B019F">
        <w:rPr>
          <w:rFonts w:ascii="Arial" w:hAnsi="Arial" w:cs="Arial"/>
        </w:rPr>
        <w:t>are</w:t>
      </w:r>
      <w:r w:rsidR="003B63CE" w:rsidRPr="00A071B0">
        <w:rPr>
          <w:rFonts w:ascii="Arial" w:hAnsi="Arial" w:cs="Arial"/>
        </w:rPr>
        <w:t xml:space="preserve"> not typically at the top end of the scale, which means there is not the same benefit</w:t>
      </w:r>
      <w:r w:rsidRPr="00A071B0">
        <w:rPr>
          <w:rFonts w:ascii="Arial" w:hAnsi="Arial" w:cs="Arial"/>
        </w:rPr>
        <w:t xml:space="preserve"> as there once was when a staff member was promoted or retired. </w:t>
      </w:r>
    </w:p>
    <w:p w14:paraId="5B088F57" w14:textId="68875593" w:rsidR="003B63CE" w:rsidRPr="00A071B0" w:rsidRDefault="003B63CE" w:rsidP="00B24D70">
      <w:pPr>
        <w:pStyle w:val="ListParagraph"/>
        <w:spacing w:after="120" w:line="360" w:lineRule="auto"/>
        <w:ind w:left="0"/>
        <w:jc w:val="both"/>
        <w:rPr>
          <w:rFonts w:ascii="Arial" w:hAnsi="Arial" w:cs="Arial"/>
        </w:rPr>
      </w:pPr>
      <w:r w:rsidRPr="00A071B0">
        <w:rPr>
          <w:rFonts w:ascii="Arial" w:hAnsi="Arial" w:cs="Arial"/>
        </w:rPr>
        <w:t xml:space="preserve">A query was raised in relation to funding and the estimates process.  There was a discussion in relation to the challenge </w:t>
      </w:r>
      <w:r w:rsidR="0026774E" w:rsidRPr="00A071B0">
        <w:rPr>
          <w:rFonts w:ascii="Arial" w:hAnsi="Arial" w:cs="Arial"/>
        </w:rPr>
        <w:t xml:space="preserve">that </w:t>
      </w:r>
      <w:r w:rsidRPr="00A071B0">
        <w:rPr>
          <w:rFonts w:ascii="Arial" w:hAnsi="Arial" w:cs="Arial"/>
        </w:rPr>
        <w:t xml:space="preserve">underfunding </w:t>
      </w:r>
      <w:r w:rsidR="0026774E" w:rsidRPr="00A071B0">
        <w:rPr>
          <w:rFonts w:ascii="Arial" w:hAnsi="Arial" w:cs="Arial"/>
        </w:rPr>
        <w:t>presents to the Courts Service, particularly when coupled with the increase in the number of judges under the J</w:t>
      </w:r>
      <w:r w:rsidRPr="00A071B0">
        <w:rPr>
          <w:rFonts w:ascii="Arial" w:hAnsi="Arial" w:cs="Arial"/>
        </w:rPr>
        <w:t xml:space="preserve">PWG </w:t>
      </w:r>
      <w:r w:rsidR="0026774E" w:rsidRPr="00A071B0">
        <w:rPr>
          <w:rFonts w:ascii="Arial" w:hAnsi="Arial" w:cs="Arial"/>
        </w:rPr>
        <w:t xml:space="preserve"> implementation. </w:t>
      </w:r>
      <w:r w:rsidRPr="00A071B0">
        <w:rPr>
          <w:rFonts w:ascii="Arial" w:hAnsi="Arial" w:cs="Arial"/>
        </w:rPr>
        <w:t xml:space="preserve">was discussed. </w:t>
      </w:r>
      <w:r w:rsidR="005F3D34" w:rsidRPr="00A071B0">
        <w:rPr>
          <w:rFonts w:ascii="Arial" w:hAnsi="Arial" w:cs="Arial"/>
        </w:rPr>
        <w:t>Ms Denning outlined that the availability of data will be crucial</w:t>
      </w:r>
      <w:r w:rsidR="0026774E" w:rsidRPr="00A071B0">
        <w:rPr>
          <w:rFonts w:ascii="Arial" w:hAnsi="Arial" w:cs="Arial"/>
        </w:rPr>
        <w:t>.</w:t>
      </w:r>
    </w:p>
    <w:p w14:paraId="436A4921" w14:textId="77777777" w:rsidR="009A5032" w:rsidRPr="006B019F" w:rsidRDefault="009A5032" w:rsidP="006B019F">
      <w:pPr>
        <w:spacing w:after="120" w:line="360" w:lineRule="auto"/>
        <w:rPr>
          <w:rFonts w:ascii="Arial" w:hAnsi="Arial" w:cs="Arial"/>
        </w:rPr>
      </w:pPr>
    </w:p>
    <w:p w14:paraId="4B2562D6" w14:textId="02B96FDE" w:rsidR="009A5032" w:rsidRPr="00A071B0" w:rsidRDefault="00DF7E10" w:rsidP="00B24D70">
      <w:pPr>
        <w:pStyle w:val="ListParagraph"/>
        <w:numPr>
          <w:ilvl w:val="0"/>
          <w:numId w:val="1"/>
        </w:numPr>
        <w:spacing w:after="120" w:line="360" w:lineRule="auto"/>
        <w:rPr>
          <w:rFonts w:ascii="Arial" w:hAnsi="Arial" w:cs="Arial"/>
          <w:b/>
          <w:bCs/>
        </w:rPr>
      </w:pPr>
      <w:r w:rsidRPr="00A071B0">
        <w:rPr>
          <w:rFonts w:ascii="Arial" w:eastAsia="Times New Roman" w:hAnsi="Arial" w:cs="Arial"/>
          <w:b/>
          <w:bCs/>
        </w:rPr>
        <w:t>Proposed Budget</w:t>
      </w:r>
      <w:r w:rsidR="009A5032" w:rsidRPr="00A071B0">
        <w:rPr>
          <w:rFonts w:ascii="Arial" w:eastAsia="Times New Roman" w:hAnsi="Arial" w:cs="Arial"/>
          <w:b/>
          <w:bCs/>
        </w:rPr>
        <w:t xml:space="preserve"> 2025 </w:t>
      </w:r>
      <w:r w:rsidR="009A5032" w:rsidRPr="00A071B0">
        <w:rPr>
          <w:rFonts w:ascii="Arial" w:hAnsi="Arial" w:cs="Arial"/>
          <w:b/>
          <w:bCs/>
        </w:rPr>
        <w:t xml:space="preserve">(Report CSB </w:t>
      </w:r>
      <w:r w:rsidRPr="00A071B0">
        <w:rPr>
          <w:rFonts w:ascii="Arial" w:hAnsi="Arial" w:cs="Arial"/>
          <w:b/>
          <w:bCs/>
        </w:rPr>
        <w:t>65/</w:t>
      </w:r>
      <w:r w:rsidR="009A5032" w:rsidRPr="00A071B0">
        <w:rPr>
          <w:rFonts w:ascii="Arial" w:hAnsi="Arial" w:cs="Arial"/>
          <w:b/>
          <w:bCs/>
        </w:rPr>
        <w:t>2024)</w:t>
      </w:r>
      <w:r w:rsidR="00C753BF" w:rsidRPr="00A071B0">
        <w:rPr>
          <w:rFonts w:ascii="Arial" w:hAnsi="Arial" w:cs="Arial"/>
          <w:b/>
          <w:bCs/>
        </w:rPr>
        <w:t xml:space="preserve"> </w:t>
      </w:r>
    </w:p>
    <w:p w14:paraId="5007E5C0" w14:textId="71365EE1" w:rsidR="00921120" w:rsidRPr="00A071B0" w:rsidRDefault="00921120" w:rsidP="001C270D">
      <w:pPr>
        <w:pStyle w:val="ListParagraph"/>
        <w:spacing w:before="120" w:after="120" w:line="360" w:lineRule="auto"/>
        <w:ind w:left="0"/>
        <w:rPr>
          <w:rFonts w:ascii="Arial" w:hAnsi="Arial" w:cs="Arial"/>
        </w:rPr>
      </w:pPr>
      <w:r w:rsidRPr="00A071B0">
        <w:rPr>
          <w:rFonts w:ascii="Arial" w:hAnsi="Arial" w:cs="Arial"/>
        </w:rPr>
        <w:t>Mr. John Cleere, Head of Corporate Services, presented the report as circulated.</w:t>
      </w:r>
      <w:r w:rsidR="006D6FCE" w:rsidRPr="00A071B0">
        <w:rPr>
          <w:rFonts w:ascii="Arial" w:hAnsi="Arial" w:cs="Arial"/>
        </w:rPr>
        <w:t xml:space="preserve"> It was noted that this item is for decision and not for discussion as indicated on the agenda.</w:t>
      </w:r>
    </w:p>
    <w:p w14:paraId="0459DC83" w14:textId="34658086" w:rsidR="00C753BF" w:rsidRPr="00A071B0" w:rsidRDefault="001C270D" w:rsidP="00B24D70">
      <w:pPr>
        <w:pStyle w:val="TableParagraph"/>
        <w:spacing w:after="120" w:line="360" w:lineRule="auto"/>
        <w:ind w:left="0"/>
        <w:jc w:val="both"/>
        <w:rPr>
          <w:color w:val="231F20"/>
        </w:rPr>
      </w:pPr>
      <w:r w:rsidRPr="00A071B0">
        <w:rPr>
          <w:color w:val="231F20"/>
        </w:rPr>
        <w:t>Mr Cleere outlined that the p</w:t>
      </w:r>
      <w:r w:rsidR="00C753BF" w:rsidRPr="00A071B0">
        <w:rPr>
          <w:color w:val="231F20"/>
        </w:rPr>
        <w:t xml:space="preserve">roposed budgets were framed based on the Ministers Budget Day announcement on the </w:t>
      </w:r>
      <w:proofErr w:type="gramStart"/>
      <w:r w:rsidR="00C753BF" w:rsidRPr="00A071B0">
        <w:rPr>
          <w:color w:val="231F20"/>
        </w:rPr>
        <w:t>1</w:t>
      </w:r>
      <w:r w:rsidR="00C753BF" w:rsidRPr="00A071B0">
        <w:rPr>
          <w:color w:val="231F20"/>
          <w:vertAlign w:val="superscript"/>
        </w:rPr>
        <w:t>st</w:t>
      </w:r>
      <w:proofErr w:type="gramEnd"/>
      <w:r w:rsidR="00C753BF" w:rsidRPr="00A071B0">
        <w:rPr>
          <w:color w:val="231F20"/>
        </w:rPr>
        <w:t xml:space="preserve"> October, which recorded total gross funding for 2025 of €195.628m, an increase of €10.145m (5.47%) on 2024 and net funding, after adjusting for Appropriations in Aid (income) of €161.595m an increase of €9.945m (6.56%). The increase in funding is predominately in pay of €6.130m, with non-pay </w:t>
      </w:r>
      <w:r w:rsidR="00C753BF" w:rsidRPr="00A071B0">
        <w:rPr>
          <w:color w:val="231F20"/>
        </w:rPr>
        <w:lastRenderedPageBreak/>
        <w:t>increasing €3.988m and contractual commitments in capital moving by €0.027m and an increase in pension levy income of €0.200m.</w:t>
      </w:r>
    </w:p>
    <w:p w14:paraId="251AFA26" w14:textId="57FDCAC2" w:rsidR="00E90B41" w:rsidRPr="00A071B0" w:rsidRDefault="00C753BF" w:rsidP="00B24D70">
      <w:pPr>
        <w:pStyle w:val="TableParagraph"/>
        <w:spacing w:after="120" w:line="360" w:lineRule="auto"/>
        <w:ind w:left="0"/>
        <w:jc w:val="both"/>
        <w:rPr>
          <w:color w:val="231F20"/>
        </w:rPr>
      </w:pPr>
      <w:proofErr w:type="gramStart"/>
      <w:r w:rsidRPr="00A071B0">
        <w:rPr>
          <w:color w:val="231F20"/>
        </w:rPr>
        <w:t>Similar to</w:t>
      </w:r>
      <w:proofErr w:type="gramEnd"/>
      <w:r w:rsidRPr="00A071B0">
        <w:rPr>
          <w:color w:val="231F20"/>
        </w:rPr>
        <w:t xml:space="preserve"> 2024, the report highlighted that the funding announced was significant</w:t>
      </w:r>
      <w:r w:rsidR="00C825E7">
        <w:rPr>
          <w:color w:val="231F20"/>
        </w:rPr>
        <w:t>ly</w:t>
      </w:r>
      <w:r w:rsidRPr="00A071B0">
        <w:rPr>
          <w:color w:val="231F20"/>
        </w:rPr>
        <w:t xml:space="preserve"> short of what was requested as part of </w:t>
      </w:r>
      <w:r w:rsidR="001C270D" w:rsidRPr="00A071B0">
        <w:rPr>
          <w:color w:val="231F20"/>
        </w:rPr>
        <w:t>the Courts Service</w:t>
      </w:r>
      <w:r w:rsidRPr="00A071B0">
        <w:rPr>
          <w:color w:val="231F20"/>
        </w:rPr>
        <w:t xml:space="preserve"> 2025 Estimates submission. </w:t>
      </w:r>
      <w:r w:rsidR="005F3D34" w:rsidRPr="00A071B0">
        <w:rPr>
          <w:color w:val="231F20"/>
        </w:rPr>
        <w:t xml:space="preserve">Mr Cleere outlined that this </w:t>
      </w:r>
      <w:r w:rsidRPr="00A071B0">
        <w:rPr>
          <w:color w:val="231F20"/>
        </w:rPr>
        <w:t xml:space="preserve">will present challenges resulting in a requirement for a supplementary estimate for 2025. In this regard the Service has written to and met with the Department of Justice (DOJ) outlining </w:t>
      </w:r>
      <w:r w:rsidR="00E90B41" w:rsidRPr="00A071B0">
        <w:rPr>
          <w:color w:val="231F20"/>
        </w:rPr>
        <w:t>its</w:t>
      </w:r>
      <w:r w:rsidRPr="00A071B0">
        <w:rPr>
          <w:color w:val="231F20"/>
        </w:rPr>
        <w:t xml:space="preserve"> concerns</w:t>
      </w:r>
      <w:r w:rsidR="00E90B41" w:rsidRPr="00A071B0">
        <w:rPr>
          <w:color w:val="231F20"/>
        </w:rPr>
        <w:t>.</w:t>
      </w:r>
    </w:p>
    <w:p w14:paraId="79E9975C" w14:textId="6AFBE8BD" w:rsidR="00E90B41" w:rsidRPr="00A071B0" w:rsidRDefault="00E90B41" w:rsidP="00B24D70">
      <w:pPr>
        <w:pStyle w:val="TableParagraph"/>
        <w:spacing w:after="120" w:line="360" w:lineRule="auto"/>
        <w:ind w:left="0"/>
        <w:jc w:val="both"/>
        <w:rPr>
          <w:color w:val="231F20"/>
        </w:rPr>
      </w:pPr>
      <w:r w:rsidRPr="00A071B0">
        <w:rPr>
          <w:color w:val="231F20"/>
        </w:rPr>
        <w:t xml:space="preserve">Mr Cleere outlined that the </w:t>
      </w:r>
      <w:r w:rsidR="00C753BF" w:rsidRPr="00A071B0">
        <w:rPr>
          <w:color w:val="231F20"/>
        </w:rPr>
        <w:t xml:space="preserve">report highlights the importance of the effective management of the year end, availing of a small capital carryover, seeking the crystallisation of dormant funds and seeking additional funding under the Housing for All programme. It is expected that all programmes including JPWG implementation and modernisation will continue but the funding constraints will result in a slower pace of change. </w:t>
      </w:r>
      <w:r w:rsidRPr="00A071B0">
        <w:rPr>
          <w:color w:val="231F20"/>
        </w:rPr>
        <w:t xml:space="preserve">The </w:t>
      </w:r>
      <w:r w:rsidR="00C753BF" w:rsidRPr="00A071B0">
        <w:rPr>
          <w:color w:val="231F20"/>
        </w:rPr>
        <w:t>primary focus will continue to be on supporting the newly appointed judges and the 20 additional Judges announced by the Minister after the budget.</w:t>
      </w:r>
    </w:p>
    <w:p w14:paraId="52E440FD" w14:textId="71742BDD" w:rsidR="005F3D34" w:rsidRPr="00A071B0" w:rsidRDefault="00E90B41" w:rsidP="001C270D">
      <w:pPr>
        <w:pStyle w:val="TableParagraph"/>
        <w:spacing w:after="120" w:line="360" w:lineRule="auto"/>
        <w:ind w:left="0"/>
        <w:jc w:val="both"/>
        <w:rPr>
          <w:color w:val="231F20"/>
        </w:rPr>
      </w:pPr>
      <w:r w:rsidRPr="00A071B0">
        <w:rPr>
          <w:color w:val="231F20"/>
        </w:rPr>
        <w:t xml:space="preserve">Mr Cleere outlined that </w:t>
      </w:r>
      <w:r w:rsidR="00C753BF" w:rsidRPr="00A071B0">
        <w:rPr>
          <w:color w:val="231F20"/>
        </w:rPr>
        <w:t>the changes in allocations that have been possible, with the demand</w:t>
      </w:r>
      <w:r w:rsidR="00BA387B">
        <w:rPr>
          <w:color w:val="231F20"/>
        </w:rPr>
        <w:t>-</w:t>
      </w:r>
      <w:r w:rsidR="00C753BF" w:rsidRPr="00A071B0">
        <w:rPr>
          <w:color w:val="231F20"/>
        </w:rPr>
        <w:t xml:space="preserve">led subheads that are growing with the expansion of services receiving funds where possible. </w:t>
      </w:r>
    </w:p>
    <w:p w14:paraId="452DE7A6" w14:textId="3BE4D436" w:rsidR="00E90B41" w:rsidRPr="00A071B0" w:rsidRDefault="006D6FCE" w:rsidP="00B24D70">
      <w:pPr>
        <w:pStyle w:val="ListParagraph"/>
        <w:spacing w:after="120" w:line="360" w:lineRule="auto"/>
        <w:ind w:left="0"/>
        <w:jc w:val="both"/>
        <w:rPr>
          <w:rFonts w:ascii="Arial" w:hAnsi="Arial" w:cs="Arial"/>
        </w:rPr>
      </w:pPr>
      <w:r w:rsidRPr="00A071B0">
        <w:rPr>
          <w:rFonts w:ascii="Arial" w:hAnsi="Arial" w:cs="Arial"/>
        </w:rPr>
        <w:t>There was a discussion in relation to projects that may not be in a position to proceed i</w:t>
      </w:r>
      <w:r w:rsidR="0026774E" w:rsidRPr="00A071B0">
        <w:rPr>
          <w:rFonts w:ascii="Arial" w:hAnsi="Arial" w:cs="Arial"/>
        </w:rPr>
        <w:t>f</w:t>
      </w:r>
      <w:r w:rsidRPr="00A071B0">
        <w:rPr>
          <w:rFonts w:ascii="Arial" w:hAnsi="Arial" w:cs="Arial"/>
        </w:rPr>
        <w:t xml:space="preserve"> further Judges are appointed.  Ms Denning outlined the engagement that has taken place with the Department of Justice in this regard. </w:t>
      </w:r>
      <w:r w:rsidR="0026774E" w:rsidRPr="00A071B0">
        <w:rPr>
          <w:rFonts w:ascii="Arial" w:hAnsi="Arial" w:cs="Arial"/>
        </w:rPr>
        <w:t>Ms Denning outlined that the m</w:t>
      </w:r>
      <w:r w:rsidRPr="00A071B0">
        <w:rPr>
          <w:rFonts w:ascii="Arial" w:hAnsi="Arial" w:cs="Arial"/>
        </w:rPr>
        <w:t xml:space="preserve">odernisation is funded. Ms Denning </w:t>
      </w:r>
      <w:r w:rsidR="0026774E" w:rsidRPr="00A071B0">
        <w:rPr>
          <w:rFonts w:ascii="Arial" w:hAnsi="Arial" w:cs="Arial"/>
        </w:rPr>
        <w:t>has indicted to the Department</w:t>
      </w:r>
      <w:r w:rsidRPr="00A071B0">
        <w:rPr>
          <w:rFonts w:ascii="Arial" w:hAnsi="Arial" w:cs="Arial"/>
        </w:rPr>
        <w:t xml:space="preserve"> that there will be an overspend.</w:t>
      </w:r>
    </w:p>
    <w:p w14:paraId="44E8B699" w14:textId="3BA8EB71" w:rsidR="00C753BF" w:rsidRPr="00A071B0" w:rsidRDefault="00E90B41" w:rsidP="00B24D70">
      <w:pPr>
        <w:pStyle w:val="ListParagraph"/>
        <w:spacing w:after="120" w:line="360" w:lineRule="auto"/>
        <w:ind w:left="0"/>
        <w:jc w:val="both"/>
        <w:rPr>
          <w:rFonts w:ascii="Arial" w:hAnsi="Arial" w:cs="Arial"/>
        </w:rPr>
      </w:pPr>
      <w:r w:rsidRPr="00A071B0">
        <w:rPr>
          <w:rFonts w:ascii="Arial" w:hAnsi="Arial" w:cs="Arial"/>
        </w:rPr>
        <w:t xml:space="preserve">It was noted that the Finance Committee recommended that the Board approve the Budget for 2025 and had noted </w:t>
      </w:r>
      <w:r w:rsidR="00C753BF" w:rsidRPr="00A071B0">
        <w:rPr>
          <w:rFonts w:ascii="Arial" w:hAnsi="Arial" w:cs="Arial"/>
        </w:rPr>
        <w:t xml:space="preserve">the measures being taken to manage the end of year 2024 and the requirements for a supplementary estimate. </w:t>
      </w:r>
    </w:p>
    <w:p w14:paraId="349B4F36" w14:textId="3D009CC1" w:rsidR="00AE0408" w:rsidRPr="00A071B0" w:rsidRDefault="00C753BF" w:rsidP="00B24D70">
      <w:pPr>
        <w:spacing w:after="120" w:line="360" w:lineRule="auto"/>
        <w:rPr>
          <w:rFonts w:ascii="Arial" w:hAnsi="Arial" w:cs="Arial"/>
          <w:color w:val="231F20"/>
        </w:rPr>
      </w:pPr>
      <w:r w:rsidRPr="00A071B0">
        <w:rPr>
          <w:rFonts w:ascii="Arial" w:hAnsi="Arial" w:cs="Arial"/>
          <w:color w:val="231F20"/>
        </w:rPr>
        <w:t xml:space="preserve">The </w:t>
      </w:r>
      <w:r w:rsidR="006D6FCE" w:rsidRPr="00A071B0">
        <w:rPr>
          <w:rFonts w:ascii="Arial" w:hAnsi="Arial" w:cs="Arial"/>
          <w:color w:val="231F20"/>
        </w:rPr>
        <w:t xml:space="preserve">Board </w:t>
      </w:r>
      <w:r w:rsidRPr="00A071B0">
        <w:rPr>
          <w:rFonts w:ascii="Arial" w:hAnsi="Arial" w:cs="Arial"/>
          <w:color w:val="231F20"/>
        </w:rPr>
        <w:t xml:space="preserve">noted the financial constraints and the pressure </w:t>
      </w:r>
      <w:proofErr w:type="gramStart"/>
      <w:r w:rsidRPr="00A071B0">
        <w:rPr>
          <w:rFonts w:ascii="Arial" w:hAnsi="Arial" w:cs="Arial"/>
          <w:color w:val="231F20"/>
        </w:rPr>
        <w:t>this places</w:t>
      </w:r>
      <w:proofErr w:type="gramEnd"/>
      <w:r w:rsidRPr="00A071B0">
        <w:rPr>
          <w:rFonts w:ascii="Arial" w:hAnsi="Arial" w:cs="Arial"/>
          <w:color w:val="231F20"/>
        </w:rPr>
        <w:t xml:space="preserve"> on the Courts Service as it continues to support new Judges and provide an increased level of services to a growing population.</w:t>
      </w:r>
      <w:r w:rsidR="006D6FCE" w:rsidRPr="00A071B0">
        <w:rPr>
          <w:rFonts w:ascii="Arial" w:hAnsi="Arial" w:cs="Arial"/>
          <w:color w:val="231F20"/>
        </w:rPr>
        <w:t xml:space="preserve"> </w:t>
      </w:r>
      <w:r w:rsidR="00AE0408" w:rsidRPr="00A071B0">
        <w:rPr>
          <w:rFonts w:ascii="Arial" w:hAnsi="Arial" w:cs="Arial"/>
          <w:color w:val="231F20"/>
        </w:rPr>
        <w:t xml:space="preserve">It was agreed that a letter </w:t>
      </w:r>
      <w:r w:rsidR="006D6FCE" w:rsidRPr="00A071B0">
        <w:rPr>
          <w:rFonts w:ascii="Arial" w:hAnsi="Arial" w:cs="Arial"/>
          <w:color w:val="231F20"/>
        </w:rPr>
        <w:t>be sent to DPE</w:t>
      </w:r>
      <w:r w:rsidR="00AE0408" w:rsidRPr="00A071B0">
        <w:rPr>
          <w:rFonts w:ascii="Arial" w:hAnsi="Arial" w:cs="Arial"/>
          <w:color w:val="231F20"/>
        </w:rPr>
        <w:t>ND</w:t>
      </w:r>
      <w:r w:rsidR="006D6FCE" w:rsidRPr="00A071B0">
        <w:rPr>
          <w:rFonts w:ascii="Arial" w:hAnsi="Arial" w:cs="Arial"/>
          <w:color w:val="231F20"/>
        </w:rPr>
        <w:t>R and the Department of Justice to indicate the Board’s concerns</w:t>
      </w:r>
      <w:r w:rsidR="0026774E" w:rsidRPr="00A071B0">
        <w:rPr>
          <w:rFonts w:ascii="Arial" w:hAnsi="Arial" w:cs="Arial"/>
          <w:color w:val="231F20"/>
        </w:rPr>
        <w:t xml:space="preserve"> (Action CSB</w:t>
      </w:r>
      <w:r w:rsidR="00AE0408" w:rsidRPr="00A071B0">
        <w:rPr>
          <w:rFonts w:ascii="Arial" w:hAnsi="Arial" w:cs="Arial"/>
          <w:color w:val="231F20"/>
        </w:rPr>
        <w:t>50</w:t>
      </w:r>
      <w:r w:rsidR="0026774E" w:rsidRPr="00A071B0">
        <w:rPr>
          <w:rFonts w:ascii="Arial" w:hAnsi="Arial" w:cs="Arial"/>
          <w:color w:val="231F20"/>
        </w:rPr>
        <w:t xml:space="preserve">/2024). </w:t>
      </w:r>
    </w:p>
    <w:p w14:paraId="308FC4B9" w14:textId="0ADD827F" w:rsidR="0026774E" w:rsidRPr="00A071B0" w:rsidRDefault="0026774E" w:rsidP="00B24D70">
      <w:pPr>
        <w:spacing w:after="120" w:line="360" w:lineRule="auto"/>
        <w:rPr>
          <w:rFonts w:ascii="Arial" w:hAnsi="Arial" w:cs="Arial"/>
        </w:rPr>
      </w:pPr>
      <w:r w:rsidRPr="00A071B0">
        <w:rPr>
          <w:rFonts w:ascii="Arial" w:hAnsi="Arial" w:cs="Arial"/>
          <w:color w:val="231F20"/>
        </w:rPr>
        <w:t xml:space="preserve">The </w:t>
      </w:r>
      <w:r w:rsidRPr="00A071B0">
        <w:rPr>
          <w:rFonts w:ascii="Arial" w:hAnsi="Arial" w:cs="Arial"/>
        </w:rPr>
        <w:t>budget was approved</w:t>
      </w:r>
      <w:r w:rsidR="00AE0408" w:rsidRPr="00A071B0">
        <w:rPr>
          <w:rFonts w:ascii="Arial" w:hAnsi="Arial" w:cs="Arial"/>
        </w:rPr>
        <w:t xml:space="preserve"> (CSB Decision </w:t>
      </w:r>
      <w:r w:rsidR="006F216A">
        <w:rPr>
          <w:rFonts w:ascii="Arial" w:hAnsi="Arial" w:cs="Arial"/>
        </w:rPr>
        <w:t>09</w:t>
      </w:r>
      <w:r w:rsidR="00AE0408" w:rsidRPr="00A071B0">
        <w:rPr>
          <w:rFonts w:ascii="Arial" w:hAnsi="Arial" w:cs="Arial"/>
        </w:rPr>
        <w:t>/2024)</w:t>
      </w:r>
    </w:p>
    <w:p w14:paraId="203FB8DF" w14:textId="77777777" w:rsidR="00DF7E10" w:rsidRPr="00A071B0" w:rsidRDefault="00DF7E10" w:rsidP="00B24D70">
      <w:pPr>
        <w:spacing w:after="120" w:line="360" w:lineRule="auto"/>
        <w:rPr>
          <w:rFonts w:ascii="Arial" w:hAnsi="Arial" w:cs="Arial"/>
          <w:b/>
          <w:bCs/>
        </w:rPr>
      </w:pPr>
    </w:p>
    <w:p w14:paraId="007307B8" w14:textId="24A3BDED" w:rsidR="00E669D8" w:rsidRPr="00A071B0" w:rsidRDefault="00DF7E10" w:rsidP="001C270D">
      <w:pPr>
        <w:pStyle w:val="ListParagraph"/>
        <w:numPr>
          <w:ilvl w:val="0"/>
          <w:numId w:val="1"/>
        </w:numPr>
        <w:spacing w:after="120" w:line="360" w:lineRule="auto"/>
        <w:rPr>
          <w:rFonts w:ascii="Arial" w:hAnsi="Arial" w:cs="Arial"/>
          <w:b/>
          <w:bCs/>
        </w:rPr>
      </w:pPr>
      <w:r w:rsidRPr="00A071B0">
        <w:rPr>
          <w:rFonts w:ascii="Arial" w:hAnsi="Arial" w:cs="Arial"/>
          <w:b/>
          <w:bCs/>
        </w:rPr>
        <w:t>Corporate Risk Register Q3</w:t>
      </w:r>
      <w:r w:rsidR="00E669D8" w:rsidRPr="00A071B0">
        <w:rPr>
          <w:rFonts w:ascii="Arial" w:hAnsi="Arial" w:cs="Arial"/>
          <w:b/>
          <w:bCs/>
        </w:rPr>
        <w:t xml:space="preserve"> (Report CSB 6</w:t>
      </w:r>
      <w:r w:rsidRPr="00A071B0">
        <w:rPr>
          <w:rFonts w:ascii="Arial" w:hAnsi="Arial" w:cs="Arial"/>
          <w:b/>
          <w:bCs/>
        </w:rPr>
        <w:t>6</w:t>
      </w:r>
      <w:r w:rsidR="00E669D8" w:rsidRPr="00A071B0">
        <w:rPr>
          <w:rFonts w:ascii="Arial" w:hAnsi="Arial" w:cs="Arial"/>
          <w:b/>
          <w:bCs/>
        </w:rPr>
        <w:t>/2024)</w:t>
      </w:r>
      <w:r w:rsidR="00921120" w:rsidRPr="00A071B0">
        <w:rPr>
          <w:rFonts w:ascii="Arial" w:hAnsi="Arial" w:cs="Arial"/>
          <w:b/>
          <w:bCs/>
        </w:rPr>
        <w:t xml:space="preserve"> </w:t>
      </w:r>
    </w:p>
    <w:p w14:paraId="2BEA2D4C" w14:textId="7CCB8E8D" w:rsidR="00921120" w:rsidRPr="00A071B0" w:rsidRDefault="00921120" w:rsidP="00B24D70">
      <w:pPr>
        <w:pStyle w:val="ListParagraph"/>
        <w:spacing w:before="120" w:after="120" w:line="360" w:lineRule="auto"/>
        <w:ind w:left="56"/>
        <w:jc w:val="both"/>
        <w:rPr>
          <w:rFonts w:ascii="Arial" w:hAnsi="Arial" w:cs="Arial"/>
        </w:rPr>
      </w:pPr>
      <w:r w:rsidRPr="00A071B0">
        <w:rPr>
          <w:rFonts w:ascii="Arial" w:hAnsi="Arial" w:cs="Arial"/>
        </w:rPr>
        <w:t>Mr. John Cleere, Head of Corporate Services, presented the report as circulated.</w:t>
      </w:r>
    </w:p>
    <w:p w14:paraId="28E09B9F" w14:textId="6C808280" w:rsidR="0040236A" w:rsidRPr="00A071B0" w:rsidRDefault="00921120" w:rsidP="00B24D70">
      <w:pPr>
        <w:spacing w:after="120" w:line="360" w:lineRule="auto"/>
        <w:jc w:val="both"/>
        <w:rPr>
          <w:rFonts w:ascii="Arial" w:hAnsi="Arial" w:cs="Arial"/>
          <w:lang w:val="en-US"/>
        </w:rPr>
      </w:pPr>
      <w:r w:rsidRPr="00A071B0">
        <w:rPr>
          <w:rFonts w:ascii="Arial" w:hAnsi="Arial" w:cs="Arial"/>
          <w:lang w:val="en-US"/>
        </w:rPr>
        <w:t xml:space="preserve">The Finance Unit conducts quarterly reviews of the Courts Service Corporate Risk Register. The review looks at individual risks and updates, adds and regrades risks based on the feedback received from the directorates and management. There are 19 risks -11 High (58%) and 8 Medium. 2 High risks ratings have been increased earlier this year. The register will be updated in Q1 2025 to take on board the findings from the recent internal </w:t>
      </w:r>
      <w:r w:rsidRPr="00A071B0">
        <w:rPr>
          <w:rFonts w:ascii="Arial" w:hAnsi="Arial" w:cs="Arial"/>
          <w:lang w:val="en-US"/>
        </w:rPr>
        <w:lastRenderedPageBreak/>
        <w:t>audit and to review the ratings process ensuring a common understanding of impact and likelihood in determining the overall rating.</w:t>
      </w:r>
    </w:p>
    <w:p w14:paraId="7192E3A7" w14:textId="48F1B124" w:rsidR="00DF7E10" w:rsidRPr="00A071B0" w:rsidRDefault="0040236A" w:rsidP="00B24D70">
      <w:pPr>
        <w:spacing w:after="120" w:line="360" w:lineRule="auto"/>
        <w:jc w:val="both"/>
        <w:rPr>
          <w:rFonts w:ascii="Arial" w:hAnsi="Arial" w:cs="Arial"/>
        </w:rPr>
      </w:pPr>
      <w:r w:rsidRPr="00A071B0">
        <w:rPr>
          <w:rFonts w:ascii="Arial" w:hAnsi="Arial" w:cs="Arial"/>
          <w:lang w:val="en-US"/>
        </w:rPr>
        <w:t xml:space="preserve">The Risk Register was updated at the start of the year and considered by the Board in February and July. The Q3 review was presented to SMT on 12th November and </w:t>
      </w:r>
      <w:r w:rsidR="00E13434" w:rsidRPr="00A071B0">
        <w:rPr>
          <w:rFonts w:ascii="Arial" w:hAnsi="Arial" w:cs="Arial"/>
          <w:lang w:val="en-US"/>
        </w:rPr>
        <w:t>was on the</w:t>
      </w:r>
      <w:r w:rsidRPr="00A071B0">
        <w:rPr>
          <w:rFonts w:ascii="Arial" w:hAnsi="Arial" w:cs="Arial"/>
          <w:lang w:val="en-US"/>
        </w:rPr>
        <w:t xml:space="preserve"> Audit and Risk Committee </w:t>
      </w:r>
      <w:r w:rsidR="00E13434" w:rsidRPr="00A071B0">
        <w:rPr>
          <w:rFonts w:ascii="Arial" w:hAnsi="Arial" w:cs="Arial"/>
          <w:lang w:val="en-US"/>
        </w:rPr>
        <w:t xml:space="preserve">agenda </w:t>
      </w:r>
      <w:r w:rsidRPr="00A071B0">
        <w:rPr>
          <w:rFonts w:ascii="Arial" w:hAnsi="Arial" w:cs="Arial"/>
          <w:lang w:val="en-US"/>
        </w:rPr>
        <w:t>on 25</w:t>
      </w:r>
      <w:r w:rsidRPr="00A071B0">
        <w:rPr>
          <w:rFonts w:ascii="Arial" w:hAnsi="Arial" w:cs="Arial"/>
          <w:vertAlign w:val="superscript"/>
          <w:lang w:val="en-US"/>
        </w:rPr>
        <w:t>th</w:t>
      </w:r>
      <w:r w:rsidRPr="00A071B0">
        <w:rPr>
          <w:rFonts w:ascii="Arial" w:hAnsi="Arial" w:cs="Arial"/>
          <w:lang w:val="en-US"/>
        </w:rPr>
        <w:t xml:space="preserve"> November. It is now being presented to the Board for their information</w:t>
      </w:r>
      <w:r w:rsidR="007E7669" w:rsidRPr="00A071B0">
        <w:rPr>
          <w:rFonts w:ascii="Arial" w:hAnsi="Arial" w:cs="Arial"/>
          <w:lang w:val="en-US"/>
        </w:rPr>
        <w:t>.</w:t>
      </w:r>
    </w:p>
    <w:p w14:paraId="45708377" w14:textId="730BD2A3" w:rsidR="00207407" w:rsidRPr="00A071B0" w:rsidRDefault="00EF6186" w:rsidP="00B24D70">
      <w:pPr>
        <w:spacing w:after="120" w:line="360" w:lineRule="auto"/>
        <w:rPr>
          <w:rFonts w:ascii="Arial" w:hAnsi="Arial" w:cs="Arial"/>
          <w:b/>
          <w:bCs/>
        </w:rPr>
      </w:pPr>
      <w:r w:rsidRPr="00A071B0">
        <w:rPr>
          <w:rFonts w:ascii="Arial" w:hAnsi="Arial" w:cs="Arial"/>
        </w:rPr>
        <w:t xml:space="preserve">Updates on all high-level risk were provided. </w:t>
      </w:r>
      <w:r w:rsidR="00E13434" w:rsidRPr="00A071B0">
        <w:rPr>
          <w:rFonts w:ascii="Arial" w:hAnsi="Arial" w:cs="Arial"/>
        </w:rPr>
        <w:t xml:space="preserve">Mr Cleere outlined that in fact some of the risks had now become a reality, </w:t>
      </w:r>
      <w:r w:rsidR="0026774E" w:rsidRPr="00A071B0">
        <w:rPr>
          <w:rFonts w:ascii="Arial" w:hAnsi="Arial" w:cs="Arial"/>
        </w:rPr>
        <w:t>particularly</w:t>
      </w:r>
      <w:r w:rsidR="00E13434" w:rsidRPr="00A071B0">
        <w:rPr>
          <w:rFonts w:ascii="Arial" w:hAnsi="Arial" w:cs="Arial"/>
        </w:rPr>
        <w:t xml:space="preserve"> in relation to resourcing. </w:t>
      </w:r>
      <w:r w:rsidR="0026774E" w:rsidRPr="00A071B0">
        <w:rPr>
          <w:rFonts w:ascii="Arial" w:hAnsi="Arial" w:cs="Arial"/>
        </w:rPr>
        <w:t xml:space="preserve"> </w:t>
      </w:r>
      <w:r w:rsidR="00207407" w:rsidRPr="00A071B0">
        <w:rPr>
          <w:rFonts w:ascii="Arial" w:hAnsi="Arial" w:cs="Arial"/>
        </w:rPr>
        <w:t xml:space="preserve">In the context of High rated risks, </w:t>
      </w:r>
      <w:r w:rsidRPr="00A071B0">
        <w:rPr>
          <w:rFonts w:ascii="Arial" w:hAnsi="Arial" w:cs="Arial"/>
        </w:rPr>
        <w:t xml:space="preserve">Mr Cleere outlined that </w:t>
      </w:r>
      <w:r w:rsidR="00207407" w:rsidRPr="00A071B0">
        <w:rPr>
          <w:rFonts w:ascii="Arial" w:hAnsi="Arial" w:cs="Arial"/>
        </w:rPr>
        <w:t xml:space="preserve">these are given immediate attention by senior management. </w:t>
      </w:r>
      <w:r w:rsidRPr="00A071B0">
        <w:rPr>
          <w:rFonts w:ascii="Arial" w:hAnsi="Arial" w:cs="Arial"/>
        </w:rPr>
        <w:t xml:space="preserve">Mr Cleere noted that the risks </w:t>
      </w:r>
      <w:r w:rsidR="00207407" w:rsidRPr="00A071B0">
        <w:rPr>
          <w:rFonts w:ascii="Arial" w:hAnsi="Arial" w:cs="Arial"/>
        </w:rPr>
        <w:t xml:space="preserve">in relation to the Dublin </w:t>
      </w:r>
      <w:r w:rsidR="0026774E" w:rsidRPr="00A071B0">
        <w:rPr>
          <w:rFonts w:ascii="Arial" w:hAnsi="Arial" w:cs="Arial"/>
        </w:rPr>
        <w:t>Family</w:t>
      </w:r>
      <w:r w:rsidR="00207407" w:rsidRPr="00A071B0">
        <w:rPr>
          <w:rFonts w:ascii="Arial" w:hAnsi="Arial" w:cs="Arial"/>
        </w:rPr>
        <w:t xml:space="preserve"> courts are being closely monitored by the Project Board</w:t>
      </w:r>
      <w:r w:rsidRPr="00A071B0">
        <w:rPr>
          <w:rFonts w:ascii="Arial" w:hAnsi="Arial" w:cs="Arial"/>
        </w:rPr>
        <w:t>.</w:t>
      </w:r>
    </w:p>
    <w:p w14:paraId="416EF2FC" w14:textId="279CB9AB" w:rsidR="00207407" w:rsidRPr="00A071B0" w:rsidRDefault="00207407" w:rsidP="00B24D70">
      <w:pPr>
        <w:spacing w:after="120" w:line="360" w:lineRule="auto"/>
        <w:rPr>
          <w:rFonts w:ascii="Arial" w:hAnsi="Arial" w:cs="Arial"/>
        </w:rPr>
      </w:pPr>
      <w:r w:rsidRPr="00A071B0">
        <w:rPr>
          <w:rFonts w:ascii="Arial" w:hAnsi="Arial" w:cs="Arial"/>
        </w:rPr>
        <w:t xml:space="preserve">Ms Denning outlined that the risk register had been discussed with Department of Justice at the most recent </w:t>
      </w:r>
      <w:r w:rsidR="00EF6186" w:rsidRPr="00A071B0">
        <w:rPr>
          <w:rFonts w:ascii="Arial" w:hAnsi="Arial" w:cs="Arial"/>
        </w:rPr>
        <w:t>G</w:t>
      </w:r>
      <w:r w:rsidRPr="00A071B0">
        <w:rPr>
          <w:rFonts w:ascii="Arial" w:hAnsi="Arial" w:cs="Arial"/>
        </w:rPr>
        <w:t>overnance meeting. The Secretary General of the Department is aware of the risk profile.</w:t>
      </w:r>
    </w:p>
    <w:p w14:paraId="5EE12326" w14:textId="0DF138AB" w:rsidR="00207407" w:rsidRPr="00A071B0" w:rsidRDefault="00EF6186" w:rsidP="00B24D70">
      <w:pPr>
        <w:spacing w:after="120" w:line="360" w:lineRule="auto"/>
        <w:rPr>
          <w:rFonts w:ascii="Arial" w:hAnsi="Arial" w:cs="Arial"/>
        </w:rPr>
      </w:pPr>
      <w:r w:rsidRPr="00A071B0">
        <w:rPr>
          <w:rFonts w:ascii="Arial" w:hAnsi="Arial" w:cs="Arial"/>
        </w:rPr>
        <w:t xml:space="preserve">There was a query about whether there was a need for further information in relation to the high risks. </w:t>
      </w:r>
      <w:r w:rsidR="00207407" w:rsidRPr="00A071B0">
        <w:rPr>
          <w:rFonts w:ascii="Arial" w:hAnsi="Arial" w:cs="Arial"/>
        </w:rPr>
        <w:t xml:space="preserve">Mr Cleere outlined that certain risks are being focused on at the ARC, such as Court Funds, Cybersecurity. </w:t>
      </w:r>
      <w:r w:rsidRPr="00A071B0">
        <w:rPr>
          <w:rFonts w:ascii="Arial" w:hAnsi="Arial" w:cs="Arial"/>
        </w:rPr>
        <w:t xml:space="preserve">Senior Managers from those areas are invited to the ARC to present in relation to these risks, as well as risks pertaining to certain directorates. </w:t>
      </w:r>
    </w:p>
    <w:p w14:paraId="2B3FEF3E" w14:textId="77777777" w:rsidR="0040236A" w:rsidRPr="00A071B0" w:rsidRDefault="0040236A" w:rsidP="00B24D70">
      <w:pPr>
        <w:spacing w:after="120" w:line="360" w:lineRule="auto"/>
        <w:rPr>
          <w:rFonts w:ascii="Arial" w:hAnsi="Arial" w:cs="Arial"/>
          <w:b/>
          <w:bCs/>
        </w:rPr>
      </w:pPr>
    </w:p>
    <w:p w14:paraId="1CFEE80D" w14:textId="0DDE948F" w:rsidR="00B12E93" w:rsidRPr="00A071B0" w:rsidRDefault="009A5032" w:rsidP="00B24D70">
      <w:pPr>
        <w:pStyle w:val="ListParagraph"/>
        <w:numPr>
          <w:ilvl w:val="0"/>
          <w:numId w:val="1"/>
        </w:numPr>
        <w:spacing w:after="120" w:line="360" w:lineRule="auto"/>
        <w:rPr>
          <w:rFonts w:ascii="Arial" w:hAnsi="Arial" w:cs="Arial"/>
          <w:b/>
          <w:bCs/>
        </w:rPr>
      </w:pPr>
      <w:r w:rsidRPr="00A071B0">
        <w:rPr>
          <w:rFonts w:ascii="Arial" w:hAnsi="Arial" w:cs="Arial"/>
          <w:b/>
          <w:bCs/>
        </w:rPr>
        <w:t>Committee Updates</w:t>
      </w:r>
    </w:p>
    <w:p w14:paraId="2DD37137" w14:textId="5BEA3888" w:rsidR="009A5032" w:rsidRPr="00A071B0" w:rsidRDefault="00DF7E10" w:rsidP="00B24D70">
      <w:pPr>
        <w:spacing w:after="120" w:line="360" w:lineRule="auto"/>
        <w:rPr>
          <w:rFonts w:ascii="Arial" w:hAnsi="Arial" w:cs="Arial"/>
          <w:b/>
          <w:bCs/>
        </w:rPr>
      </w:pPr>
      <w:r w:rsidRPr="00A071B0">
        <w:rPr>
          <w:rFonts w:ascii="Arial" w:hAnsi="Arial" w:cs="Arial"/>
          <w:b/>
          <w:bCs/>
        </w:rPr>
        <w:t>Family Law Court Development Committee</w:t>
      </w:r>
      <w:r w:rsidR="009A5032" w:rsidRPr="00A071B0">
        <w:rPr>
          <w:rFonts w:ascii="Arial" w:hAnsi="Arial" w:cs="Arial"/>
          <w:b/>
          <w:bCs/>
        </w:rPr>
        <w:t xml:space="preserve"> </w:t>
      </w:r>
      <w:r w:rsidR="003C23DC" w:rsidRPr="00A071B0">
        <w:rPr>
          <w:rFonts w:ascii="Arial" w:hAnsi="Arial" w:cs="Arial"/>
          <w:b/>
          <w:bCs/>
        </w:rPr>
        <w:t>(</w:t>
      </w:r>
      <w:r w:rsidR="009A5032" w:rsidRPr="00A071B0">
        <w:rPr>
          <w:rFonts w:ascii="Arial" w:hAnsi="Arial" w:cs="Arial"/>
          <w:b/>
          <w:bCs/>
        </w:rPr>
        <w:t>Report CSB 6</w:t>
      </w:r>
      <w:r w:rsidRPr="00A071B0">
        <w:rPr>
          <w:rFonts w:ascii="Arial" w:hAnsi="Arial" w:cs="Arial"/>
          <w:b/>
          <w:bCs/>
        </w:rPr>
        <w:t>7</w:t>
      </w:r>
      <w:r w:rsidR="009A5032" w:rsidRPr="00A071B0">
        <w:rPr>
          <w:rFonts w:ascii="Arial" w:hAnsi="Arial" w:cs="Arial"/>
          <w:b/>
          <w:bCs/>
        </w:rPr>
        <w:t>/2024)</w:t>
      </w:r>
    </w:p>
    <w:p w14:paraId="58419716" w14:textId="360255C3" w:rsidR="005D3CF8" w:rsidRPr="00A071B0" w:rsidRDefault="003C23DC" w:rsidP="00B24D70">
      <w:pPr>
        <w:spacing w:after="120" w:line="360" w:lineRule="auto"/>
        <w:rPr>
          <w:rFonts w:ascii="Arial" w:hAnsi="Arial" w:cs="Arial"/>
        </w:rPr>
      </w:pPr>
      <w:r w:rsidRPr="00A071B0">
        <w:rPr>
          <w:rFonts w:ascii="Arial" w:hAnsi="Arial" w:cs="Arial"/>
        </w:rPr>
        <w:t xml:space="preserve">The Chair of the </w:t>
      </w:r>
      <w:r w:rsidR="00DF7E10" w:rsidRPr="00A071B0">
        <w:rPr>
          <w:rFonts w:ascii="Arial" w:hAnsi="Arial" w:cs="Arial"/>
        </w:rPr>
        <w:t>Family Law Court Development</w:t>
      </w:r>
      <w:r w:rsidRPr="00A071B0">
        <w:rPr>
          <w:rFonts w:ascii="Arial" w:hAnsi="Arial" w:cs="Arial"/>
        </w:rPr>
        <w:t xml:space="preserve"> Committee,</w:t>
      </w:r>
      <w:r w:rsidRPr="00A071B0">
        <w:rPr>
          <w:rFonts w:ascii="Arial" w:hAnsi="Arial" w:cs="Arial"/>
          <w:b/>
          <w:bCs/>
        </w:rPr>
        <w:t xml:space="preserve"> </w:t>
      </w:r>
      <w:r w:rsidR="00DF7E10" w:rsidRPr="00A071B0">
        <w:rPr>
          <w:rFonts w:ascii="Arial" w:hAnsi="Arial" w:cs="Arial"/>
        </w:rPr>
        <w:t>Ms. Sarah Benson</w:t>
      </w:r>
      <w:r w:rsidRPr="00A071B0">
        <w:rPr>
          <w:rFonts w:ascii="Arial" w:hAnsi="Arial" w:cs="Arial"/>
        </w:rPr>
        <w:t>, presented the report as circulat</w:t>
      </w:r>
      <w:r w:rsidR="005D3CF8" w:rsidRPr="00A071B0">
        <w:rPr>
          <w:rFonts w:ascii="Arial" w:hAnsi="Arial" w:cs="Arial"/>
        </w:rPr>
        <w:t>ed.</w:t>
      </w:r>
      <w:r w:rsidR="00364F48" w:rsidRPr="00A071B0">
        <w:rPr>
          <w:rFonts w:ascii="Arial" w:hAnsi="Arial" w:cs="Arial"/>
        </w:rPr>
        <w:t xml:space="preserve"> There have been three meetings since the last update.</w:t>
      </w:r>
      <w:r w:rsidR="006926AE" w:rsidRPr="00A071B0">
        <w:rPr>
          <w:rFonts w:ascii="Arial" w:hAnsi="Arial" w:cs="Arial"/>
        </w:rPr>
        <w:t xml:space="preserve"> </w:t>
      </w:r>
      <w:r w:rsidR="005D3CF8" w:rsidRPr="00A071B0">
        <w:rPr>
          <w:rFonts w:ascii="Arial" w:hAnsi="Arial" w:cs="Arial"/>
        </w:rPr>
        <w:t>Three new members are to be approved</w:t>
      </w:r>
      <w:r w:rsidR="006926AE" w:rsidRPr="00A071B0">
        <w:rPr>
          <w:rFonts w:ascii="Arial" w:hAnsi="Arial" w:cs="Arial"/>
        </w:rPr>
        <w:t xml:space="preserve"> by the Board:</w:t>
      </w:r>
    </w:p>
    <w:p w14:paraId="70260E1E" w14:textId="77777777" w:rsidR="006926AE" w:rsidRPr="00A071B0" w:rsidRDefault="006926AE" w:rsidP="00B24D70">
      <w:pPr>
        <w:pStyle w:val="NormalWeb"/>
        <w:numPr>
          <w:ilvl w:val="0"/>
          <w:numId w:val="14"/>
        </w:numPr>
        <w:spacing w:before="0" w:beforeAutospacing="0" w:after="120" w:afterAutospacing="0" w:line="360" w:lineRule="auto"/>
        <w:rPr>
          <w:rFonts w:ascii="Arial" w:hAnsi="Arial" w:cs="Arial"/>
          <w:color w:val="000000"/>
        </w:rPr>
      </w:pPr>
      <w:r w:rsidRPr="00A071B0">
        <w:rPr>
          <w:rFonts w:ascii="Arial" w:hAnsi="Arial" w:cs="Arial"/>
          <w:color w:val="000000"/>
        </w:rPr>
        <w:t>Jennifer Clancy; Courts Service – Head of Family Law Reform</w:t>
      </w:r>
    </w:p>
    <w:p w14:paraId="7EF88F8D" w14:textId="77777777" w:rsidR="006926AE" w:rsidRPr="00A071B0" w:rsidRDefault="006926AE" w:rsidP="00B24D70">
      <w:pPr>
        <w:pStyle w:val="NormalWeb"/>
        <w:numPr>
          <w:ilvl w:val="0"/>
          <w:numId w:val="14"/>
        </w:numPr>
        <w:spacing w:before="0" w:beforeAutospacing="0" w:after="120" w:afterAutospacing="0" w:line="360" w:lineRule="auto"/>
        <w:rPr>
          <w:rFonts w:ascii="Arial" w:hAnsi="Arial" w:cs="Arial"/>
          <w:color w:val="000000"/>
        </w:rPr>
      </w:pPr>
      <w:r w:rsidRPr="00A071B0">
        <w:rPr>
          <w:rFonts w:ascii="Arial" w:hAnsi="Arial" w:cs="Arial"/>
          <w:color w:val="000000"/>
        </w:rPr>
        <w:t>Nina Brennan; Courts Service – Head of Circuit &amp; District Court Directorate</w:t>
      </w:r>
    </w:p>
    <w:p w14:paraId="5569A97C" w14:textId="6B469A11" w:rsidR="001C270D" w:rsidRPr="00A071B0" w:rsidRDefault="006926AE" w:rsidP="001C270D">
      <w:pPr>
        <w:pStyle w:val="NormalWeb"/>
        <w:numPr>
          <w:ilvl w:val="0"/>
          <w:numId w:val="14"/>
        </w:numPr>
        <w:spacing w:before="0" w:beforeAutospacing="0" w:after="120" w:afterAutospacing="0" w:line="360" w:lineRule="auto"/>
        <w:rPr>
          <w:rFonts w:ascii="Arial" w:hAnsi="Arial" w:cs="Arial"/>
          <w:color w:val="000000"/>
        </w:rPr>
      </w:pPr>
      <w:r w:rsidRPr="00A071B0">
        <w:rPr>
          <w:rFonts w:ascii="Arial" w:hAnsi="Arial" w:cs="Arial"/>
          <w:color w:val="000000"/>
        </w:rPr>
        <w:t>Her Honour Judge Elizabeth Maguire; Judge of the Circuit Court</w:t>
      </w:r>
    </w:p>
    <w:p w14:paraId="6491ED2F" w14:textId="5197EB7D" w:rsidR="006926AE" w:rsidRPr="00A071B0" w:rsidRDefault="006926AE" w:rsidP="00B24D70">
      <w:pPr>
        <w:spacing w:after="120" w:line="360" w:lineRule="auto"/>
        <w:rPr>
          <w:rFonts w:ascii="Arial" w:hAnsi="Arial" w:cs="Arial"/>
        </w:rPr>
      </w:pPr>
      <w:r w:rsidRPr="00A071B0">
        <w:rPr>
          <w:rFonts w:ascii="Arial" w:hAnsi="Arial" w:cs="Arial"/>
        </w:rPr>
        <w:t>The Board formally approved the new members</w:t>
      </w:r>
    </w:p>
    <w:p w14:paraId="424B4A23" w14:textId="5CC2F41D" w:rsidR="007E7669" w:rsidRPr="00A071B0" w:rsidRDefault="005D3CF8" w:rsidP="001C270D">
      <w:pPr>
        <w:spacing w:after="120" w:line="360" w:lineRule="auto"/>
        <w:rPr>
          <w:rFonts w:ascii="Arial" w:hAnsi="Arial" w:cs="Arial"/>
        </w:rPr>
      </w:pPr>
      <w:r w:rsidRPr="00A071B0">
        <w:rPr>
          <w:rFonts w:ascii="Arial" w:hAnsi="Arial" w:cs="Arial"/>
        </w:rPr>
        <w:t>The Committee continues to focus on the Family Justice Strategy. At the June meeting, there was a discussion</w:t>
      </w:r>
      <w:r w:rsidR="006926AE" w:rsidRPr="00A071B0">
        <w:rPr>
          <w:rFonts w:ascii="Arial" w:hAnsi="Arial" w:cs="Arial"/>
        </w:rPr>
        <w:t xml:space="preserve"> on the issues encountered by individuals who are granted Civil legal Aid certificates for family lay matters being unable to find legal representation in advance of their hearing date which is leading to adjournments and delays in cases being dealt with. </w:t>
      </w:r>
      <w:r w:rsidRPr="00A071B0">
        <w:rPr>
          <w:rFonts w:ascii="Arial" w:hAnsi="Arial" w:cs="Arial"/>
        </w:rPr>
        <w:t>It was recommended that the L</w:t>
      </w:r>
      <w:r w:rsidR="006926AE" w:rsidRPr="00A071B0">
        <w:rPr>
          <w:rFonts w:ascii="Arial" w:hAnsi="Arial" w:cs="Arial"/>
        </w:rPr>
        <w:t>egal Aid Board</w:t>
      </w:r>
      <w:r w:rsidRPr="00A071B0">
        <w:rPr>
          <w:rFonts w:ascii="Arial" w:hAnsi="Arial" w:cs="Arial"/>
        </w:rPr>
        <w:t xml:space="preserve"> contact persons on the list and a large proportion have chosen to leave the list. This may be difficult when the Family Courts Act comes into force.  </w:t>
      </w:r>
    </w:p>
    <w:p w14:paraId="45034671" w14:textId="4224D51A" w:rsidR="00920493" w:rsidRPr="00A071B0" w:rsidRDefault="009A5032" w:rsidP="00B24D70">
      <w:pPr>
        <w:tabs>
          <w:tab w:val="left" w:pos="567"/>
        </w:tabs>
        <w:spacing w:after="120" w:line="360" w:lineRule="auto"/>
        <w:ind w:left="284"/>
        <w:contextualSpacing/>
        <w:jc w:val="both"/>
        <w:rPr>
          <w:rFonts w:ascii="Arial" w:hAnsi="Arial" w:cs="Arial"/>
          <w:b/>
          <w:bCs/>
        </w:rPr>
      </w:pPr>
      <w:r w:rsidRPr="00A071B0">
        <w:rPr>
          <w:rFonts w:ascii="Arial" w:hAnsi="Arial" w:cs="Arial"/>
          <w:b/>
          <w:bCs/>
        </w:rPr>
        <w:tab/>
      </w:r>
    </w:p>
    <w:p w14:paraId="2A883F07" w14:textId="7AEBF8D8" w:rsidR="009A5032" w:rsidRPr="00A071B0" w:rsidRDefault="00DF7E10" w:rsidP="00B24D70">
      <w:pPr>
        <w:spacing w:after="120" w:line="360" w:lineRule="auto"/>
        <w:rPr>
          <w:rFonts w:ascii="Arial" w:hAnsi="Arial" w:cs="Arial"/>
          <w:b/>
          <w:bCs/>
        </w:rPr>
      </w:pPr>
      <w:r w:rsidRPr="00A071B0">
        <w:rPr>
          <w:rFonts w:ascii="Arial" w:hAnsi="Arial" w:cs="Arial"/>
          <w:b/>
          <w:bCs/>
        </w:rPr>
        <w:t>Modernisation Committee</w:t>
      </w:r>
      <w:r w:rsidR="009A5032" w:rsidRPr="00A071B0">
        <w:rPr>
          <w:rFonts w:ascii="Arial" w:hAnsi="Arial" w:cs="Arial"/>
          <w:b/>
          <w:bCs/>
        </w:rPr>
        <w:t xml:space="preserve"> </w:t>
      </w:r>
      <w:r w:rsidR="003C23DC" w:rsidRPr="00A071B0">
        <w:rPr>
          <w:rFonts w:ascii="Arial" w:hAnsi="Arial" w:cs="Arial"/>
          <w:b/>
          <w:bCs/>
        </w:rPr>
        <w:t>(</w:t>
      </w:r>
      <w:r w:rsidR="009A5032" w:rsidRPr="00A071B0">
        <w:rPr>
          <w:rFonts w:ascii="Arial" w:hAnsi="Arial" w:cs="Arial"/>
          <w:b/>
          <w:bCs/>
        </w:rPr>
        <w:t>Report CSB 6</w:t>
      </w:r>
      <w:r w:rsidRPr="00A071B0">
        <w:rPr>
          <w:rFonts w:ascii="Arial" w:hAnsi="Arial" w:cs="Arial"/>
          <w:b/>
          <w:bCs/>
        </w:rPr>
        <w:t>8</w:t>
      </w:r>
      <w:r w:rsidR="009A5032" w:rsidRPr="00A071B0">
        <w:rPr>
          <w:rFonts w:ascii="Arial" w:hAnsi="Arial" w:cs="Arial"/>
          <w:b/>
          <w:bCs/>
        </w:rPr>
        <w:t>/2024)</w:t>
      </w:r>
    </w:p>
    <w:p w14:paraId="31FFCC5C" w14:textId="77777777" w:rsidR="00DF7E10" w:rsidRPr="00A071B0" w:rsidRDefault="00500135" w:rsidP="001C270D">
      <w:pPr>
        <w:spacing w:after="120" w:line="360" w:lineRule="auto"/>
        <w:rPr>
          <w:rFonts w:ascii="Arial" w:hAnsi="Arial" w:cs="Arial"/>
        </w:rPr>
      </w:pPr>
      <w:r w:rsidRPr="00A071B0">
        <w:rPr>
          <w:rFonts w:ascii="Arial" w:hAnsi="Arial" w:cs="Arial"/>
        </w:rPr>
        <w:lastRenderedPageBreak/>
        <w:t xml:space="preserve">The </w:t>
      </w:r>
      <w:r w:rsidR="00DF7E10" w:rsidRPr="00A071B0">
        <w:rPr>
          <w:rFonts w:ascii="Arial" w:hAnsi="Arial" w:cs="Arial"/>
        </w:rPr>
        <w:t>CEO Ms. Angela Denning</w:t>
      </w:r>
      <w:r w:rsidRPr="00A071B0">
        <w:rPr>
          <w:rFonts w:ascii="Arial" w:hAnsi="Arial" w:cs="Arial"/>
        </w:rPr>
        <w:t>,</w:t>
      </w:r>
      <w:r w:rsidR="00DF7E10" w:rsidRPr="00A071B0">
        <w:rPr>
          <w:rFonts w:ascii="Arial" w:hAnsi="Arial" w:cs="Arial"/>
        </w:rPr>
        <w:t xml:space="preserve"> </w:t>
      </w:r>
      <w:r w:rsidR="00920493" w:rsidRPr="00A071B0">
        <w:rPr>
          <w:rFonts w:ascii="Arial" w:hAnsi="Arial" w:cs="Arial"/>
        </w:rPr>
        <w:t>presented the report as circulated</w:t>
      </w:r>
      <w:r w:rsidR="0020210D" w:rsidRPr="00A071B0">
        <w:rPr>
          <w:rFonts w:ascii="Arial" w:hAnsi="Arial" w:cs="Arial"/>
        </w:rPr>
        <w:t xml:space="preserve">, </w:t>
      </w:r>
    </w:p>
    <w:p w14:paraId="3B4F14E2" w14:textId="13460A07" w:rsidR="00E90B41" w:rsidRPr="00A071B0" w:rsidRDefault="005D3CF8" w:rsidP="001C270D">
      <w:pPr>
        <w:spacing w:after="120" w:line="360" w:lineRule="auto"/>
        <w:rPr>
          <w:rFonts w:ascii="Arial" w:hAnsi="Arial" w:cs="Arial"/>
        </w:rPr>
      </w:pPr>
      <w:r w:rsidRPr="00A071B0">
        <w:rPr>
          <w:rFonts w:ascii="Arial" w:hAnsi="Arial" w:cs="Arial"/>
        </w:rPr>
        <w:t xml:space="preserve">Three meetings </w:t>
      </w:r>
      <w:r w:rsidR="00E90B41" w:rsidRPr="00A071B0">
        <w:rPr>
          <w:rFonts w:ascii="Arial" w:hAnsi="Arial" w:cs="Arial"/>
        </w:rPr>
        <w:t>have been held since the last update</w:t>
      </w:r>
      <w:r w:rsidR="006926AE" w:rsidRPr="00A071B0">
        <w:rPr>
          <w:rFonts w:ascii="Arial" w:hAnsi="Arial" w:cs="Arial"/>
        </w:rPr>
        <w:t>- 1st May 2024, 24th July 2024, 23rd October 2024 (including a Joint meeting of the Modernisation Committee and the Advisory Group to the Modernisation Programme)</w:t>
      </w:r>
      <w:r w:rsidR="00E90B41" w:rsidRPr="00A071B0">
        <w:rPr>
          <w:rFonts w:ascii="Arial" w:hAnsi="Arial" w:cs="Arial"/>
        </w:rPr>
        <w:t>.</w:t>
      </w:r>
    </w:p>
    <w:p w14:paraId="1BF6D463" w14:textId="18C11CAC" w:rsidR="00E90B41" w:rsidRPr="00A071B0" w:rsidRDefault="00E90B41" w:rsidP="001C270D">
      <w:pPr>
        <w:spacing w:after="120" w:line="360" w:lineRule="auto"/>
        <w:rPr>
          <w:rFonts w:ascii="Arial" w:hAnsi="Arial" w:cs="Arial"/>
        </w:rPr>
      </w:pPr>
      <w:r w:rsidRPr="00A071B0">
        <w:rPr>
          <w:rFonts w:ascii="Arial" w:hAnsi="Arial" w:cs="Arial"/>
        </w:rPr>
        <w:t>Ms Denning highlighted:</w:t>
      </w:r>
    </w:p>
    <w:p w14:paraId="52051DB4" w14:textId="00FB5882" w:rsidR="005D3CF8" w:rsidRPr="00A071B0" w:rsidRDefault="005D3CF8" w:rsidP="001C270D">
      <w:pPr>
        <w:pStyle w:val="ListParagraph"/>
        <w:numPr>
          <w:ilvl w:val="0"/>
          <w:numId w:val="15"/>
        </w:numPr>
        <w:spacing w:after="120" w:line="360" w:lineRule="auto"/>
        <w:ind w:left="720"/>
        <w:rPr>
          <w:rFonts w:ascii="Arial" w:hAnsi="Arial" w:cs="Arial"/>
        </w:rPr>
      </w:pPr>
      <w:r w:rsidRPr="00A071B0">
        <w:rPr>
          <w:rFonts w:ascii="Arial" w:hAnsi="Arial" w:cs="Arial"/>
        </w:rPr>
        <w:t xml:space="preserve">At the May meeting, Plain English training, </w:t>
      </w:r>
      <w:r w:rsidR="00E90B41" w:rsidRPr="00A071B0">
        <w:rPr>
          <w:rFonts w:ascii="Arial" w:hAnsi="Arial" w:cs="Arial"/>
        </w:rPr>
        <w:t xml:space="preserve">and the benefits of the </w:t>
      </w:r>
      <w:r w:rsidRPr="00A071B0">
        <w:rPr>
          <w:rFonts w:ascii="Arial" w:hAnsi="Arial" w:cs="Arial"/>
        </w:rPr>
        <w:t>digital desktop benefits w</w:t>
      </w:r>
      <w:r w:rsidR="00E90B41" w:rsidRPr="00A071B0">
        <w:rPr>
          <w:rFonts w:ascii="Arial" w:hAnsi="Arial" w:cs="Arial"/>
        </w:rPr>
        <w:t>ere</w:t>
      </w:r>
      <w:r w:rsidRPr="00A071B0">
        <w:rPr>
          <w:rFonts w:ascii="Arial" w:hAnsi="Arial" w:cs="Arial"/>
        </w:rPr>
        <w:t xml:space="preserve"> discussed. </w:t>
      </w:r>
    </w:p>
    <w:p w14:paraId="04DE552E" w14:textId="555B17DA" w:rsidR="005D3CF8" w:rsidRPr="00A071B0" w:rsidRDefault="005D3CF8" w:rsidP="001C270D">
      <w:pPr>
        <w:pStyle w:val="ListParagraph"/>
        <w:numPr>
          <w:ilvl w:val="0"/>
          <w:numId w:val="15"/>
        </w:numPr>
        <w:spacing w:after="120" w:line="360" w:lineRule="auto"/>
        <w:ind w:left="720"/>
        <w:rPr>
          <w:rFonts w:ascii="Arial" w:hAnsi="Arial" w:cs="Arial"/>
        </w:rPr>
      </w:pPr>
      <w:r w:rsidRPr="00A071B0">
        <w:rPr>
          <w:rFonts w:ascii="Arial" w:hAnsi="Arial" w:cs="Arial"/>
        </w:rPr>
        <w:t>At the July meeting</w:t>
      </w:r>
      <w:r w:rsidR="00FC1F5F" w:rsidRPr="00A071B0">
        <w:rPr>
          <w:rFonts w:ascii="Arial" w:hAnsi="Arial" w:cs="Arial"/>
        </w:rPr>
        <w:t xml:space="preserve"> </w:t>
      </w:r>
      <w:r w:rsidR="00E90B41" w:rsidRPr="00A071B0">
        <w:rPr>
          <w:rFonts w:ascii="Arial" w:hAnsi="Arial" w:cs="Arial"/>
        </w:rPr>
        <w:t xml:space="preserve">the results of the </w:t>
      </w:r>
      <w:r w:rsidRPr="00A071B0">
        <w:rPr>
          <w:rFonts w:ascii="Arial" w:hAnsi="Arial" w:cs="Arial"/>
        </w:rPr>
        <w:t xml:space="preserve">user survey </w:t>
      </w:r>
      <w:r w:rsidR="00E90B41" w:rsidRPr="00A071B0">
        <w:rPr>
          <w:rFonts w:ascii="Arial" w:hAnsi="Arial" w:cs="Arial"/>
        </w:rPr>
        <w:t xml:space="preserve">conducted in relation to the Appointments Booking system were presented </w:t>
      </w:r>
      <w:r w:rsidRPr="00A071B0">
        <w:rPr>
          <w:rFonts w:ascii="Arial" w:hAnsi="Arial" w:cs="Arial"/>
        </w:rPr>
        <w:t>and there was a discussion around issues raised.</w:t>
      </w:r>
    </w:p>
    <w:p w14:paraId="0BE1A704" w14:textId="55ED4624" w:rsidR="005D3CF8" w:rsidRPr="00A071B0" w:rsidRDefault="005D3CF8" w:rsidP="001C270D">
      <w:pPr>
        <w:pStyle w:val="ListParagraph"/>
        <w:numPr>
          <w:ilvl w:val="0"/>
          <w:numId w:val="15"/>
        </w:numPr>
        <w:spacing w:after="120" w:line="360" w:lineRule="auto"/>
        <w:ind w:left="720"/>
        <w:rPr>
          <w:rFonts w:ascii="Arial" w:hAnsi="Arial" w:cs="Arial"/>
        </w:rPr>
      </w:pPr>
      <w:r w:rsidRPr="00A071B0">
        <w:rPr>
          <w:rFonts w:ascii="Arial" w:hAnsi="Arial" w:cs="Arial"/>
        </w:rPr>
        <w:t xml:space="preserve">Membership of judicial engagement group </w:t>
      </w:r>
      <w:r w:rsidR="00E90B41" w:rsidRPr="00A071B0">
        <w:rPr>
          <w:rFonts w:ascii="Arial" w:hAnsi="Arial" w:cs="Arial"/>
        </w:rPr>
        <w:t xml:space="preserve">has been </w:t>
      </w:r>
      <w:r w:rsidRPr="00A071B0">
        <w:rPr>
          <w:rFonts w:ascii="Arial" w:hAnsi="Arial" w:cs="Arial"/>
        </w:rPr>
        <w:t>reviewed</w:t>
      </w:r>
      <w:r w:rsidR="00E90B41" w:rsidRPr="00A071B0">
        <w:rPr>
          <w:rFonts w:ascii="Arial" w:hAnsi="Arial" w:cs="Arial"/>
        </w:rPr>
        <w:t xml:space="preserve"> and it has been agreed that additional</w:t>
      </w:r>
      <w:r w:rsidRPr="00A071B0">
        <w:rPr>
          <w:rFonts w:ascii="Arial" w:hAnsi="Arial" w:cs="Arial"/>
        </w:rPr>
        <w:t xml:space="preserve"> nominees be appointed.</w:t>
      </w:r>
    </w:p>
    <w:p w14:paraId="12B6691B" w14:textId="6D8693D6" w:rsidR="00E90B41" w:rsidRPr="00A071B0" w:rsidRDefault="00E90B41" w:rsidP="001C270D">
      <w:pPr>
        <w:pStyle w:val="ListParagraph"/>
        <w:numPr>
          <w:ilvl w:val="0"/>
          <w:numId w:val="15"/>
        </w:numPr>
        <w:spacing w:after="120" w:line="360" w:lineRule="auto"/>
        <w:ind w:left="720"/>
        <w:rPr>
          <w:rFonts w:ascii="Arial" w:hAnsi="Arial" w:cs="Arial"/>
        </w:rPr>
      </w:pPr>
      <w:r w:rsidRPr="00A071B0">
        <w:rPr>
          <w:rFonts w:ascii="Arial" w:hAnsi="Arial" w:cs="Arial"/>
        </w:rPr>
        <w:t xml:space="preserve">The October meeting was a single item agenda, concerning </w:t>
      </w:r>
      <w:r w:rsidR="00D15B0D" w:rsidRPr="00A071B0">
        <w:rPr>
          <w:rFonts w:ascii="Arial" w:hAnsi="Arial" w:cs="Arial"/>
        </w:rPr>
        <w:t xml:space="preserve">the new tender process for the transformation partner. </w:t>
      </w:r>
    </w:p>
    <w:p w14:paraId="435F5A25" w14:textId="53E83C91" w:rsidR="00D15B0D" w:rsidRPr="00A071B0" w:rsidRDefault="00D15B0D" w:rsidP="001C270D">
      <w:pPr>
        <w:spacing w:after="120" w:line="360" w:lineRule="auto"/>
        <w:rPr>
          <w:rFonts w:ascii="Arial" w:hAnsi="Arial" w:cs="Arial"/>
        </w:rPr>
      </w:pPr>
      <w:r w:rsidRPr="00A071B0">
        <w:rPr>
          <w:rFonts w:ascii="Arial" w:hAnsi="Arial" w:cs="Arial"/>
        </w:rPr>
        <w:t xml:space="preserve">A query arose in relation to the transfer of </w:t>
      </w:r>
      <w:r w:rsidR="00AE0408" w:rsidRPr="00A071B0">
        <w:rPr>
          <w:rFonts w:ascii="Arial" w:hAnsi="Arial" w:cs="Arial"/>
        </w:rPr>
        <w:t>title</w:t>
      </w:r>
      <w:r w:rsidRPr="00A071B0">
        <w:rPr>
          <w:rFonts w:ascii="Arial" w:hAnsi="Arial" w:cs="Arial"/>
        </w:rPr>
        <w:t xml:space="preserve"> of Hammond Lane and whether a meeting had been held between OPW and the Courts Service. Ms Denning outlined that a meeting had been planned but could not go ahead but would be rescheduled before Christmas. Ms Denning undertook to provide an update to the Board (Action CSB</w:t>
      </w:r>
      <w:r w:rsidR="00AE0408" w:rsidRPr="00A071B0">
        <w:rPr>
          <w:rFonts w:ascii="Arial" w:hAnsi="Arial" w:cs="Arial"/>
        </w:rPr>
        <w:t xml:space="preserve"> 51</w:t>
      </w:r>
      <w:r w:rsidRPr="00A071B0">
        <w:rPr>
          <w:rFonts w:ascii="Arial" w:hAnsi="Arial" w:cs="Arial"/>
        </w:rPr>
        <w:t>/2024) and confirmed that notwithstanding the issue preliminary works are underway.</w:t>
      </w:r>
    </w:p>
    <w:p w14:paraId="360A8ECA" w14:textId="77777777" w:rsidR="00DF7E10" w:rsidRPr="00A071B0" w:rsidRDefault="00DF7E10" w:rsidP="00B24D70">
      <w:pPr>
        <w:spacing w:after="120" w:line="360" w:lineRule="auto"/>
        <w:rPr>
          <w:rFonts w:ascii="Arial" w:hAnsi="Arial" w:cs="Arial"/>
        </w:rPr>
      </w:pPr>
    </w:p>
    <w:p w14:paraId="3290D72C" w14:textId="2F50394B" w:rsidR="007E7669" w:rsidRPr="00A071B0" w:rsidRDefault="007E7669" w:rsidP="00B24D70">
      <w:pPr>
        <w:pStyle w:val="ListParagraph"/>
        <w:numPr>
          <w:ilvl w:val="0"/>
          <w:numId w:val="1"/>
        </w:numPr>
        <w:spacing w:after="120" w:line="360" w:lineRule="auto"/>
        <w:rPr>
          <w:rFonts w:ascii="Arial" w:hAnsi="Arial" w:cs="Arial"/>
          <w:b/>
          <w:bCs/>
        </w:rPr>
      </w:pPr>
      <w:r w:rsidRPr="00A071B0">
        <w:rPr>
          <w:rFonts w:ascii="Arial" w:hAnsi="Arial" w:cs="Arial"/>
          <w:b/>
          <w:bCs/>
        </w:rPr>
        <w:t xml:space="preserve">Contract for provision of services of a Transformation Partner to support the Courts Service Modernisation Programme (Report CSB 69/2024) </w:t>
      </w:r>
    </w:p>
    <w:p w14:paraId="52C1ABC6" w14:textId="118B7D3D" w:rsidR="001E1FFB" w:rsidRPr="00A071B0" w:rsidRDefault="001E1FFB" w:rsidP="00B24D70">
      <w:pPr>
        <w:pStyle w:val="ListParagraph"/>
        <w:spacing w:after="120" w:line="360" w:lineRule="auto"/>
        <w:ind w:left="0"/>
        <w:rPr>
          <w:rFonts w:ascii="Arial" w:hAnsi="Arial" w:cs="Arial"/>
          <w:i/>
          <w:iCs/>
          <w:lang w:eastAsia="en-IE"/>
        </w:rPr>
      </w:pPr>
      <w:r w:rsidRPr="00A071B0">
        <w:rPr>
          <w:rFonts w:ascii="Arial" w:hAnsi="Arial" w:cs="Arial"/>
          <w:i/>
          <w:iCs/>
          <w:lang w:eastAsia="en-IE"/>
        </w:rPr>
        <w:t>The Chair enquired whether any Committee member has a  conflict of interest  regarding this item and if so, they must absent themselves from the discussion. No Committee member absented themself.</w:t>
      </w:r>
    </w:p>
    <w:p w14:paraId="6628A522" w14:textId="77777777" w:rsidR="001E1FFB" w:rsidRPr="00A071B0" w:rsidRDefault="001E1FFB" w:rsidP="00B24D70">
      <w:pPr>
        <w:pStyle w:val="ListParagraph"/>
        <w:spacing w:after="120" w:line="360" w:lineRule="auto"/>
        <w:ind w:left="0"/>
        <w:rPr>
          <w:rFonts w:ascii="Arial" w:hAnsi="Arial" w:cs="Arial"/>
        </w:rPr>
      </w:pPr>
    </w:p>
    <w:p w14:paraId="65C420BA" w14:textId="3B0FD063" w:rsidR="007E7669" w:rsidRPr="00A071B0" w:rsidRDefault="007E7669" w:rsidP="00B24D70">
      <w:pPr>
        <w:pStyle w:val="ListParagraph"/>
        <w:spacing w:after="120" w:line="360" w:lineRule="auto"/>
        <w:ind w:left="0"/>
        <w:jc w:val="both"/>
        <w:rPr>
          <w:rFonts w:ascii="Arial" w:hAnsi="Arial" w:cs="Arial"/>
        </w:rPr>
      </w:pPr>
      <w:r w:rsidRPr="00A071B0">
        <w:rPr>
          <w:rFonts w:ascii="Arial" w:hAnsi="Arial" w:cs="Arial"/>
        </w:rPr>
        <w:t>Ms. Angela Denning,</w:t>
      </w:r>
      <w:r w:rsidR="00B24D70" w:rsidRPr="00A071B0">
        <w:rPr>
          <w:rFonts w:ascii="Arial" w:hAnsi="Arial" w:cs="Arial"/>
        </w:rPr>
        <w:t xml:space="preserve"> CEO,</w:t>
      </w:r>
      <w:r w:rsidRPr="00A071B0">
        <w:rPr>
          <w:rFonts w:ascii="Arial" w:hAnsi="Arial" w:cs="Arial"/>
        </w:rPr>
        <w:t xml:space="preserve"> presented the report as circulated</w:t>
      </w:r>
      <w:r w:rsidR="001E1FFB" w:rsidRPr="00A071B0">
        <w:rPr>
          <w:rFonts w:ascii="Arial" w:hAnsi="Arial" w:cs="Arial"/>
        </w:rPr>
        <w:t xml:space="preserve">. The report concerns the tender for provision of services of a Transformation Partner to support the Courts Service Modernisation Programme. </w:t>
      </w:r>
      <w:r w:rsidRPr="00A071B0">
        <w:rPr>
          <w:rFonts w:ascii="Arial" w:hAnsi="Arial" w:cs="Arial"/>
        </w:rPr>
        <w:t xml:space="preserve"> </w:t>
      </w:r>
      <w:r w:rsidR="005B2BAF" w:rsidRPr="00A071B0">
        <w:rPr>
          <w:rFonts w:ascii="Arial" w:hAnsi="Arial" w:cs="Arial"/>
        </w:rPr>
        <w:t xml:space="preserve"> The Finance Committee considered and approved this report at their meeting on 25</w:t>
      </w:r>
      <w:r w:rsidR="005B2BAF" w:rsidRPr="00A071B0">
        <w:rPr>
          <w:rFonts w:ascii="Arial" w:hAnsi="Arial" w:cs="Arial"/>
          <w:vertAlign w:val="superscript"/>
        </w:rPr>
        <w:t>th</w:t>
      </w:r>
      <w:r w:rsidR="005B2BAF" w:rsidRPr="00A071B0">
        <w:rPr>
          <w:rFonts w:ascii="Arial" w:hAnsi="Arial" w:cs="Arial"/>
        </w:rPr>
        <w:t xml:space="preserve"> November 2024 and made a recommendation to the Courts Service Board for approval of the award of contract to Deloitte Ireland LLP on the terms set out.</w:t>
      </w:r>
    </w:p>
    <w:p w14:paraId="4396AC35" w14:textId="5EEE3DDC" w:rsidR="00B07DA6" w:rsidRPr="00A071B0" w:rsidRDefault="005B2BAF" w:rsidP="006F216A">
      <w:pPr>
        <w:spacing w:after="120" w:line="360" w:lineRule="auto"/>
        <w:jc w:val="both"/>
        <w:rPr>
          <w:rFonts w:ascii="Arial" w:hAnsi="Arial" w:cs="Arial"/>
        </w:rPr>
      </w:pPr>
      <w:r w:rsidRPr="00A071B0">
        <w:rPr>
          <w:rFonts w:ascii="Arial" w:hAnsi="Arial" w:cs="Arial"/>
        </w:rPr>
        <w:t xml:space="preserve">Ms Denning provided a brief overview of submissions and scoring methodology used during the evaluation process.  </w:t>
      </w:r>
    </w:p>
    <w:p w14:paraId="3D6C2775" w14:textId="70197735" w:rsidR="00B0679D" w:rsidRPr="00A071B0" w:rsidRDefault="00B07DA6" w:rsidP="00A071B0">
      <w:pPr>
        <w:spacing w:after="120" w:line="360" w:lineRule="auto"/>
        <w:rPr>
          <w:rFonts w:ascii="Arial" w:hAnsi="Arial" w:cs="Arial"/>
        </w:rPr>
      </w:pPr>
      <w:r w:rsidRPr="00A071B0">
        <w:rPr>
          <w:rFonts w:ascii="Arial" w:hAnsi="Arial" w:cs="Arial"/>
        </w:rPr>
        <w:t xml:space="preserve">A question arose in relation to the building of capability within the staff of the Courts Service, and whether this delivers value for money. Ms Denning outlined that training of staff in this area and the appointment of staff with specific skills in these areas, however, there are some areas where external </w:t>
      </w:r>
      <w:r w:rsidR="00F41FBA" w:rsidRPr="00A071B0">
        <w:rPr>
          <w:rFonts w:ascii="Arial" w:hAnsi="Arial" w:cs="Arial"/>
        </w:rPr>
        <w:t>consultants</w:t>
      </w:r>
      <w:r w:rsidRPr="00A071B0">
        <w:rPr>
          <w:rFonts w:ascii="Arial" w:hAnsi="Arial" w:cs="Arial"/>
        </w:rPr>
        <w:t xml:space="preserve"> will be required. </w:t>
      </w:r>
      <w:r w:rsidR="0052490B" w:rsidRPr="00A071B0">
        <w:rPr>
          <w:rFonts w:ascii="Arial" w:hAnsi="Arial" w:cs="Arial"/>
        </w:rPr>
        <w:t>Ms Denning also outlined the cont</w:t>
      </w:r>
      <w:r w:rsidR="00395144">
        <w:rPr>
          <w:rFonts w:ascii="Arial" w:hAnsi="Arial" w:cs="Arial"/>
        </w:rPr>
        <w:t>r</w:t>
      </w:r>
      <w:r w:rsidR="0052490B" w:rsidRPr="00A071B0">
        <w:rPr>
          <w:rFonts w:ascii="Arial" w:hAnsi="Arial" w:cs="Arial"/>
        </w:rPr>
        <w:t>act management process.</w:t>
      </w:r>
    </w:p>
    <w:p w14:paraId="00CBD210" w14:textId="2E80D4F6" w:rsidR="00F41FBA" w:rsidRPr="00A071B0" w:rsidRDefault="00B0679D" w:rsidP="00B24D70">
      <w:pPr>
        <w:pStyle w:val="NoSpacing"/>
        <w:spacing w:after="120" w:line="360" w:lineRule="auto"/>
        <w:jc w:val="both"/>
      </w:pPr>
      <w:r w:rsidRPr="00A071B0">
        <w:lastRenderedPageBreak/>
        <w:t xml:space="preserve">There was a discussion in relation to scoring </w:t>
      </w:r>
      <w:r w:rsidR="00F41FBA" w:rsidRPr="00A071B0">
        <w:t>methodology</w:t>
      </w:r>
      <w:r w:rsidRPr="00A071B0">
        <w:t xml:space="preserve"> and it was outlined that the OGP procurement guidelines and advice </w:t>
      </w:r>
      <w:r w:rsidR="00F41FBA" w:rsidRPr="00A071B0">
        <w:t>were</w:t>
      </w:r>
      <w:r w:rsidRPr="00A071B0">
        <w:t xml:space="preserve"> followed</w:t>
      </w:r>
      <w:r w:rsidR="00F41FBA" w:rsidRPr="00A071B0">
        <w:t xml:space="preserve">. There was also a query in relation to </w:t>
      </w:r>
      <w:r w:rsidR="00D601F1" w:rsidRPr="00A071B0">
        <w:t>the composition of the evaluation team</w:t>
      </w:r>
      <w:r w:rsidR="00F41FBA" w:rsidRPr="00A071B0">
        <w:t>.</w:t>
      </w:r>
    </w:p>
    <w:p w14:paraId="54B030F2" w14:textId="77777777" w:rsidR="00122D1F" w:rsidRDefault="00F41FBA" w:rsidP="00122D1F">
      <w:pPr>
        <w:rPr>
          <w:rFonts w:ascii="Arial" w:hAnsi="Arial" w:cs="Arial"/>
        </w:rPr>
      </w:pPr>
      <w:r w:rsidRPr="00A071B0">
        <w:rPr>
          <w:rFonts w:ascii="Arial" w:hAnsi="Arial" w:cs="Arial"/>
        </w:rPr>
        <w:t>The Board approved the award of contract to Deloitte Ireland LLP.</w:t>
      </w:r>
      <w:r w:rsidR="00122D1F" w:rsidRPr="00122D1F">
        <w:rPr>
          <w:rFonts w:ascii="Arial" w:hAnsi="Arial" w:cs="Arial"/>
        </w:rPr>
        <w:t xml:space="preserve"> </w:t>
      </w:r>
    </w:p>
    <w:p w14:paraId="79FB3692" w14:textId="74BE6B5F" w:rsidR="008009E5" w:rsidRPr="00A071B0" w:rsidRDefault="00122D1F" w:rsidP="00122D1F">
      <w:pPr>
        <w:rPr>
          <w:rFonts w:ascii="Arial" w:hAnsi="Arial" w:cs="Arial"/>
        </w:rPr>
      </w:pPr>
      <w:r>
        <w:rPr>
          <w:rFonts w:ascii="Arial" w:hAnsi="Arial" w:cs="Arial"/>
        </w:rPr>
        <w:t>(</w:t>
      </w:r>
      <w:r w:rsidRPr="001F0E71">
        <w:rPr>
          <w:rFonts w:ascii="Arial" w:hAnsi="Arial" w:cs="Arial"/>
        </w:rPr>
        <w:t>CSB D</w:t>
      </w:r>
      <w:r>
        <w:rPr>
          <w:rFonts w:ascii="Arial" w:hAnsi="Arial" w:cs="Arial"/>
        </w:rPr>
        <w:t>10/</w:t>
      </w:r>
      <w:r w:rsidRPr="001F0E71">
        <w:rPr>
          <w:rFonts w:ascii="Arial" w:hAnsi="Arial" w:cs="Arial"/>
        </w:rPr>
        <w:t>2024</w:t>
      </w:r>
      <w:r>
        <w:rPr>
          <w:rFonts w:ascii="Arial" w:hAnsi="Arial" w:cs="Arial"/>
        </w:rPr>
        <w:t>)</w:t>
      </w:r>
    </w:p>
    <w:p w14:paraId="21BA2952" w14:textId="77777777" w:rsidR="007E7669" w:rsidRPr="00A071B0" w:rsidRDefault="007E7669" w:rsidP="00B24D70">
      <w:pPr>
        <w:spacing w:after="120" w:line="360" w:lineRule="auto"/>
        <w:rPr>
          <w:rFonts w:ascii="Arial" w:hAnsi="Arial" w:cs="Arial"/>
        </w:rPr>
      </w:pPr>
    </w:p>
    <w:p w14:paraId="2E023B87" w14:textId="525E4B74" w:rsidR="007E7669" w:rsidRPr="00A071B0" w:rsidRDefault="009A5032" w:rsidP="00B24D70">
      <w:pPr>
        <w:pStyle w:val="ListParagraph"/>
        <w:numPr>
          <w:ilvl w:val="0"/>
          <w:numId w:val="1"/>
        </w:numPr>
        <w:spacing w:after="120" w:line="360" w:lineRule="auto"/>
        <w:rPr>
          <w:rFonts w:ascii="Arial" w:hAnsi="Arial" w:cs="Arial"/>
          <w:b/>
          <w:bCs/>
        </w:rPr>
      </w:pPr>
      <w:r w:rsidRPr="00A071B0">
        <w:rPr>
          <w:rFonts w:ascii="Arial" w:hAnsi="Arial" w:cs="Arial"/>
          <w:b/>
          <w:bCs/>
        </w:rPr>
        <w:t>AOB</w:t>
      </w:r>
    </w:p>
    <w:p w14:paraId="171DA89C" w14:textId="51A57907" w:rsidR="00596295" w:rsidRPr="00A071B0" w:rsidRDefault="00F41FBA" w:rsidP="00B24D70">
      <w:pPr>
        <w:spacing w:after="120" w:line="360" w:lineRule="auto"/>
        <w:rPr>
          <w:rFonts w:ascii="Arial" w:hAnsi="Arial" w:cs="Arial"/>
        </w:rPr>
      </w:pPr>
      <w:r w:rsidRPr="00A071B0">
        <w:rPr>
          <w:rFonts w:ascii="Arial" w:hAnsi="Arial" w:cs="Arial"/>
        </w:rPr>
        <w:t xml:space="preserve">It was noted that </w:t>
      </w:r>
      <w:r w:rsidR="00F27439">
        <w:rPr>
          <w:rFonts w:ascii="Arial" w:hAnsi="Arial" w:cs="Arial"/>
        </w:rPr>
        <w:t>Ms Scott,</w:t>
      </w:r>
      <w:r w:rsidRPr="00A071B0">
        <w:rPr>
          <w:rFonts w:ascii="Arial" w:hAnsi="Arial" w:cs="Arial"/>
        </w:rPr>
        <w:t xml:space="preserve"> </w:t>
      </w:r>
      <w:r w:rsidR="00CD3929" w:rsidRPr="00A071B0">
        <w:rPr>
          <w:rFonts w:ascii="Arial" w:hAnsi="Arial" w:cs="Arial"/>
        </w:rPr>
        <w:t>Secretary</w:t>
      </w:r>
      <w:r w:rsidR="00F27439">
        <w:rPr>
          <w:rFonts w:ascii="Arial" w:hAnsi="Arial" w:cs="Arial"/>
        </w:rPr>
        <w:t>,</w:t>
      </w:r>
      <w:r w:rsidRPr="00A071B0">
        <w:rPr>
          <w:rFonts w:ascii="Arial" w:hAnsi="Arial" w:cs="Arial"/>
        </w:rPr>
        <w:t xml:space="preserve"> had </w:t>
      </w:r>
      <w:r w:rsidR="00D93C0C" w:rsidRPr="00A071B0">
        <w:rPr>
          <w:rFonts w:ascii="Arial" w:hAnsi="Arial" w:cs="Arial"/>
        </w:rPr>
        <w:t>circulated</w:t>
      </w:r>
      <w:r w:rsidRPr="00A071B0">
        <w:rPr>
          <w:rFonts w:ascii="Arial" w:hAnsi="Arial" w:cs="Arial"/>
        </w:rPr>
        <w:t xml:space="preserve"> a memo from the Head of Communications, Ms Howe, in </w:t>
      </w:r>
      <w:r w:rsidR="00CD3929" w:rsidRPr="00A071B0">
        <w:rPr>
          <w:rFonts w:ascii="Arial" w:hAnsi="Arial" w:cs="Arial"/>
        </w:rPr>
        <w:t>relation</w:t>
      </w:r>
      <w:r w:rsidRPr="00A071B0">
        <w:rPr>
          <w:rFonts w:ascii="Arial" w:hAnsi="Arial" w:cs="Arial"/>
        </w:rPr>
        <w:t xml:space="preserve"> to </w:t>
      </w:r>
      <w:r w:rsidR="00CD3929" w:rsidRPr="00A071B0">
        <w:rPr>
          <w:rFonts w:ascii="Arial" w:hAnsi="Arial" w:cs="Arial"/>
        </w:rPr>
        <w:t xml:space="preserve">internal communications. This was an action arising from the September Board meeting (35/2024). It was outlined that Ms Howe will </w:t>
      </w:r>
      <w:r w:rsidR="00C825E7" w:rsidRPr="00A071B0">
        <w:rPr>
          <w:rFonts w:ascii="Arial" w:hAnsi="Arial" w:cs="Arial"/>
        </w:rPr>
        <w:t>attend</w:t>
      </w:r>
      <w:r w:rsidR="00CD3929" w:rsidRPr="00A071B0">
        <w:rPr>
          <w:rFonts w:ascii="Arial" w:hAnsi="Arial" w:cs="Arial"/>
        </w:rPr>
        <w:t xml:space="preserve"> the January Board meeting to discuss the Disability audit</w:t>
      </w:r>
      <w:r w:rsidR="00F27439">
        <w:rPr>
          <w:rFonts w:ascii="Arial" w:hAnsi="Arial" w:cs="Arial"/>
        </w:rPr>
        <w:t>. S</w:t>
      </w:r>
      <w:r w:rsidR="00CD3929" w:rsidRPr="00A071B0">
        <w:rPr>
          <w:rFonts w:ascii="Arial" w:hAnsi="Arial" w:cs="Arial"/>
        </w:rPr>
        <w:t>hould any Board members have any questions in relation to the communications memo</w:t>
      </w:r>
      <w:r w:rsidR="00662753">
        <w:rPr>
          <w:rFonts w:ascii="Arial" w:hAnsi="Arial" w:cs="Arial"/>
        </w:rPr>
        <w:t xml:space="preserve"> and wish to raise these</w:t>
      </w:r>
      <w:r w:rsidR="00F27439">
        <w:rPr>
          <w:rFonts w:ascii="Arial" w:hAnsi="Arial" w:cs="Arial"/>
        </w:rPr>
        <w:t>, they are to notify Ms Scott so Ms Howe can provide an update at the January meeting.</w:t>
      </w:r>
    </w:p>
    <w:p w14:paraId="02F9FDE1" w14:textId="7884A235" w:rsidR="00596295" w:rsidRPr="00A071B0" w:rsidRDefault="00CD3929" w:rsidP="00B24D70">
      <w:pPr>
        <w:spacing w:after="120" w:line="360" w:lineRule="auto"/>
        <w:rPr>
          <w:rFonts w:ascii="Arial" w:hAnsi="Arial" w:cs="Arial"/>
        </w:rPr>
      </w:pPr>
      <w:r w:rsidRPr="00A071B0">
        <w:rPr>
          <w:rFonts w:ascii="Arial" w:hAnsi="Arial" w:cs="Arial"/>
        </w:rPr>
        <w:t>Ms Denning outlined that she had circulated a memo on allocation of staff in advance of the meeting</w:t>
      </w:r>
      <w:r w:rsidR="00D93C0C" w:rsidRPr="00A071B0">
        <w:rPr>
          <w:rFonts w:ascii="Arial" w:hAnsi="Arial" w:cs="Arial"/>
        </w:rPr>
        <w:t xml:space="preserve"> (in relation to Action 41/2024). </w:t>
      </w:r>
      <w:r w:rsidRPr="00A071B0">
        <w:rPr>
          <w:rFonts w:ascii="Arial" w:hAnsi="Arial" w:cs="Arial"/>
        </w:rPr>
        <w:t xml:space="preserve">A query arose in relation to the number of clerical officer vacancies. Ms Denning outlined that many Clerical officers in court offices had been promoted to Executive Officer and were now District Court Clerks. Ms Denning outlined that competitions were taking place and panels would be in place early in 2025. </w:t>
      </w:r>
    </w:p>
    <w:p w14:paraId="0B62F1AB" w14:textId="1EC79F9B" w:rsidR="00CD3929" w:rsidRPr="006A0644" w:rsidRDefault="00CD3929" w:rsidP="00B24D70">
      <w:pPr>
        <w:spacing w:after="120" w:line="360" w:lineRule="auto"/>
        <w:rPr>
          <w:rFonts w:ascii="Arial" w:hAnsi="Arial" w:cs="Arial"/>
        </w:rPr>
      </w:pPr>
      <w:r w:rsidRPr="00A071B0">
        <w:rPr>
          <w:rFonts w:ascii="Arial" w:hAnsi="Arial" w:cs="Arial"/>
        </w:rPr>
        <w:t>It was noted</w:t>
      </w:r>
      <w:r w:rsidR="00F31C5C" w:rsidRPr="00A071B0">
        <w:rPr>
          <w:rFonts w:ascii="Arial" w:hAnsi="Arial" w:cs="Arial"/>
        </w:rPr>
        <w:t xml:space="preserve"> by the Chair</w:t>
      </w:r>
      <w:r w:rsidRPr="00A071B0">
        <w:rPr>
          <w:rFonts w:ascii="Arial" w:hAnsi="Arial" w:cs="Arial"/>
        </w:rPr>
        <w:t xml:space="preserve"> that  the Board dates for 2025 had been </w:t>
      </w:r>
      <w:r w:rsidR="00F31C5C" w:rsidRPr="00A071B0">
        <w:rPr>
          <w:rFonts w:ascii="Arial" w:hAnsi="Arial" w:cs="Arial"/>
        </w:rPr>
        <w:t>finalised</w:t>
      </w:r>
      <w:r w:rsidR="00D93C0C" w:rsidRPr="00A071B0">
        <w:rPr>
          <w:rFonts w:ascii="Arial" w:hAnsi="Arial" w:cs="Arial"/>
        </w:rPr>
        <w:t xml:space="preserve">. </w:t>
      </w:r>
      <w:r w:rsidRPr="00A071B0">
        <w:rPr>
          <w:rFonts w:ascii="Arial" w:hAnsi="Arial" w:cs="Arial"/>
        </w:rPr>
        <w:t xml:space="preserve">The invites will be circulated by Ms Scott. </w:t>
      </w:r>
    </w:p>
    <w:p w14:paraId="35461E96" w14:textId="029040E8" w:rsidR="00624A03" w:rsidRPr="00A071B0" w:rsidRDefault="009A5032" w:rsidP="00B24D70">
      <w:pPr>
        <w:spacing w:after="120" w:line="360" w:lineRule="auto"/>
        <w:rPr>
          <w:rFonts w:ascii="Arial" w:hAnsi="Arial" w:cs="Arial"/>
          <w:b/>
          <w:bCs/>
        </w:rPr>
      </w:pPr>
      <w:r w:rsidRPr="00A071B0">
        <w:rPr>
          <w:rFonts w:ascii="Arial" w:hAnsi="Arial" w:cs="Arial"/>
          <w:b/>
          <w:bCs/>
        </w:rPr>
        <w:t xml:space="preserve">Next Meeting </w:t>
      </w:r>
      <w:r w:rsidR="00DF7E10" w:rsidRPr="00A071B0">
        <w:rPr>
          <w:rFonts w:ascii="Arial" w:hAnsi="Arial" w:cs="Arial"/>
          <w:b/>
          <w:bCs/>
        </w:rPr>
        <w:t>27</w:t>
      </w:r>
      <w:r w:rsidR="00DF7E10" w:rsidRPr="00A071B0">
        <w:rPr>
          <w:rFonts w:ascii="Arial" w:hAnsi="Arial" w:cs="Arial"/>
          <w:b/>
          <w:bCs/>
          <w:vertAlign w:val="superscript"/>
        </w:rPr>
        <w:t>th</w:t>
      </w:r>
      <w:r w:rsidR="00DF7E10" w:rsidRPr="00A071B0">
        <w:rPr>
          <w:rFonts w:ascii="Arial" w:hAnsi="Arial" w:cs="Arial"/>
          <w:b/>
          <w:bCs/>
        </w:rPr>
        <w:t xml:space="preserve"> January 2025</w:t>
      </w:r>
      <w:r w:rsidR="00FC1F5F" w:rsidRPr="00A071B0">
        <w:rPr>
          <w:rFonts w:ascii="Arial" w:hAnsi="Arial" w:cs="Arial"/>
          <w:b/>
          <w:bCs/>
        </w:rPr>
        <w:t xml:space="preserve"> – 4:15p.m.- in person in Green Street Boardroom</w:t>
      </w:r>
    </w:p>
    <w:sectPr w:rsidR="00624A03" w:rsidRPr="00A071B0" w:rsidSect="009878D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31070" w14:textId="77777777" w:rsidR="0037438C" w:rsidRDefault="0037438C" w:rsidP="00146EB5">
      <w:r>
        <w:separator/>
      </w:r>
    </w:p>
  </w:endnote>
  <w:endnote w:type="continuationSeparator" w:id="0">
    <w:p w14:paraId="7F18811D" w14:textId="77777777" w:rsidR="0037438C" w:rsidRDefault="0037438C" w:rsidP="0014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62FA" w14:textId="77777777" w:rsidR="00DF198D" w:rsidRDefault="00DF1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932385"/>
      <w:docPartObj>
        <w:docPartGallery w:val="Page Numbers (Bottom of Page)"/>
        <w:docPartUnique/>
      </w:docPartObj>
    </w:sdtPr>
    <w:sdtEndPr>
      <w:rPr>
        <w:noProof/>
      </w:rPr>
    </w:sdtEndPr>
    <w:sdtContent>
      <w:p w14:paraId="0D7D89C2" w14:textId="1908FAAC" w:rsidR="00970A67" w:rsidRDefault="00970A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706AB1" w14:textId="77777777" w:rsidR="00970A67" w:rsidRDefault="00970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016C" w14:textId="77777777" w:rsidR="00DF198D" w:rsidRDefault="00DF1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929FF" w14:textId="77777777" w:rsidR="0037438C" w:rsidRDefault="0037438C" w:rsidP="00146EB5">
      <w:r>
        <w:separator/>
      </w:r>
    </w:p>
  </w:footnote>
  <w:footnote w:type="continuationSeparator" w:id="0">
    <w:p w14:paraId="3B2CDDC8" w14:textId="77777777" w:rsidR="0037438C" w:rsidRDefault="0037438C" w:rsidP="00146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78D0" w14:textId="77777777" w:rsidR="00DF198D" w:rsidRDefault="00DF1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F027" w14:textId="13B23202" w:rsidR="00420D8B" w:rsidRPr="00850014" w:rsidRDefault="00850014" w:rsidP="00850014">
    <w:pPr>
      <w:pStyle w:val="Header"/>
      <w:tabs>
        <w:tab w:val="clear" w:pos="4513"/>
        <w:tab w:val="clear" w:pos="9026"/>
        <w:tab w:val="left" w:pos="7154"/>
      </w:tabs>
      <w:rPr>
        <w:rFonts w:ascii="Arial" w:hAnsi="Arial" w:cs="Arial"/>
        <w:b/>
        <w:bCs/>
        <w:sz w:val="24"/>
        <w:szCs w:val="24"/>
      </w:rPr>
    </w:pPr>
    <w:r w:rsidRPr="00850014">
      <w:rPr>
        <w:rFonts w:ascii="Arial" w:hAnsi="Arial" w:cs="Arial"/>
        <w:b/>
        <w:bCs/>
        <w:color w:val="006FAF"/>
        <w:sz w:val="24"/>
        <w:szCs w:val="24"/>
      </w:rPr>
      <w:t>Courts Service Board Meeting Minutes</w:t>
    </w:r>
    <w:r w:rsidRPr="00850014">
      <w:rPr>
        <w:rFonts w:ascii="Arial" w:hAnsi="Arial" w:cs="Arial"/>
        <w:b/>
        <w:bCs/>
        <w:noProof/>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E1A3" w14:textId="77777777" w:rsidR="00DF198D" w:rsidRDefault="00DF1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126E"/>
    <w:multiLevelType w:val="hybridMultilevel"/>
    <w:tmpl w:val="688068FA"/>
    <w:lvl w:ilvl="0" w:tplc="18090001">
      <w:start w:val="1"/>
      <w:numFmt w:val="bullet"/>
      <w:lvlText w:val=""/>
      <w:lvlJc w:val="left"/>
      <w:pPr>
        <w:ind w:left="1211"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D245E42"/>
    <w:multiLevelType w:val="hybridMultilevel"/>
    <w:tmpl w:val="B4A827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7EE3D2B"/>
    <w:multiLevelType w:val="hybridMultilevel"/>
    <w:tmpl w:val="BD224516"/>
    <w:lvl w:ilvl="0" w:tplc="18090001">
      <w:start w:val="1"/>
      <w:numFmt w:val="bullet"/>
      <w:lvlText w:val=""/>
      <w:lvlJc w:val="left"/>
      <w:pPr>
        <w:ind w:left="7536" w:hanging="360"/>
      </w:pPr>
      <w:rPr>
        <w:rFonts w:ascii="Symbol" w:hAnsi="Symbol" w:hint="default"/>
      </w:rPr>
    </w:lvl>
    <w:lvl w:ilvl="1" w:tplc="18090003" w:tentative="1">
      <w:start w:val="1"/>
      <w:numFmt w:val="bullet"/>
      <w:lvlText w:val="o"/>
      <w:lvlJc w:val="left"/>
      <w:pPr>
        <w:ind w:left="8256" w:hanging="360"/>
      </w:pPr>
      <w:rPr>
        <w:rFonts w:ascii="Courier New" w:hAnsi="Courier New" w:cs="Courier New" w:hint="default"/>
      </w:rPr>
    </w:lvl>
    <w:lvl w:ilvl="2" w:tplc="18090005" w:tentative="1">
      <w:start w:val="1"/>
      <w:numFmt w:val="bullet"/>
      <w:lvlText w:val=""/>
      <w:lvlJc w:val="left"/>
      <w:pPr>
        <w:ind w:left="8976" w:hanging="360"/>
      </w:pPr>
      <w:rPr>
        <w:rFonts w:ascii="Wingdings" w:hAnsi="Wingdings" w:hint="default"/>
      </w:rPr>
    </w:lvl>
    <w:lvl w:ilvl="3" w:tplc="18090001" w:tentative="1">
      <w:start w:val="1"/>
      <w:numFmt w:val="bullet"/>
      <w:lvlText w:val=""/>
      <w:lvlJc w:val="left"/>
      <w:pPr>
        <w:ind w:left="9696" w:hanging="360"/>
      </w:pPr>
      <w:rPr>
        <w:rFonts w:ascii="Symbol" w:hAnsi="Symbol" w:hint="default"/>
      </w:rPr>
    </w:lvl>
    <w:lvl w:ilvl="4" w:tplc="18090003" w:tentative="1">
      <w:start w:val="1"/>
      <w:numFmt w:val="bullet"/>
      <w:lvlText w:val="o"/>
      <w:lvlJc w:val="left"/>
      <w:pPr>
        <w:ind w:left="10416" w:hanging="360"/>
      </w:pPr>
      <w:rPr>
        <w:rFonts w:ascii="Courier New" w:hAnsi="Courier New" w:cs="Courier New" w:hint="default"/>
      </w:rPr>
    </w:lvl>
    <w:lvl w:ilvl="5" w:tplc="18090005" w:tentative="1">
      <w:start w:val="1"/>
      <w:numFmt w:val="bullet"/>
      <w:lvlText w:val=""/>
      <w:lvlJc w:val="left"/>
      <w:pPr>
        <w:ind w:left="11136" w:hanging="360"/>
      </w:pPr>
      <w:rPr>
        <w:rFonts w:ascii="Wingdings" w:hAnsi="Wingdings" w:hint="default"/>
      </w:rPr>
    </w:lvl>
    <w:lvl w:ilvl="6" w:tplc="18090001" w:tentative="1">
      <w:start w:val="1"/>
      <w:numFmt w:val="bullet"/>
      <w:lvlText w:val=""/>
      <w:lvlJc w:val="left"/>
      <w:pPr>
        <w:ind w:left="11856" w:hanging="360"/>
      </w:pPr>
      <w:rPr>
        <w:rFonts w:ascii="Symbol" w:hAnsi="Symbol" w:hint="default"/>
      </w:rPr>
    </w:lvl>
    <w:lvl w:ilvl="7" w:tplc="18090003" w:tentative="1">
      <w:start w:val="1"/>
      <w:numFmt w:val="bullet"/>
      <w:lvlText w:val="o"/>
      <w:lvlJc w:val="left"/>
      <w:pPr>
        <w:ind w:left="12576" w:hanging="360"/>
      </w:pPr>
      <w:rPr>
        <w:rFonts w:ascii="Courier New" w:hAnsi="Courier New" w:cs="Courier New" w:hint="default"/>
      </w:rPr>
    </w:lvl>
    <w:lvl w:ilvl="8" w:tplc="18090005" w:tentative="1">
      <w:start w:val="1"/>
      <w:numFmt w:val="bullet"/>
      <w:lvlText w:val=""/>
      <w:lvlJc w:val="left"/>
      <w:pPr>
        <w:ind w:left="13296" w:hanging="360"/>
      </w:pPr>
      <w:rPr>
        <w:rFonts w:ascii="Wingdings" w:hAnsi="Wingdings" w:hint="default"/>
      </w:rPr>
    </w:lvl>
  </w:abstractNum>
  <w:abstractNum w:abstractNumId="3" w15:restartNumberingAfterBreak="0">
    <w:nsid w:val="1C396C81"/>
    <w:multiLevelType w:val="hybridMultilevel"/>
    <w:tmpl w:val="ADA29E4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23842ED3"/>
    <w:multiLevelType w:val="hybridMultilevel"/>
    <w:tmpl w:val="18C0F856"/>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2D3A585E"/>
    <w:multiLevelType w:val="hybridMultilevel"/>
    <w:tmpl w:val="43E638D0"/>
    <w:lvl w:ilvl="0" w:tplc="097885DE">
      <w:start w:val="2"/>
      <w:numFmt w:val="decimal"/>
      <w:lvlText w:val="%1."/>
      <w:lvlJc w:val="left"/>
      <w:pPr>
        <w:ind w:left="644"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3F7534E"/>
    <w:multiLevelType w:val="hybridMultilevel"/>
    <w:tmpl w:val="4B16FF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F29448F"/>
    <w:multiLevelType w:val="hybridMultilevel"/>
    <w:tmpl w:val="3FB8E72C"/>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42002F43"/>
    <w:multiLevelType w:val="hybridMultilevel"/>
    <w:tmpl w:val="6C624448"/>
    <w:lvl w:ilvl="0" w:tplc="0824BF2C">
      <w:start w:val="48"/>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C5611BB"/>
    <w:multiLevelType w:val="hybridMultilevel"/>
    <w:tmpl w:val="B5AE416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BD2CFC"/>
    <w:multiLevelType w:val="hybridMultilevel"/>
    <w:tmpl w:val="FC444E3A"/>
    <w:lvl w:ilvl="0" w:tplc="8446E438">
      <w:start w:val="1"/>
      <w:numFmt w:val="decimal"/>
      <w:lvlText w:val="%1."/>
      <w:lvlJc w:val="left"/>
      <w:pPr>
        <w:tabs>
          <w:tab w:val="num" w:pos="720"/>
        </w:tabs>
        <w:ind w:left="720" w:hanging="360"/>
      </w:pPr>
    </w:lvl>
    <w:lvl w:ilvl="1" w:tplc="DEC4BC24" w:tentative="1">
      <w:start w:val="1"/>
      <w:numFmt w:val="decimal"/>
      <w:lvlText w:val="%2."/>
      <w:lvlJc w:val="left"/>
      <w:pPr>
        <w:tabs>
          <w:tab w:val="num" w:pos="1440"/>
        </w:tabs>
        <w:ind w:left="1440" w:hanging="360"/>
      </w:pPr>
    </w:lvl>
    <w:lvl w:ilvl="2" w:tplc="4D3A143E" w:tentative="1">
      <w:start w:val="1"/>
      <w:numFmt w:val="decimal"/>
      <w:lvlText w:val="%3."/>
      <w:lvlJc w:val="left"/>
      <w:pPr>
        <w:tabs>
          <w:tab w:val="num" w:pos="2160"/>
        </w:tabs>
        <w:ind w:left="2160" w:hanging="360"/>
      </w:pPr>
    </w:lvl>
    <w:lvl w:ilvl="3" w:tplc="FD70571A" w:tentative="1">
      <w:start w:val="1"/>
      <w:numFmt w:val="decimal"/>
      <w:lvlText w:val="%4."/>
      <w:lvlJc w:val="left"/>
      <w:pPr>
        <w:tabs>
          <w:tab w:val="num" w:pos="2880"/>
        </w:tabs>
        <w:ind w:left="2880" w:hanging="360"/>
      </w:pPr>
    </w:lvl>
    <w:lvl w:ilvl="4" w:tplc="EA02D92C" w:tentative="1">
      <w:start w:val="1"/>
      <w:numFmt w:val="decimal"/>
      <w:lvlText w:val="%5."/>
      <w:lvlJc w:val="left"/>
      <w:pPr>
        <w:tabs>
          <w:tab w:val="num" w:pos="3600"/>
        </w:tabs>
        <w:ind w:left="3600" w:hanging="360"/>
      </w:pPr>
    </w:lvl>
    <w:lvl w:ilvl="5" w:tplc="F6441332" w:tentative="1">
      <w:start w:val="1"/>
      <w:numFmt w:val="decimal"/>
      <w:lvlText w:val="%6."/>
      <w:lvlJc w:val="left"/>
      <w:pPr>
        <w:tabs>
          <w:tab w:val="num" w:pos="4320"/>
        </w:tabs>
        <w:ind w:left="4320" w:hanging="360"/>
      </w:pPr>
    </w:lvl>
    <w:lvl w:ilvl="6" w:tplc="A8E275F0" w:tentative="1">
      <w:start w:val="1"/>
      <w:numFmt w:val="decimal"/>
      <w:lvlText w:val="%7."/>
      <w:lvlJc w:val="left"/>
      <w:pPr>
        <w:tabs>
          <w:tab w:val="num" w:pos="5040"/>
        </w:tabs>
        <w:ind w:left="5040" w:hanging="360"/>
      </w:pPr>
    </w:lvl>
    <w:lvl w:ilvl="7" w:tplc="09264C7E" w:tentative="1">
      <w:start w:val="1"/>
      <w:numFmt w:val="decimal"/>
      <w:lvlText w:val="%8."/>
      <w:lvlJc w:val="left"/>
      <w:pPr>
        <w:tabs>
          <w:tab w:val="num" w:pos="5760"/>
        </w:tabs>
        <w:ind w:left="5760" w:hanging="360"/>
      </w:pPr>
    </w:lvl>
    <w:lvl w:ilvl="8" w:tplc="CCF0A742" w:tentative="1">
      <w:start w:val="1"/>
      <w:numFmt w:val="decimal"/>
      <w:lvlText w:val="%9."/>
      <w:lvlJc w:val="left"/>
      <w:pPr>
        <w:tabs>
          <w:tab w:val="num" w:pos="6480"/>
        </w:tabs>
        <w:ind w:left="6480" w:hanging="360"/>
      </w:pPr>
    </w:lvl>
  </w:abstractNum>
  <w:abstractNum w:abstractNumId="11" w15:restartNumberingAfterBreak="0">
    <w:nsid w:val="6EDB1E26"/>
    <w:multiLevelType w:val="hybridMultilevel"/>
    <w:tmpl w:val="A3D24C98"/>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2" w15:restartNumberingAfterBreak="0">
    <w:nsid w:val="6F01439E"/>
    <w:multiLevelType w:val="hybridMultilevel"/>
    <w:tmpl w:val="873A3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30B2BA0"/>
    <w:multiLevelType w:val="multilevel"/>
    <w:tmpl w:val="260E694C"/>
    <w:lvl w:ilvl="0">
      <w:start w:val="1"/>
      <w:numFmt w:val="bullet"/>
      <w:lvlText w:val=""/>
      <w:lvlJc w:val="left"/>
      <w:pPr>
        <w:ind w:left="720" w:hanging="360"/>
      </w:pPr>
      <w:rPr>
        <w:rFonts w:ascii="Symbol" w:hAnsi="Symbol" w:hint="default"/>
        <w:b/>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752598A"/>
    <w:multiLevelType w:val="hybridMultilevel"/>
    <w:tmpl w:val="B81808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27716758">
    <w:abstractNumId w:val="5"/>
  </w:num>
  <w:num w:numId="2" w16cid:durableId="2121219336">
    <w:abstractNumId w:val="4"/>
  </w:num>
  <w:num w:numId="3" w16cid:durableId="710957743">
    <w:abstractNumId w:val="7"/>
  </w:num>
  <w:num w:numId="4" w16cid:durableId="54135324">
    <w:abstractNumId w:val="2"/>
  </w:num>
  <w:num w:numId="5" w16cid:durableId="1022706344">
    <w:abstractNumId w:val="13"/>
  </w:num>
  <w:num w:numId="6" w16cid:durableId="910701233">
    <w:abstractNumId w:val="1"/>
  </w:num>
  <w:num w:numId="7" w16cid:durableId="1980646160">
    <w:abstractNumId w:val="12"/>
  </w:num>
  <w:num w:numId="8" w16cid:durableId="1599749467">
    <w:abstractNumId w:val="0"/>
  </w:num>
  <w:num w:numId="9" w16cid:durableId="153110446">
    <w:abstractNumId w:val="10"/>
  </w:num>
  <w:num w:numId="10" w16cid:durableId="1836341512">
    <w:abstractNumId w:val="9"/>
  </w:num>
  <w:num w:numId="11" w16cid:durableId="769356375">
    <w:abstractNumId w:val="6"/>
  </w:num>
  <w:num w:numId="12" w16cid:durableId="1424884261">
    <w:abstractNumId w:val="8"/>
  </w:num>
  <w:num w:numId="13" w16cid:durableId="2000421453">
    <w:abstractNumId w:val="14"/>
  </w:num>
  <w:num w:numId="14" w16cid:durableId="443499214">
    <w:abstractNumId w:val="3"/>
  </w:num>
  <w:num w:numId="15" w16cid:durableId="171168699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CF"/>
    <w:rsid w:val="00000329"/>
    <w:rsid w:val="000006BC"/>
    <w:rsid w:val="00000B96"/>
    <w:rsid w:val="000022FA"/>
    <w:rsid w:val="00005BE3"/>
    <w:rsid w:val="00006C18"/>
    <w:rsid w:val="00011251"/>
    <w:rsid w:val="00016527"/>
    <w:rsid w:val="000165C3"/>
    <w:rsid w:val="000179BB"/>
    <w:rsid w:val="000245B5"/>
    <w:rsid w:val="00025528"/>
    <w:rsid w:val="000302CC"/>
    <w:rsid w:val="0003177F"/>
    <w:rsid w:val="00031B69"/>
    <w:rsid w:val="00033F94"/>
    <w:rsid w:val="00035138"/>
    <w:rsid w:val="00035C53"/>
    <w:rsid w:val="00040B8E"/>
    <w:rsid w:val="0004743B"/>
    <w:rsid w:val="0005214B"/>
    <w:rsid w:val="000522C9"/>
    <w:rsid w:val="00052389"/>
    <w:rsid w:val="00053244"/>
    <w:rsid w:val="00054921"/>
    <w:rsid w:val="0005564B"/>
    <w:rsid w:val="00060865"/>
    <w:rsid w:val="00061A46"/>
    <w:rsid w:val="000627BA"/>
    <w:rsid w:val="00065D61"/>
    <w:rsid w:val="00065F20"/>
    <w:rsid w:val="000668DD"/>
    <w:rsid w:val="0007090A"/>
    <w:rsid w:val="00071BC6"/>
    <w:rsid w:val="00072DAB"/>
    <w:rsid w:val="00076D4C"/>
    <w:rsid w:val="00076D92"/>
    <w:rsid w:val="000817EE"/>
    <w:rsid w:val="00084988"/>
    <w:rsid w:val="00084EEB"/>
    <w:rsid w:val="0009285F"/>
    <w:rsid w:val="00095094"/>
    <w:rsid w:val="000953F0"/>
    <w:rsid w:val="000A0EC0"/>
    <w:rsid w:val="000A1A2D"/>
    <w:rsid w:val="000A1BE3"/>
    <w:rsid w:val="000A1C24"/>
    <w:rsid w:val="000B0560"/>
    <w:rsid w:val="000B3AE8"/>
    <w:rsid w:val="000B4BD5"/>
    <w:rsid w:val="000B6775"/>
    <w:rsid w:val="000C0ED2"/>
    <w:rsid w:val="000C174C"/>
    <w:rsid w:val="000C391A"/>
    <w:rsid w:val="000C46B2"/>
    <w:rsid w:val="000D0BAD"/>
    <w:rsid w:val="000D14D5"/>
    <w:rsid w:val="000D1DAE"/>
    <w:rsid w:val="000D2375"/>
    <w:rsid w:val="000D2BB7"/>
    <w:rsid w:val="000D31CB"/>
    <w:rsid w:val="000D4FE5"/>
    <w:rsid w:val="000D5973"/>
    <w:rsid w:val="000E17CD"/>
    <w:rsid w:val="000E2BC4"/>
    <w:rsid w:val="000E5732"/>
    <w:rsid w:val="001000B7"/>
    <w:rsid w:val="00100F2B"/>
    <w:rsid w:val="001015D5"/>
    <w:rsid w:val="0010245F"/>
    <w:rsid w:val="00103EE9"/>
    <w:rsid w:val="0010633D"/>
    <w:rsid w:val="00120496"/>
    <w:rsid w:val="00121407"/>
    <w:rsid w:val="001224BB"/>
    <w:rsid w:val="00122D1F"/>
    <w:rsid w:val="001244E5"/>
    <w:rsid w:val="00126A69"/>
    <w:rsid w:val="00127C49"/>
    <w:rsid w:val="001303AE"/>
    <w:rsid w:val="00131A92"/>
    <w:rsid w:val="00132EA3"/>
    <w:rsid w:val="00133B6A"/>
    <w:rsid w:val="00134C6C"/>
    <w:rsid w:val="00136ABD"/>
    <w:rsid w:val="00136C76"/>
    <w:rsid w:val="0013786D"/>
    <w:rsid w:val="001436C3"/>
    <w:rsid w:val="00143D51"/>
    <w:rsid w:val="00144E4F"/>
    <w:rsid w:val="00146EB5"/>
    <w:rsid w:val="001501A9"/>
    <w:rsid w:val="00150CAC"/>
    <w:rsid w:val="0015487E"/>
    <w:rsid w:val="00161448"/>
    <w:rsid w:val="001622EB"/>
    <w:rsid w:val="00164B5F"/>
    <w:rsid w:val="00167C12"/>
    <w:rsid w:val="00174A1B"/>
    <w:rsid w:val="00176366"/>
    <w:rsid w:val="00181096"/>
    <w:rsid w:val="0018272F"/>
    <w:rsid w:val="001860C4"/>
    <w:rsid w:val="00186DD5"/>
    <w:rsid w:val="00187C99"/>
    <w:rsid w:val="00191A4D"/>
    <w:rsid w:val="00192C4C"/>
    <w:rsid w:val="00194336"/>
    <w:rsid w:val="00195B2C"/>
    <w:rsid w:val="0019692F"/>
    <w:rsid w:val="0019717C"/>
    <w:rsid w:val="001A0B6B"/>
    <w:rsid w:val="001A4339"/>
    <w:rsid w:val="001A4967"/>
    <w:rsid w:val="001A59EE"/>
    <w:rsid w:val="001B0659"/>
    <w:rsid w:val="001B0D3A"/>
    <w:rsid w:val="001C0568"/>
    <w:rsid w:val="001C270D"/>
    <w:rsid w:val="001C36C1"/>
    <w:rsid w:val="001C4396"/>
    <w:rsid w:val="001C4428"/>
    <w:rsid w:val="001C71E0"/>
    <w:rsid w:val="001D0795"/>
    <w:rsid w:val="001D088C"/>
    <w:rsid w:val="001D258E"/>
    <w:rsid w:val="001D29C5"/>
    <w:rsid w:val="001D3335"/>
    <w:rsid w:val="001E1FFB"/>
    <w:rsid w:val="001E23BC"/>
    <w:rsid w:val="001E25DF"/>
    <w:rsid w:val="001E522E"/>
    <w:rsid w:val="001E5F19"/>
    <w:rsid w:val="001E62AF"/>
    <w:rsid w:val="001E6A3B"/>
    <w:rsid w:val="001F0A34"/>
    <w:rsid w:val="001F0E71"/>
    <w:rsid w:val="001F12DC"/>
    <w:rsid w:val="001F14DE"/>
    <w:rsid w:val="001F27D8"/>
    <w:rsid w:val="001F334B"/>
    <w:rsid w:val="001F364B"/>
    <w:rsid w:val="001F43D8"/>
    <w:rsid w:val="001F4CF2"/>
    <w:rsid w:val="001F519D"/>
    <w:rsid w:val="001F55F5"/>
    <w:rsid w:val="001F5E60"/>
    <w:rsid w:val="001F5EE8"/>
    <w:rsid w:val="001F6A52"/>
    <w:rsid w:val="0020210D"/>
    <w:rsid w:val="002026EA"/>
    <w:rsid w:val="002029C2"/>
    <w:rsid w:val="002045FE"/>
    <w:rsid w:val="00204A81"/>
    <w:rsid w:val="00205A6B"/>
    <w:rsid w:val="00207407"/>
    <w:rsid w:val="00215875"/>
    <w:rsid w:val="0022074E"/>
    <w:rsid w:val="00220C10"/>
    <w:rsid w:val="002218A6"/>
    <w:rsid w:val="00222BC1"/>
    <w:rsid w:val="00225AB5"/>
    <w:rsid w:val="002271CE"/>
    <w:rsid w:val="00231A77"/>
    <w:rsid w:val="00232E96"/>
    <w:rsid w:val="0023316D"/>
    <w:rsid w:val="00234273"/>
    <w:rsid w:val="00235292"/>
    <w:rsid w:val="00235613"/>
    <w:rsid w:val="00236DEA"/>
    <w:rsid w:val="002372C9"/>
    <w:rsid w:val="0023783F"/>
    <w:rsid w:val="002416C8"/>
    <w:rsid w:val="00244285"/>
    <w:rsid w:val="0024696F"/>
    <w:rsid w:val="00246C45"/>
    <w:rsid w:val="002479D7"/>
    <w:rsid w:val="00250B61"/>
    <w:rsid w:val="0025246A"/>
    <w:rsid w:val="002526AE"/>
    <w:rsid w:val="00253561"/>
    <w:rsid w:val="002538DE"/>
    <w:rsid w:val="00254BCF"/>
    <w:rsid w:val="00260635"/>
    <w:rsid w:val="0026072E"/>
    <w:rsid w:val="0026084F"/>
    <w:rsid w:val="002645EA"/>
    <w:rsid w:val="002653B2"/>
    <w:rsid w:val="0026774E"/>
    <w:rsid w:val="00267889"/>
    <w:rsid w:val="002721BA"/>
    <w:rsid w:val="00275596"/>
    <w:rsid w:val="0027712F"/>
    <w:rsid w:val="00280629"/>
    <w:rsid w:val="00280AEE"/>
    <w:rsid w:val="00282626"/>
    <w:rsid w:val="00286A13"/>
    <w:rsid w:val="00287306"/>
    <w:rsid w:val="002903A2"/>
    <w:rsid w:val="00291F27"/>
    <w:rsid w:val="00295D08"/>
    <w:rsid w:val="00295D8F"/>
    <w:rsid w:val="00297937"/>
    <w:rsid w:val="00297A37"/>
    <w:rsid w:val="002A113B"/>
    <w:rsid w:val="002A1F23"/>
    <w:rsid w:val="002A27DF"/>
    <w:rsid w:val="002A2BE4"/>
    <w:rsid w:val="002A3BEB"/>
    <w:rsid w:val="002A6841"/>
    <w:rsid w:val="002A686F"/>
    <w:rsid w:val="002B0F44"/>
    <w:rsid w:val="002B13C2"/>
    <w:rsid w:val="002B1451"/>
    <w:rsid w:val="002B176B"/>
    <w:rsid w:val="002B558D"/>
    <w:rsid w:val="002B5D7D"/>
    <w:rsid w:val="002B66EB"/>
    <w:rsid w:val="002B6F9F"/>
    <w:rsid w:val="002B763D"/>
    <w:rsid w:val="002B78B1"/>
    <w:rsid w:val="002C15F3"/>
    <w:rsid w:val="002C492C"/>
    <w:rsid w:val="002C5EBA"/>
    <w:rsid w:val="002C7138"/>
    <w:rsid w:val="002D31DE"/>
    <w:rsid w:val="002D74E4"/>
    <w:rsid w:val="002E0410"/>
    <w:rsid w:val="002E131A"/>
    <w:rsid w:val="002E1545"/>
    <w:rsid w:val="002E2690"/>
    <w:rsid w:val="002E2CE5"/>
    <w:rsid w:val="002E5085"/>
    <w:rsid w:val="002E5208"/>
    <w:rsid w:val="002E78A2"/>
    <w:rsid w:val="002F03B9"/>
    <w:rsid w:val="002F149E"/>
    <w:rsid w:val="002F2361"/>
    <w:rsid w:val="002F2561"/>
    <w:rsid w:val="002F6229"/>
    <w:rsid w:val="00302CB3"/>
    <w:rsid w:val="0030384E"/>
    <w:rsid w:val="003038F8"/>
    <w:rsid w:val="00305F13"/>
    <w:rsid w:val="0030634F"/>
    <w:rsid w:val="00306965"/>
    <w:rsid w:val="00307B93"/>
    <w:rsid w:val="003103F5"/>
    <w:rsid w:val="00310CFD"/>
    <w:rsid w:val="00315152"/>
    <w:rsid w:val="00316DFA"/>
    <w:rsid w:val="00320CCD"/>
    <w:rsid w:val="00321A6E"/>
    <w:rsid w:val="00321C38"/>
    <w:rsid w:val="00322881"/>
    <w:rsid w:val="003246E9"/>
    <w:rsid w:val="00325122"/>
    <w:rsid w:val="00327E7B"/>
    <w:rsid w:val="00331310"/>
    <w:rsid w:val="0033209F"/>
    <w:rsid w:val="00332791"/>
    <w:rsid w:val="0033325C"/>
    <w:rsid w:val="003334E6"/>
    <w:rsid w:val="0033559C"/>
    <w:rsid w:val="00336187"/>
    <w:rsid w:val="00336D3F"/>
    <w:rsid w:val="003372CF"/>
    <w:rsid w:val="003437EB"/>
    <w:rsid w:val="0034394C"/>
    <w:rsid w:val="00347D69"/>
    <w:rsid w:val="00352B68"/>
    <w:rsid w:val="00354BC7"/>
    <w:rsid w:val="00354D13"/>
    <w:rsid w:val="00362805"/>
    <w:rsid w:val="00363457"/>
    <w:rsid w:val="00363675"/>
    <w:rsid w:val="00364622"/>
    <w:rsid w:val="00364F48"/>
    <w:rsid w:val="00365254"/>
    <w:rsid w:val="00366F3C"/>
    <w:rsid w:val="003714B8"/>
    <w:rsid w:val="00372328"/>
    <w:rsid w:val="003735AD"/>
    <w:rsid w:val="00373799"/>
    <w:rsid w:val="0037438C"/>
    <w:rsid w:val="003750FC"/>
    <w:rsid w:val="003816C5"/>
    <w:rsid w:val="003821CC"/>
    <w:rsid w:val="003851AD"/>
    <w:rsid w:val="00386E1B"/>
    <w:rsid w:val="0038712D"/>
    <w:rsid w:val="00391500"/>
    <w:rsid w:val="00393D63"/>
    <w:rsid w:val="00394EC1"/>
    <w:rsid w:val="00395144"/>
    <w:rsid w:val="00396C01"/>
    <w:rsid w:val="003979D4"/>
    <w:rsid w:val="00397DAC"/>
    <w:rsid w:val="00397F2A"/>
    <w:rsid w:val="003A147D"/>
    <w:rsid w:val="003A3AAC"/>
    <w:rsid w:val="003A4FC7"/>
    <w:rsid w:val="003A516D"/>
    <w:rsid w:val="003A70D6"/>
    <w:rsid w:val="003A76E3"/>
    <w:rsid w:val="003A782D"/>
    <w:rsid w:val="003A7AA7"/>
    <w:rsid w:val="003B0879"/>
    <w:rsid w:val="003B1493"/>
    <w:rsid w:val="003B45B0"/>
    <w:rsid w:val="003B63CE"/>
    <w:rsid w:val="003C10A7"/>
    <w:rsid w:val="003C23DC"/>
    <w:rsid w:val="003C2CA0"/>
    <w:rsid w:val="003C40AC"/>
    <w:rsid w:val="003C4E83"/>
    <w:rsid w:val="003D11D4"/>
    <w:rsid w:val="003D3861"/>
    <w:rsid w:val="003D6224"/>
    <w:rsid w:val="003D62E7"/>
    <w:rsid w:val="003E16F5"/>
    <w:rsid w:val="003E6B42"/>
    <w:rsid w:val="003E6F60"/>
    <w:rsid w:val="003E7016"/>
    <w:rsid w:val="003E72CB"/>
    <w:rsid w:val="003F2E2A"/>
    <w:rsid w:val="003F4A5D"/>
    <w:rsid w:val="003F57C4"/>
    <w:rsid w:val="003F6484"/>
    <w:rsid w:val="003F72C9"/>
    <w:rsid w:val="0040236A"/>
    <w:rsid w:val="0040655B"/>
    <w:rsid w:val="00407E04"/>
    <w:rsid w:val="00410736"/>
    <w:rsid w:val="00413531"/>
    <w:rsid w:val="00413556"/>
    <w:rsid w:val="0041356F"/>
    <w:rsid w:val="00413602"/>
    <w:rsid w:val="00415226"/>
    <w:rsid w:val="00415885"/>
    <w:rsid w:val="00416994"/>
    <w:rsid w:val="00420D8B"/>
    <w:rsid w:val="00424954"/>
    <w:rsid w:val="00427DA2"/>
    <w:rsid w:val="0043117A"/>
    <w:rsid w:val="004314A6"/>
    <w:rsid w:val="00432ABE"/>
    <w:rsid w:val="00435430"/>
    <w:rsid w:val="00435BD8"/>
    <w:rsid w:val="004367F2"/>
    <w:rsid w:val="00436A10"/>
    <w:rsid w:val="00436C46"/>
    <w:rsid w:val="00440757"/>
    <w:rsid w:val="004418F2"/>
    <w:rsid w:val="00443F69"/>
    <w:rsid w:val="00447894"/>
    <w:rsid w:val="0045268B"/>
    <w:rsid w:val="0045342D"/>
    <w:rsid w:val="0045581B"/>
    <w:rsid w:val="00455849"/>
    <w:rsid w:val="00456332"/>
    <w:rsid w:val="00460A86"/>
    <w:rsid w:val="0046203F"/>
    <w:rsid w:val="00462940"/>
    <w:rsid w:val="00463F0F"/>
    <w:rsid w:val="004643AC"/>
    <w:rsid w:val="00467AC9"/>
    <w:rsid w:val="00467DFF"/>
    <w:rsid w:val="0047109A"/>
    <w:rsid w:val="004737AF"/>
    <w:rsid w:val="0047689F"/>
    <w:rsid w:val="00477B9E"/>
    <w:rsid w:val="00477CCB"/>
    <w:rsid w:val="00481BFE"/>
    <w:rsid w:val="00481E80"/>
    <w:rsid w:val="00482CEB"/>
    <w:rsid w:val="00483DA4"/>
    <w:rsid w:val="004871A4"/>
    <w:rsid w:val="00487C9A"/>
    <w:rsid w:val="00490B77"/>
    <w:rsid w:val="00495546"/>
    <w:rsid w:val="004A0E57"/>
    <w:rsid w:val="004A167D"/>
    <w:rsid w:val="004A5D82"/>
    <w:rsid w:val="004A651B"/>
    <w:rsid w:val="004A6D02"/>
    <w:rsid w:val="004B12BD"/>
    <w:rsid w:val="004B2273"/>
    <w:rsid w:val="004B2554"/>
    <w:rsid w:val="004B2EF9"/>
    <w:rsid w:val="004B477C"/>
    <w:rsid w:val="004B49F2"/>
    <w:rsid w:val="004B61BE"/>
    <w:rsid w:val="004B6A47"/>
    <w:rsid w:val="004C4BF6"/>
    <w:rsid w:val="004C50E7"/>
    <w:rsid w:val="004D0C88"/>
    <w:rsid w:val="004D16DB"/>
    <w:rsid w:val="004D175F"/>
    <w:rsid w:val="004D4A98"/>
    <w:rsid w:val="004D5664"/>
    <w:rsid w:val="004D77AC"/>
    <w:rsid w:val="004E13E9"/>
    <w:rsid w:val="004E1515"/>
    <w:rsid w:val="004E34BF"/>
    <w:rsid w:val="004E3CA1"/>
    <w:rsid w:val="004E59DF"/>
    <w:rsid w:val="004E63AD"/>
    <w:rsid w:val="004E6A17"/>
    <w:rsid w:val="004E6C03"/>
    <w:rsid w:val="004F099B"/>
    <w:rsid w:val="004F11EC"/>
    <w:rsid w:val="004F3F80"/>
    <w:rsid w:val="004F41A0"/>
    <w:rsid w:val="004F4DD0"/>
    <w:rsid w:val="00500135"/>
    <w:rsid w:val="00500620"/>
    <w:rsid w:val="00505A29"/>
    <w:rsid w:val="0050601C"/>
    <w:rsid w:val="00506D12"/>
    <w:rsid w:val="005072E7"/>
    <w:rsid w:val="00511A51"/>
    <w:rsid w:val="005121DC"/>
    <w:rsid w:val="005162F3"/>
    <w:rsid w:val="00522029"/>
    <w:rsid w:val="0052393B"/>
    <w:rsid w:val="005245D7"/>
    <w:rsid w:val="0052490B"/>
    <w:rsid w:val="00524BB1"/>
    <w:rsid w:val="00524E6E"/>
    <w:rsid w:val="00527B77"/>
    <w:rsid w:val="00527B99"/>
    <w:rsid w:val="00527C57"/>
    <w:rsid w:val="00527D10"/>
    <w:rsid w:val="005300BF"/>
    <w:rsid w:val="005322BC"/>
    <w:rsid w:val="005328DD"/>
    <w:rsid w:val="00532F16"/>
    <w:rsid w:val="00534160"/>
    <w:rsid w:val="00535434"/>
    <w:rsid w:val="00535C1C"/>
    <w:rsid w:val="005379AD"/>
    <w:rsid w:val="00544A8C"/>
    <w:rsid w:val="00545D3E"/>
    <w:rsid w:val="005461E2"/>
    <w:rsid w:val="005462A3"/>
    <w:rsid w:val="00551724"/>
    <w:rsid w:val="00552C46"/>
    <w:rsid w:val="005618CF"/>
    <w:rsid w:val="0056677D"/>
    <w:rsid w:val="00567989"/>
    <w:rsid w:val="005730E9"/>
    <w:rsid w:val="0057357E"/>
    <w:rsid w:val="005736F9"/>
    <w:rsid w:val="005740D2"/>
    <w:rsid w:val="00575F54"/>
    <w:rsid w:val="005805D9"/>
    <w:rsid w:val="00582A59"/>
    <w:rsid w:val="005842B5"/>
    <w:rsid w:val="00585998"/>
    <w:rsid w:val="005902B0"/>
    <w:rsid w:val="00591118"/>
    <w:rsid w:val="005918A7"/>
    <w:rsid w:val="00595EAC"/>
    <w:rsid w:val="00596295"/>
    <w:rsid w:val="00596EE3"/>
    <w:rsid w:val="005A2430"/>
    <w:rsid w:val="005A47CD"/>
    <w:rsid w:val="005A5036"/>
    <w:rsid w:val="005A6F2A"/>
    <w:rsid w:val="005B10BC"/>
    <w:rsid w:val="005B2BAF"/>
    <w:rsid w:val="005B3F16"/>
    <w:rsid w:val="005B4A66"/>
    <w:rsid w:val="005B712E"/>
    <w:rsid w:val="005B78D6"/>
    <w:rsid w:val="005B7D96"/>
    <w:rsid w:val="005C1DA2"/>
    <w:rsid w:val="005C59C5"/>
    <w:rsid w:val="005C62EA"/>
    <w:rsid w:val="005C693A"/>
    <w:rsid w:val="005D3CF8"/>
    <w:rsid w:val="005E0368"/>
    <w:rsid w:val="005E0F64"/>
    <w:rsid w:val="005E1D80"/>
    <w:rsid w:val="005E2F1A"/>
    <w:rsid w:val="005E562B"/>
    <w:rsid w:val="005E616F"/>
    <w:rsid w:val="005E7555"/>
    <w:rsid w:val="005F0092"/>
    <w:rsid w:val="005F04AC"/>
    <w:rsid w:val="005F327C"/>
    <w:rsid w:val="005F3D34"/>
    <w:rsid w:val="005F407E"/>
    <w:rsid w:val="005F43A9"/>
    <w:rsid w:val="005F5D80"/>
    <w:rsid w:val="005F63B4"/>
    <w:rsid w:val="005F6D04"/>
    <w:rsid w:val="005F760C"/>
    <w:rsid w:val="005F7D86"/>
    <w:rsid w:val="00600DFC"/>
    <w:rsid w:val="006013C5"/>
    <w:rsid w:val="00604688"/>
    <w:rsid w:val="00604E1A"/>
    <w:rsid w:val="00605B71"/>
    <w:rsid w:val="00606DC8"/>
    <w:rsid w:val="00606EA9"/>
    <w:rsid w:val="00612C74"/>
    <w:rsid w:val="00614692"/>
    <w:rsid w:val="00615CFB"/>
    <w:rsid w:val="00617E33"/>
    <w:rsid w:val="0062343C"/>
    <w:rsid w:val="00624A03"/>
    <w:rsid w:val="00627955"/>
    <w:rsid w:val="00630872"/>
    <w:rsid w:val="00631D6A"/>
    <w:rsid w:val="00634BEF"/>
    <w:rsid w:val="006355C1"/>
    <w:rsid w:val="00635D99"/>
    <w:rsid w:val="0063762C"/>
    <w:rsid w:val="00641AEC"/>
    <w:rsid w:val="00641E44"/>
    <w:rsid w:val="00641FEB"/>
    <w:rsid w:val="00642543"/>
    <w:rsid w:val="00642B53"/>
    <w:rsid w:val="006434EE"/>
    <w:rsid w:val="00644421"/>
    <w:rsid w:val="0064669D"/>
    <w:rsid w:val="00646EAC"/>
    <w:rsid w:val="00646F0D"/>
    <w:rsid w:val="00647A08"/>
    <w:rsid w:val="00652643"/>
    <w:rsid w:val="00654D03"/>
    <w:rsid w:val="00655B15"/>
    <w:rsid w:val="006570F6"/>
    <w:rsid w:val="0065793D"/>
    <w:rsid w:val="00657EC9"/>
    <w:rsid w:val="00662753"/>
    <w:rsid w:val="006717DA"/>
    <w:rsid w:val="0067187A"/>
    <w:rsid w:val="00671C16"/>
    <w:rsid w:val="00672533"/>
    <w:rsid w:val="0067312E"/>
    <w:rsid w:val="00675F1F"/>
    <w:rsid w:val="00676F0E"/>
    <w:rsid w:val="00681096"/>
    <w:rsid w:val="0068260E"/>
    <w:rsid w:val="006830F0"/>
    <w:rsid w:val="00683F29"/>
    <w:rsid w:val="006857AA"/>
    <w:rsid w:val="00685CC8"/>
    <w:rsid w:val="006906CF"/>
    <w:rsid w:val="006926AE"/>
    <w:rsid w:val="00692741"/>
    <w:rsid w:val="00694447"/>
    <w:rsid w:val="00697A0E"/>
    <w:rsid w:val="00697F0A"/>
    <w:rsid w:val="006A020F"/>
    <w:rsid w:val="006A0644"/>
    <w:rsid w:val="006A408D"/>
    <w:rsid w:val="006A5945"/>
    <w:rsid w:val="006A5FB8"/>
    <w:rsid w:val="006B019F"/>
    <w:rsid w:val="006B234D"/>
    <w:rsid w:val="006B2E04"/>
    <w:rsid w:val="006B4330"/>
    <w:rsid w:val="006B4D21"/>
    <w:rsid w:val="006B5510"/>
    <w:rsid w:val="006B6958"/>
    <w:rsid w:val="006B6A78"/>
    <w:rsid w:val="006C0217"/>
    <w:rsid w:val="006C073A"/>
    <w:rsid w:val="006C095B"/>
    <w:rsid w:val="006C4371"/>
    <w:rsid w:val="006C5B67"/>
    <w:rsid w:val="006D0083"/>
    <w:rsid w:val="006D0C3F"/>
    <w:rsid w:val="006D204E"/>
    <w:rsid w:val="006D35E6"/>
    <w:rsid w:val="006D4C0A"/>
    <w:rsid w:val="006D6A37"/>
    <w:rsid w:val="006D6FCE"/>
    <w:rsid w:val="006E133B"/>
    <w:rsid w:val="006E1612"/>
    <w:rsid w:val="006E3666"/>
    <w:rsid w:val="006E5CA2"/>
    <w:rsid w:val="006F1EBC"/>
    <w:rsid w:val="006F216A"/>
    <w:rsid w:val="006F2AB1"/>
    <w:rsid w:val="006F4E3B"/>
    <w:rsid w:val="006F6106"/>
    <w:rsid w:val="006F628C"/>
    <w:rsid w:val="006F7E30"/>
    <w:rsid w:val="007004C8"/>
    <w:rsid w:val="00702455"/>
    <w:rsid w:val="0070269F"/>
    <w:rsid w:val="00704D6B"/>
    <w:rsid w:val="007057B7"/>
    <w:rsid w:val="00706774"/>
    <w:rsid w:val="007069C3"/>
    <w:rsid w:val="00706E90"/>
    <w:rsid w:val="00710CCE"/>
    <w:rsid w:val="00711E46"/>
    <w:rsid w:val="00711F53"/>
    <w:rsid w:val="007127E0"/>
    <w:rsid w:val="00716E8E"/>
    <w:rsid w:val="00717E8E"/>
    <w:rsid w:val="00722739"/>
    <w:rsid w:val="00723E0A"/>
    <w:rsid w:val="007246DA"/>
    <w:rsid w:val="00725FBC"/>
    <w:rsid w:val="00727290"/>
    <w:rsid w:val="00730499"/>
    <w:rsid w:val="0073235E"/>
    <w:rsid w:val="00733B92"/>
    <w:rsid w:val="007348D7"/>
    <w:rsid w:val="007357F3"/>
    <w:rsid w:val="007362E4"/>
    <w:rsid w:val="007363F6"/>
    <w:rsid w:val="0073693C"/>
    <w:rsid w:val="00736FE1"/>
    <w:rsid w:val="00741959"/>
    <w:rsid w:val="00742FD2"/>
    <w:rsid w:val="00744291"/>
    <w:rsid w:val="00744860"/>
    <w:rsid w:val="007463EF"/>
    <w:rsid w:val="00750D11"/>
    <w:rsid w:val="00752E8F"/>
    <w:rsid w:val="00762E18"/>
    <w:rsid w:val="007644C0"/>
    <w:rsid w:val="007647BA"/>
    <w:rsid w:val="00767038"/>
    <w:rsid w:val="0076788C"/>
    <w:rsid w:val="00771118"/>
    <w:rsid w:val="00773BB9"/>
    <w:rsid w:val="00774062"/>
    <w:rsid w:val="00774CEC"/>
    <w:rsid w:val="007754B1"/>
    <w:rsid w:val="007771E4"/>
    <w:rsid w:val="00782562"/>
    <w:rsid w:val="00782DE6"/>
    <w:rsid w:val="00784285"/>
    <w:rsid w:val="00785828"/>
    <w:rsid w:val="00785EAC"/>
    <w:rsid w:val="00786BA3"/>
    <w:rsid w:val="0079042D"/>
    <w:rsid w:val="007906E4"/>
    <w:rsid w:val="007906FD"/>
    <w:rsid w:val="007916DA"/>
    <w:rsid w:val="00792794"/>
    <w:rsid w:val="00792DBB"/>
    <w:rsid w:val="00793F32"/>
    <w:rsid w:val="007964FF"/>
    <w:rsid w:val="00797DF8"/>
    <w:rsid w:val="007A04F0"/>
    <w:rsid w:val="007A3CA6"/>
    <w:rsid w:val="007A413F"/>
    <w:rsid w:val="007A649A"/>
    <w:rsid w:val="007A68AF"/>
    <w:rsid w:val="007B280C"/>
    <w:rsid w:val="007B34A4"/>
    <w:rsid w:val="007B3AC4"/>
    <w:rsid w:val="007B52B1"/>
    <w:rsid w:val="007B5C05"/>
    <w:rsid w:val="007B6552"/>
    <w:rsid w:val="007C0C2F"/>
    <w:rsid w:val="007C3276"/>
    <w:rsid w:val="007C4A9A"/>
    <w:rsid w:val="007C6119"/>
    <w:rsid w:val="007C6583"/>
    <w:rsid w:val="007C7E24"/>
    <w:rsid w:val="007D5E15"/>
    <w:rsid w:val="007D78C1"/>
    <w:rsid w:val="007E527E"/>
    <w:rsid w:val="007E548D"/>
    <w:rsid w:val="007E7669"/>
    <w:rsid w:val="007F1495"/>
    <w:rsid w:val="007F36B2"/>
    <w:rsid w:val="007F6D92"/>
    <w:rsid w:val="00800034"/>
    <w:rsid w:val="0080032A"/>
    <w:rsid w:val="008009E5"/>
    <w:rsid w:val="00800F4E"/>
    <w:rsid w:val="0080146F"/>
    <w:rsid w:val="00810699"/>
    <w:rsid w:val="008117FF"/>
    <w:rsid w:val="00812993"/>
    <w:rsid w:val="008137F6"/>
    <w:rsid w:val="008161F5"/>
    <w:rsid w:val="00816922"/>
    <w:rsid w:val="00816F2C"/>
    <w:rsid w:val="0082239A"/>
    <w:rsid w:val="00824600"/>
    <w:rsid w:val="00826D94"/>
    <w:rsid w:val="008303F9"/>
    <w:rsid w:val="008305F0"/>
    <w:rsid w:val="008307D6"/>
    <w:rsid w:val="00832F51"/>
    <w:rsid w:val="008340C8"/>
    <w:rsid w:val="00843666"/>
    <w:rsid w:val="008475F4"/>
    <w:rsid w:val="00850014"/>
    <w:rsid w:val="00851A8B"/>
    <w:rsid w:val="00852F29"/>
    <w:rsid w:val="00853B3D"/>
    <w:rsid w:val="008545DF"/>
    <w:rsid w:val="008556F7"/>
    <w:rsid w:val="008562CA"/>
    <w:rsid w:val="00857464"/>
    <w:rsid w:val="0085787A"/>
    <w:rsid w:val="008622A4"/>
    <w:rsid w:val="00862F6A"/>
    <w:rsid w:val="0086461F"/>
    <w:rsid w:val="00870DBA"/>
    <w:rsid w:val="00871B7E"/>
    <w:rsid w:val="008725F6"/>
    <w:rsid w:val="008772F4"/>
    <w:rsid w:val="00881A2D"/>
    <w:rsid w:val="00882014"/>
    <w:rsid w:val="0088417C"/>
    <w:rsid w:val="008841D3"/>
    <w:rsid w:val="00885827"/>
    <w:rsid w:val="0088651B"/>
    <w:rsid w:val="00890671"/>
    <w:rsid w:val="00891D37"/>
    <w:rsid w:val="008939A5"/>
    <w:rsid w:val="008A0F40"/>
    <w:rsid w:val="008A16BA"/>
    <w:rsid w:val="008A4257"/>
    <w:rsid w:val="008A46BC"/>
    <w:rsid w:val="008A5238"/>
    <w:rsid w:val="008A731A"/>
    <w:rsid w:val="008B25A8"/>
    <w:rsid w:val="008B4212"/>
    <w:rsid w:val="008B6B72"/>
    <w:rsid w:val="008B76C2"/>
    <w:rsid w:val="008C00B5"/>
    <w:rsid w:val="008C1A02"/>
    <w:rsid w:val="008C4889"/>
    <w:rsid w:val="008C4D9C"/>
    <w:rsid w:val="008C572D"/>
    <w:rsid w:val="008C5D9C"/>
    <w:rsid w:val="008D0469"/>
    <w:rsid w:val="008D16C9"/>
    <w:rsid w:val="008D4A5F"/>
    <w:rsid w:val="008D51C8"/>
    <w:rsid w:val="008D54FA"/>
    <w:rsid w:val="008D7242"/>
    <w:rsid w:val="008D79E0"/>
    <w:rsid w:val="008E1FBB"/>
    <w:rsid w:val="008E77DE"/>
    <w:rsid w:val="008F05CC"/>
    <w:rsid w:val="008F0C0C"/>
    <w:rsid w:val="008F20E6"/>
    <w:rsid w:val="009009D6"/>
    <w:rsid w:val="00900ED5"/>
    <w:rsid w:val="00900F14"/>
    <w:rsid w:val="00901B25"/>
    <w:rsid w:val="00902051"/>
    <w:rsid w:val="009041FF"/>
    <w:rsid w:val="00910746"/>
    <w:rsid w:val="00910AC6"/>
    <w:rsid w:val="009116A5"/>
    <w:rsid w:val="00911B8C"/>
    <w:rsid w:val="00911D23"/>
    <w:rsid w:val="0091337F"/>
    <w:rsid w:val="009136CB"/>
    <w:rsid w:val="00914563"/>
    <w:rsid w:val="0091574C"/>
    <w:rsid w:val="00915E84"/>
    <w:rsid w:val="00920493"/>
    <w:rsid w:val="00921120"/>
    <w:rsid w:val="00922C9C"/>
    <w:rsid w:val="0092434D"/>
    <w:rsid w:val="00924AC8"/>
    <w:rsid w:val="00926B69"/>
    <w:rsid w:val="00927A5A"/>
    <w:rsid w:val="0093029F"/>
    <w:rsid w:val="00930634"/>
    <w:rsid w:val="00930753"/>
    <w:rsid w:val="0093352E"/>
    <w:rsid w:val="0093439A"/>
    <w:rsid w:val="00934664"/>
    <w:rsid w:val="00935996"/>
    <w:rsid w:val="009377FC"/>
    <w:rsid w:val="0094519C"/>
    <w:rsid w:val="0095128D"/>
    <w:rsid w:val="00952628"/>
    <w:rsid w:val="00952C61"/>
    <w:rsid w:val="009545FA"/>
    <w:rsid w:val="00955326"/>
    <w:rsid w:val="00956648"/>
    <w:rsid w:val="00956B0D"/>
    <w:rsid w:val="00956B3A"/>
    <w:rsid w:val="00962305"/>
    <w:rsid w:val="00965296"/>
    <w:rsid w:val="0096539B"/>
    <w:rsid w:val="009657CE"/>
    <w:rsid w:val="00970130"/>
    <w:rsid w:val="00970A67"/>
    <w:rsid w:val="00970B07"/>
    <w:rsid w:val="00971713"/>
    <w:rsid w:val="00977E5E"/>
    <w:rsid w:val="00982AFE"/>
    <w:rsid w:val="00984234"/>
    <w:rsid w:val="00984E18"/>
    <w:rsid w:val="0098602D"/>
    <w:rsid w:val="009878D2"/>
    <w:rsid w:val="00990BF0"/>
    <w:rsid w:val="00990DE2"/>
    <w:rsid w:val="009917DE"/>
    <w:rsid w:val="0099205F"/>
    <w:rsid w:val="00993C11"/>
    <w:rsid w:val="00996BD9"/>
    <w:rsid w:val="0099752A"/>
    <w:rsid w:val="009A0896"/>
    <w:rsid w:val="009A3D90"/>
    <w:rsid w:val="009A5032"/>
    <w:rsid w:val="009A6F35"/>
    <w:rsid w:val="009B03ED"/>
    <w:rsid w:val="009B2349"/>
    <w:rsid w:val="009B2985"/>
    <w:rsid w:val="009B2F24"/>
    <w:rsid w:val="009B5FE5"/>
    <w:rsid w:val="009B6042"/>
    <w:rsid w:val="009B6AF9"/>
    <w:rsid w:val="009C03BB"/>
    <w:rsid w:val="009C0935"/>
    <w:rsid w:val="009C2BB7"/>
    <w:rsid w:val="009C7F5B"/>
    <w:rsid w:val="009D007F"/>
    <w:rsid w:val="009D2AE7"/>
    <w:rsid w:val="009D4A47"/>
    <w:rsid w:val="009D4D52"/>
    <w:rsid w:val="009D6542"/>
    <w:rsid w:val="009E028F"/>
    <w:rsid w:val="009E0824"/>
    <w:rsid w:val="009E55C5"/>
    <w:rsid w:val="009E68E9"/>
    <w:rsid w:val="009E78B3"/>
    <w:rsid w:val="009F356B"/>
    <w:rsid w:val="009F3CF5"/>
    <w:rsid w:val="009F563D"/>
    <w:rsid w:val="00A006EE"/>
    <w:rsid w:val="00A04D05"/>
    <w:rsid w:val="00A064CF"/>
    <w:rsid w:val="00A071B0"/>
    <w:rsid w:val="00A07758"/>
    <w:rsid w:val="00A07985"/>
    <w:rsid w:val="00A1047C"/>
    <w:rsid w:val="00A10DEE"/>
    <w:rsid w:val="00A156CE"/>
    <w:rsid w:val="00A15975"/>
    <w:rsid w:val="00A16759"/>
    <w:rsid w:val="00A17DB5"/>
    <w:rsid w:val="00A21552"/>
    <w:rsid w:val="00A24064"/>
    <w:rsid w:val="00A26634"/>
    <w:rsid w:val="00A26D80"/>
    <w:rsid w:val="00A3006A"/>
    <w:rsid w:val="00A31294"/>
    <w:rsid w:val="00A330CB"/>
    <w:rsid w:val="00A34EA9"/>
    <w:rsid w:val="00A35D72"/>
    <w:rsid w:val="00A35FA9"/>
    <w:rsid w:val="00A40F30"/>
    <w:rsid w:val="00A4156E"/>
    <w:rsid w:val="00A4159E"/>
    <w:rsid w:val="00A415B7"/>
    <w:rsid w:val="00A41966"/>
    <w:rsid w:val="00A43659"/>
    <w:rsid w:val="00A453EC"/>
    <w:rsid w:val="00A45F6E"/>
    <w:rsid w:val="00A46B20"/>
    <w:rsid w:val="00A52233"/>
    <w:rsid w:val="00A532AB"/>
    <w:rsid w:val="00A5462B"/>
    <w:rsid w:val="00A54F92"/>
    <w:rsid w:val="00A551B8"/>
    <w:rsid w:val="00A56A21"/>
    <w:rsid w:val="00A5742D"/>
    <w:rsid w:val="00A60DC1"/>
    <w:rsid w:val="00A62374"/>
    <w:rsid w:val="00A63364"/>
    <w:rsid w:val="00A63977"/>
    <w:rsid w:val="00A6495C"/>
    <w:rsid w:val="00A65EBE"/>
    <w:rsid w:val="00A67BFB"/>
    <w:rsid w:val="00A72CA8"/>
    <w:rsid w:val="00A7373A"/>
    <w:rsid w:val="00A744C1"/>
    <w:rsid w:val="00A74AFF"/>
    <w:rsid w:val="00A76F08"/>
    <w:rsid w:val="00A8025B"/>
    <w:rsid w:val="00A811D5"/>
    <w:rsid w:val="00A8148E"/>
    <w:rsid w:val="00A826C4"/>
    <w:rsid w:val="00A82828"/>
    <w:rsid w:val="00A83A8A"/>
    <w:rsid w:val="00A90F3D"/>
    <w:rsid w:val="00A91D05"/>
    <w:rsid w:val="00A928F8"/>
    <w:rsid w:val="00A932FF"/>
    <w:rsid w:val="00A94912"/>
    <w:rsid w:val="00A94A94"/>
    <w:rsid w:val="00A96448"/>
    <w:rsid w:val="00A96494"/>
    <w:rsid w:val="00A96923"/>
    <w:rsid w:val="00A97420"/>
    <w:rsid w:val="00A9792D"/>
    <w:rsid w:val="00A97B90"/>
    <w:rsid w:val="00A97D04"/>
    <w:rsid w:val="00AA15EB"/>
    <w:rsid w:val="00AA2B17"/>
    <w:rsid w:val="00AA2DB5"/>
    <w:rsid w:val="00AA2FCB"/>
    <w:rsid w:val="00AA3343"/>
    <w:rsid w:val="00AA3DAB"/>
    <w:rsid w:val="00AA4B10"/>
    <w:rsid w:val="00AB0DE9"/>
    <w:rsid w:val="00AB30E5"/>
    <w:rsid w:val="00AB52D6"/>
    <w:rsid w:val="00AB79A4"/>
    <w:rsid w:val="00AC1481"/>
    <w:rsid w:val="00AC4801"/>
    <w:rsid w:val="00AC5264"/>
    <w:rsid w:val="00AC7618"/>
    <w:rsid w:val="00AD0266"/>
    <w:rsid w:val="00AD51AF"/>
    <w:rsid w:val="00AE0408"/>
    <w:rsid w:val="00AE2EBD"/>
    <w:rsid w:val="00AE3F24"/>
    <w:rsid w:val="00AE40FC"/>
    <w:rsid w:val="00AE4975"/>
    <w:rsid w:val="00AE5147"/>
    <w:rsid w:val="00AE73A8"/>
    <w:rsid w:val="00AF0C39"/>
    <w:rsid w:val="00AF1473"/>
    <w:rsid w:val="00AF1B40"/>
    <w:rsid w:val="00AF22D3"/>
    <w:rsid w:val="00AF68E6"/>
    <w:rsid w:val="00AF784E"/>
    <w:rsid w:val="00AF7B91"/>
    <w:rsid w:val="00B00620"/>
    <w:rsid w:val="00B0288C"/>
    <w:rsid w:val="00B033E4"/>
    <w:rsid w:val="00B04B4B"/>
    <w:rsid w:val="00B0679D"/>
    <w:rsid w:val="00B07DA6"/>
    <w:rsid w:val="00B10B16"/>
    <w:rsid w:val="00B10CE3"/>
    <w:rsid w:val="00B12A34"/>
    <w:rsid w:val="00B12E6E"/>
    <w:rsid w:val="00B12E93"/>
    <w:rsid w:val="00B14408"/>
    <w:rsid w:val="00B162B8"/>
    <w:rsid w:val="00B21DDC"/>
    <w:rsid w:val="00B23C6C"/>
    <w:rsid w:val="00B24D70"/>
    <w:rsid w:val="00B25113"/>
    <w:rsid w:val="00B25E1B"/>
    <w:rsid w:val="00B25E7F"/>
    <w:rsid w:val="00B264F5"/>
    <w:rsid w:val="00B30AC3"/>
    <w:rsid w:val="00B311CA"/>
    <w:rsid w:val="00B31BDA"/>
    <w:rsid w:val="00B31E64"/>
    <w:rsid w:val="00B32103"/>
    <w:rsid w:val="00B325A6"/>
    <w:rsid w:val="00B33182"/>
    <w:rsid w:val="00B33266"/>
    <w:rsid w:val="00B364A4"/>
    <w:rsid w:val="00B40272"/>
    <w:rsid w:val="00B40572"/>
    <w:rsid w:val="00B40BCF"/>
    <w:rsid w:val="00B43008"/>
    <w:rsid w:val="00B4371A"/>
    <w:rsid w:val="00B43834"/>
    <w:rsid w:val="00B50518"/>
    <w:rsid w:val="00B528CA"/>
    <w:rsid w:val="00B5344D"/>
    <w:rsid w:val="00B544E3"/>
    <w:rsid w:val="00B55433"/>
    <w:rsid w:val="00B5549B"/>
    <w:rsid w:val="00B5598D"/>
    <w:rsid w:val="00B6623D"/>
    <w:rsid w:val="00B6634B"/>
    <w:rsid w:val="00B71401"/>
    <w:rsid w:val="00B71B7B"/>
    <w:rsid w:val="00B74E5B"/>
    <w:rsid w:val="00B80E5E"/>
    <w:rsid w:val="00B81187"/>
    <w:rsid w:val="00B81B26"/>
    <w:rsid w:val="00B84943"/>
    <w:rsid w:val="00B8511E"/>
    <w:rsid w:val="00B85E7D"/>
    <w:rsid w:val="00B8765A"/>
    <w:rsid w:val="00B87EC1"/>
    <w:rsid w:val="00B91367"/>
    <w:rsid w:val="00B949F7"/>
    <w:rsid w:val="00B95474"/>
    <w:rsid w:val="00B962BC"/>
    <w:rsid w:val="00B975EC"/>
    <w:rsid w:val="00BA3018"/>
    <w:rsid w:val="00BA337B"/>
    <w:rsid w:val="00BA387B"/>
    <w:rsid w:val="00BA51F4"/>
    <w:rsid w:val="00BA5C04"/>
    <w:rsid w:val="00BA5F6D"/>
    <w:rsid w:val="00BA74DD"/>
    <w:rsid w:val="00BA7997"/>
    <w:rsid w:val="00BB1A35"/>
    <w:rsid w:val="00BB3E0A"/>
    <w:rsid w:val="00BB4A9A"/>
    <w:rsid w:val="00BB4F8D"/>
    <w:rsid w:val="00BB556B"/>
    <w:rsid w:val="00BC15D3"/>
    <w:rsid w:val="00BC1AE1"/>
    <w:rsid w:val="00BC67BC"/>
    <w:rsid w:val="00BC7507"/>
    <w:rsid w:val="00BC7ED9"/>
    <w:rsid w:val="00BD1262"/>
    <w:rsid w:val="00BD1C6E"/>
    <w:rsid w:val="00BD32AB"/>
    <w:rsid w:val="00BD43D8"/>
    <w:rsid w:val="00BD45C5"/>
    <w:rsid w:val="00BE0AFA"/>
    <w:rsid w:val="00BE344C"/>
    <w:rsid w:val="00BE3D26"/>
    <w:rsid w:val="00BE6787"/>
    <w:rsid w:val="00BE6F2D"/>
    <w:rsid w:val="00BF05A9"/>
    <w:rsid w:val="00BF0FF6"/>
    <w:rsid w:val="00BF157C"/>
    <w:rsid w:val="00BF42FD"/>
    <w:rsid w:val="00BF66C0"/>
    <w:rsid w:val="00C06A09"/>
    <w:rsid w:val="00C076C9"/>
    <w:rsid w:val="00C11C5A"/>
    <w:rsid w:val="00C12C58"/>
    <w:rsid w:val="00C13316"/>
    <w:rsid w:val="00C22864"/>
    <w:rsid w:val="00C32135"/>
    <w:rsid w:val="00C3250F"/>
    <w:rsid w:val="00C32CF7"/>
    <w:rsid w:val="00C37CE1"/>
    <w:rsid w:val="00C432EC"/>
    <w:rsid w:val="00C45091"/>
    <w:rsid w:val="00C46435"/>
    <w:rsid w:val="00C4764E"/>
    <w:rsid w:val="00C505E2"/>
    <w:rsid w:val="00C51859"/>
    <w:rsid w:val="00C5453A"/>
    <w:rsid w:val="00C55D3F"/>
    <w:rsid w:val="00C56C48"/>
    <w:rsid w:val="00C572B3"/>
    <w:rsid w:val="00C57781"/>
    <w:rsid w:val="00C60C0E"/>
    <w:rsid w:val="00C6243E"/>
    <w:rsid w:val="00C66F43"/>
    <w:rsid w:val="00C6780A"/>
    <w:rsid w:val="00C70F10"/>
    <w:rsid w:val="00C741FF"/>
    <w:rsid w:val="00C753BF"/>
    <w:rsid w:val="00C7710B"/>
    <w:rsid w:val="00C80E76"/>
    <w:rsid w:val="00C81A30"/>
    <w:rsid w:val="00C825E7"/>
    <w:rsid w:val="00C9069C"/>
    <w:rsid w:val="00C907B1"/>
    <w:rsid w:val="00C90957"/>
    <w:rsid w:val="00C91A37"/>
    <w:rsid w:val="00C92FB4"/>
    <w:rsid w:val="00C94D02"/>
    <w:rsid w:val="00C96B53"/>
    <w:rsid w:val="00C97AE9"/>
    <w:rsid w:val="00CA1148"/>
    <w:rsid w:val="00CA1DE2"/>
    <w:rsid w:val="00CA227D"/>
    <w:rsid w:val="00CA30E0"/>
    <w:rsid w:val="00CA3F78"/>
    <w:rsid w:val="00CA453D"/>
    <w:rsid w:val="00CA5407"/>
    <w:rsid w:val="00CA70AC"/>
    <w:rsid w:val="00CB0CA2"/>
    <w:rsid w:val="00CB116E"/>
    <w:rsid w:val="00CB5DB4"/>
    <w:rsid w:val="00CB78F5"/>
    <w:rsid w:val="00CC05FF"/>
    <w:rsid w:val="00CC3C87"/>
    <w:rsid w:val="00CC5428"/>
    <w:rsid w:val="00CC654E"/>
    <w:rsid w:val="00CD19F0"/>
    <w:rsid w:val="00CD3929"/>
    <w:rsid w:val="00CD3982"/>
    <w:rsid w:val="00CD5559"/>
    <w:rsid w:val="00CD6865"/>
    <w:rsid w:val="00CD6BF1"/>
    <w:rsid w:val="00CD6D49"/>
    <w:rsid w:val="00CD765F"/>
    <w:rsid w:val="00CE68C6"/>
    <w:rsid w:val="00CE7646"/>
    <w:rsid w:val="00CF21E4"/>
    <w:rsid w:val="00CF41C7"/>
    <w:rsid w:val="00CF5889"/>
    <w:rsid w:val="00CF711D"/>
    <w:rsid w:val="00CF7DCC"/>
    <w:rsid w:val="00CF7F73"/>
    <w:rsid w:val="00D01B9C"/>
    <w:rsid w:val="00D045B4"/>
    <w:rsid w:val="00D061A3"/>
    <w:rsid w:val="00D14A89"/>
    <w:rsid w:val="00D15B0D"/>
    <w:rsid w:val="00D16D2B"/>
    <w:rsid w:val="00D2010A"/>
    <w:rsid w:val="00D2207C"/>
    <w:rsid w:val="00D2311F"/>
    <w:rsid w:val="00D23E92"/>
    <w:rsid w:val="00D247AA"/>
    <w:rsid w:val="00D24B18"/>
    <w:rsid w:val="00D25027"/>
    <w:rsid w:val="00D27541"/>
    <w:rsid w:val="00D30FB1"/>
    <w:rsid w:val="00D314B0"/>
    <w:rsid w:val="00D31BB2"/>
    <w:rsid w:val="00D33587"/>
    <w:rsid w:val="00D33864"/>
    <w:rsid w:val="00D36B5D"/>
    <w:rsid w:val="00D36C8C"/>
    <w:rsid w:val="00D4112B"/>
    <w:rsid w:val="00D41A49"/>
    <w:rsid w:val="00D444D4"/>
    <w:rsid w:val="00D50A0C"/>
    <w:rsid w:val="00D51141"/>
    <w:rsid w:val="00D52ABB"/>
    <w:rsid w:val="00D53C7E"/>
    <w:rsid w:val="00D5515A"/>
    <w:rsid w:val="00D55FBF"/>
    <w:rsid w:val="00D57FCC"/>
    <w:rsid w:val="00D601F1"/>
    <w:rsid w:val="00D611E3"/>
    <w:rsid w:val="00D61A3B"/>
    <w:rsid w:val="00D62656"/>
    <w:rsid w:val="00D63913"/>
    <w:rsid w:val="00D6684B"/>
    <w:rsid w:val="00D66A3F"/>
    <w:rsid w:val="00D708DD"/>
    <w:rsid w:val="00D71733"/>
    <w:rsid w:val="00D71845"/>
    <w:rsid w:val="00D7231E"/>
    <w:rsid w:val="00D74AE1"/>
    <w:rsid w:val="00D872F9"/>
    <w:rsid w:val="00D911A7"/>
    <w:rsid w:val="00D93C0C"/>
    <w:rsid w:val="00D93E6F"/>
    <w:rsid w:val="00D94A84"/>
    <w:rsid w:val="00D95008"/>
    <w:rsid w:val="00D95EC6"/>
    <w:rsid w:val="00DA15E1"/>
    <w:rsid w:val="00DA1747"/>
    <w:rsid w:val="00DA41A3"/>
    <w:rsid w:val="00DA4548"/>
    <w:rsid w:val="00DA4ACF"/>
    <w:rsid w:val="00DA55F2"/>
    <w:rsid w:val="00DB1C25"/>
    <w:rsid w:val="00DB6B27"/>
    <w:rsid w:val="00DB742A"/>
    <w:rsid w:val="00DC146C"/>
    <w:rsid w:val="00DC14A1"/>
    <w:rsid w:val="00DC3AD0"/>
    <w:rsid w:val="00DC6024"/>
    <w:rsid w:val="00DC6EA8"/>
    <w:rsid w:val="00DD18DE"/>
    <w:rsid w:val="00DD2652"/>
    <w:rsid w:val="00DD6EA5"/>
    <w:rsid w:val="00DE443A"/>
    <w:rsid w:val="00DE6027"/>
    <w:rsid w:val="00DE6DAA"/>
    <w:rsid w:val="00DF198D"/>
    <w:rsid w:val="00DF2AD3"/>
    <w:rsid w:val="00DF4457"/>
    <w:rsid w:val="00DF4E3E"/>
    <w:rsid w:val="00DF7832"/>
    <w:rsid w:val="00DF7E10"/>
    <w:rsid w:val="00E01E15"/>
    <w:rsid w:val="00E02729"/>
    <w:rsid w:val="00E0425A"/>
    <w:rsid w:val="00E04B79"/>
    <w:rsid w:val="00E07BB8"/>
    <w:rsid w:val="00E10890"/>
    <w:rsid w:val="00E10E0B"/>
    <w:rsid w:val="00E12C31"/>
    <w:rsid w:val="00E13434"/>
    <w:rsid w:val="00E13EF9"/>
    <w:rsid w:val="00E14528"/>
    <w:rsid w:val="00E1478D"/>
    <w:rsid w:val="00E16010"/>
    <w:rsid w:val="00E218BD"/>
    <w:rsid w:val="00E21CAF"/>
    <w:rsid w:val="00E235D9"/>
    <w:rsid w:val="00E26D11"/>
    <w:rsid w:val="00E336B0"/>
    <w:rsid w:val="00E34766"/>
    <w:rsid w:val="00E376A5"/>
    <w:rsid w:val="00E40061"/>
    <w:rsid w:val="00E4086F"/>
    <w:rsid w:val="00E408C5"/>
    <w:rsid w:val="00E452A2"/>
    <w:rsid w:val="00E57357"/>
    <w:rsid w:val="00E57D49"/>
    <w:rsid w:val="00E60F54"/>
    <w:rsid w:val="00E61975"/>
    <w:rsid w:val="00E667E7"/>
    <w:rsid w:val="00E669D8"/>
    <w:rsid w:val="00E66B29"/>
    <w:rsid w:val="00E67C4A"/>
    <w:rsid w:val="00E708B8"/>
    <w:rsid w:val="00E70CEA"/>
    <w:rsid w:val="00E7275D"/>
    <w:rsid w:val="00E741A7"/>
    <w:rsid w:val="00E75D54"/>
    <w:rsid w:val="00E8073E"/>
    <w:rsid w:val="00E84C15"/>
    <w:rsid w:val="00E90B41"/>
    <w:rsid w:val="00E92665"/>
    <w:rsid w:val="00E96189"/>
    <w:rsid w:val="00EA18AE"/>
    <w:rsid w:val="00EA3F93"/>
    <w:rsid w:val="00EA4F0C"/>
    <w:rsid w:val="00EA7CC8"/>
    <w:rsid w:val="00EB0CB6"/>
    <w:rsid w:val="00EB737D"/>
    <w:rsid w:val="00EB774B"/>
    <w:rsid w:val="00EB7BA6"/>
    <w:rsid w:val="00EC1D59"/>
    <w:rsid w:val="00ED05C6"/>
    <w:rsid w:val="00ED0778"/>
    <w:rsid w:val="00ED08A4"/>
    <w:rsid w:val="00ED6693"/>
    <w:rsid w:val="00ED7152"/>
    <w:rsid w:val="00EE08F5"/>
    <w:rsid w:val="00EE0D4A"/>
    <w:rsid w:val="00EE1EDF"/>
    <w:rsid w:val="00EE570B"/>
    <w:rsid w:val="00EE6735"/>
    <w:rsid w:val="00EE73D8"/>
    <w:rsid w:val="00EF6186"/>
    <w:rsid w:val="00F013BB"/>
    <w:rsid w:val="00F02398"/>
    <w:rsid w:val="00F04399"/>
    <w:rsid w:val="00F04CF3"/>
    <w:rsid w:val="00F05FC0"/>
    <w:rsid w:val="00F10DDF"/>
    <w:rsid w:val="00F12629"/>
    <w:rsid w:val="00F13C83"/>
    <w:rsid w:val="00F155B8"/>
    <w:rsid w:val="00F20CE3"/>
    <w:rsid w:val="00F21317"/>
    <w:rsid w:val="00F26FA7"/>
    <w:rsid w:val="00F27439"/>
    <w:rsid w:val="00F27A78"/>
    <w:rsid w:val="00F31C5C"/>
    <w:rsid w:val="00F31D14"/>
    <w:rsid w:val="00F33ABA"/>
    <w:rsid w:val="00F41FBA"/>
    <w:rsid w:val="00F41FE8"/>
    <w:rsid w:val="00F420E6"/>
    <w:rsid w:val="00F42EBD"/>
    <w:rsid w:val="00F43542"/>
    <w:rsid w:val="00F4448D"/>
    <w:rsid w:val="00F4449A"/>
    <w:rsid w:val="00F466A3"/>
    <w:rsid w:val="00F477BC"/>
    <w:rsid w:val="00F47800"/>
    <w:rsid w:val="00F47E0A"/>
    <w:rsid w:val="00F50AF3"/>
    <w:rsid w:val="00F51936"/>
    <w:rsid w:val="00F56128"/>
    <w:rsid w:val="00F57461"/>
    <w:rsid w:val="00F60744"/>
    <w:rsid w:val="00F63830"/>
    <w:rsid w:val="00F63D99"/>
    <w:rsid w:val="00F70A97"/>
    <w:rsid w:val="00F71B02"/>
    <w:rsid w:val="00F722FB"/>
    <w:rsid w:val="00F72592"/>
    <w:rsid w:val="00F731EF"/>
    <w:rsid w:val="00F734E6"/>
    <w:rsid w:val="00F73908"/>
    <w:rsid w:val="00F74F77"/>
    <w:rsid w:val="00F80BB4"/>
    <w:rsid w:val="00F81D30"/>
    <w:rsid w:val="00F81DAF"/>
    <w:rsid w:val="00F821E2"/>
    <w:rsid w:val="00F82B4C"/>
    <w:rsid w:val="00F83461"/>
    <w:rsid w:val="00F83478"/>
    <w:rsid w:val="00F84522"/>
    <w:rsid w:val="00F85B9E"/>
    <w:rsid w:val="00F9422F"/>
    <w:rsid w:val="00F9633C"/>
    <w:rsid w:val="00F966BE"/>
    <w:rsid w:val="00F96742"/>
    <w:rsid w:val="00F969A9"/>
    <w:rsid w:val="00F96B21"/>
    <w:rsid w:val="00F97060"/>
    <w:rsid w:val="00FA06EF"/>
    <w:rsid w:val="00FA1345"/>
    <w:rsid w:val="00FA23FC"/>
    <w:rsid w:val="00FA2528"/>
    <w:rsid w:val="00FA4720"/>
    <w:rsid w:val="00FA5B26"/>
    <w:rsid w:val="00FA5F2F"/>
    <w:rsid w:val="00FA731A"/>
    <w:rsid w:val="00FB240F"/>
    <w:rsid w:val="00FB443D"/>
    <w:rsid w:val="00FB4CA5"/>
    <w:rsid w:val="00FB4DCC"/>
    <w:rsid w:val="00FB6270"/>
    <w:rsid w:val="00FB7057"/>
    <w:rsid w:val="00FC0C83"/>
    <w:rsid w:val="00FC1103"/>
    <w:rsid w:val="00FC1F5F"/>
    <w:rsid w:val="00FC4480"/>
    <w:rsid w:val="00FD048F"/>
    <w:rsid w:val="00FD0A1B"/>
    <w:rsid w:val="00FD4AC5"/>
    <w:rsid w:val="00FD4E0A"/>
    <w:rsid w:val="00FD4FB3"/>
    <w:rsid w:val="00FD6183"/>
    <w:rsid w:val="00FD664F"/>
    <w:rsid w:val="00FD73EF"/>
    <w:rsid w:val="00FE115A"/>
    <w:rsid w:val="00FE21C3"/>
    <w:rsid w:val="00FE232E"/>
    <w:rsid w:val="00FE2F1D"/>
    <w:rsid w:val="00FE33F5"/>
    <w:rsid w:val="00FE3B36"/>
    <w:rsid w:val="00FF3CA4"/>
    <w:rsid w:val="00FF607C"/>
    <w:rsid w:val="00FF79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E0A"/>
    <w:rPr>
      <w:lang w:val="en-GB"/>
    </w:rPr>
  </w:style>
  <w:style w:type="paragraph" w:styleId="Heading1">
    <w:name w:val="heading 1"/>
    <w:basedOn w:val="Normal"/>
    <w:link w:val="Heading1Char"/>
    <w:uiPriority w:val="9"/>
    <w:qFormat/>
    <w:rsid w:val="00AA3DAB"/>
    <w:pPr>
      <w:widowControl w:val="0"/>
      <w:autoSpaceDE w:val="0"/>
      <w:autoSpaceDN w:val="0"/>
      <w:spacing w:before="86"/>
      <w:ind w:left="1464"/>
      <w:outlineLvl w:val="0"/>
    </w:pPr>
    <w:rPr>
      <w:rFonts w:ascii="Arial" w:eastAsia="Arial" w:hAnsi="Arial"/>
      <w:sz w:val="44"/>
      <w:szCs w:val="44"/>
      <w:lang w:val="en-IE"/>
    </w:rPr>
  </w:style>
  <w:style w:type="paragraph" w:styleId="Heading2">
    <w:name w:val="heading 2"/>
    <w:basedOn w:val="Normal"/>
    <w:next w:val="Normal"/>
    <w:link w:val="Heading2Char"/>
    <w:uiPriority w:val="9"/>
    <w:semiHidden/>
    <w:unhideWhenUsed/>
    <w:qFormat/>
    <w:rsid w:val="000302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36FE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List Paragraph_Table bullets,igunore,Subtitle Cover Page"/>
    <w:basedOn w:val="Normal"/>
    <w:link w:val="ListParagraphChar"/>
    <w:uiPriority w:val="34"/>
    <w:qFormat/>
    <w:rsid w:val="006906CF"/>
    <w:pPr>
      <w:ind w:left="720"/>
      <w:contextualSpacing/>
    </w:pPr>
  </w:style>
  <w:style w:type="table" w:styleId="TableGrid">
    <w:name w:val="Table Grid"/>
    <w:basedOn w:val="TableNormal"/>
    <w:uiPriority w:val="59"/>
    <w:rsid w:val="00690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841"/>
    <w:rPr>
      <w:color w:val="0563C1" w:themeColor="hyperlink"/>
      <w:u w:val="single"/>
    </w:rPr>
  </w:style>
  <w:style w:type="character" w:styleId="UnresolvedMention">
    <w:name w:val="Unresolved Mention"/>
    <w:basedOn w:val="DefaultParagraphFont"/>
    <w:uiPriority w:val="99"/>
    <w:semiHidden/>
    <w:unhideWhenUsed/>
    <w:rsid w:val="002A6841"/>
    <w:rPr>
      <w:color w:val="605E5C"/>
      <w:shd w:val="clear" w:color="auto" w:fill="E1DFDD"/>
    </w:rPr>
  </w:style>
  <w:style w:type="paragraph" w:styleId="Header">
    <w:name w:val="header"/>
    <w:basedOn w:val="Normal"/>
    <w:link w:val="HeaderChar"/>
    <w:uiPriority w:val="99"/>
    <w:unhideWhenUsed/>
    <w:rsid w:val="00146EB5"/>
    <w:pPr>
      <w:tabs>
        <w:tab w:val="center" w:pos="4513"/>
        <w:tab w:val="right" w:pos="9026"/>
      </w:tabs>
    </w:pPr>
  </w:style>
  <w:style w:type="character" w:customStyle="1" w:styleId="HeaderChar">
    <w:name w:val="Header Char"/>
    <w:basedOn w:val="DefaultParagraphFont"/>
    <w:link w:val="Header"/>
    <w:uiPriority w:val="99"/>
    <w:rsid w:val="00146EB5"/>
    <w:rPr>
      <w:lang w:val="en-GB"/>
    </w:rPr>
  </w:style>
  <w:style w:type="paragraph" w:styleId="Footer">
    <w:name w:val="footer"/>
    <w:basedOn w:val="Normal"/>
    <w:link w:val="FooterChar"/>
    <w:uiPriority w:val="99"/>
    <w:unhideWhenUsed/>
    <w:rsid w:val="00146EB5"/>
    <w:pPr>
      <w:tabs>
        <w:tab w:val="center" w:pos="4513"/>
        <w:tab w:val="right" w:pos="9026"/>
      </w:tabs>
    </w:pPr>
  </w:style>
  <w:style w:type="character" w:customStyle="1" w:styleId="FooterChar">
    <w:name w:val="Footer Char"/>
    <w:basedOn w:val="DefaultParagraphFont"/>
    <w:link w:val="Footer"/>
    <w:uiPriority w:val="99"/>
    <w:rsid w:val="00146EB5"/>
    <w:rPr>
      <w:lang w:val="en-GB"/>
    </w:rPr>
  </w:style>
  <w:style w:type="paragraph" w:styleId="NormalWeb">
    <w:name w:val="Normal (Web)"/>
    <w:basedOn w:val="Normal"/>
    <w:uiPriority w:val="99"/>
    <w:unhideWhenUsed/>
    <w:rsid w:val="00FD0A1B"/>
    <w:pPr>
      <w:spacing w:before="100" w:beforeAutospacing="1" w:after="100" w:afterAutospacing="1"/>
    </w:pPr>
    <w:rPr>
      <w:rFonts w:ascii="Calibri" w:hAnsi="Calibri" w:cs="Calibri"/>
      <w:lang w:val="en-IE" w:eastAsia="en-IE"/>
    </w:rPr>
  </w:style>
  <w:style w:type="paragraph" w:styleId="PlainText">
    <w:name w:val="Plain Text"/>
    <w:basedOn w:val="Normal"/>
    <w:link w:val="PlainTextChar"/>
    <w:uiPriority w:val="99"/>
    <w:unhideWhenUsed/>
    <w:rsid w:val="0088651B"/>
    <w:rPr>
      <w:rFonts w:ascii="Arial" w:hAnsi="Arial"/>
      <w:szCs w:val="21"/>
      <w:lang w:val="en-IE"/>
    </w:rPr>
  </w:style>
  <w:style w:type="character" w:customStyle="1" w:styleId="PlainTextChar">
    <w:name w:val="Plain Text Char"/>
    <w:basedOn w:val="DefaultParagraphFont"/>
    <w:link w:val="PlainText"/>
    <w:uiPriority w:val="99"/>
    <w:rsid w:val="0088651B"/>
    <w:rPr>
      <w:rFonts w:ascii="Arial" w:hAnsi="Arial"/>
      <w:szCs w:val="21"/>
    </w:rPr>
  </w:style>
  <w:style w:type="character" w:styleId="CommentReference">
    <w:name w:val="annotation reference"/>
    <w:basedOn w:val="DefaultParagraphFont"/>
    <w:uiPriority w:val="99"/>
    <w:semiHidden/>
    <w:unhideWhenUsed/>
    <w:rsid w:val="002721BA"/>
    <w:rPr>
      <w:sz w:val="16"/>
      <w:szCs w:val="16"/>
    </w:rPr>
  </w:style>
  <w:style w:type="paragraph" w:styleId="CommentText">
    <w:name w:val="annotation text"/>
    <w:basedOn w:val="Normal"/>
    <w:link w:val="CommentTextChar"/>
    <w:uiPriority w:val="99"/>
    <w:unhideWhenUsed/>
    <w:rsid w:val="002721BA"/>
    <w:rPr>
      <w:sz w:val="20"/>
      <w:szCs w:val="20"/>
    </w:rPr>
  </w:style>
  <w:style w:type="character" w:customStyle="1" w:styleId="CommentTextChar">
    <w:name w:val="Comment Text Char"/>
    <w:basedOn w:val="DefaultParagraphFont"/>
    <w:link w:val="CommentText"/>
    <w:uiPriority w:val="99"/>
    <w:rsid w:val="002721BA"/>
    <w:rPr>
      <w:sz w:val="20"/>
      <w:szCs w:val="20"/>
      <w:lang w:val="en-GB"/>
    </w:rPr>
  </w:style>
  <w:style w:type="paragraph" w:styleId="CommentSubject">
    <w:name w:val="annotation subject"/>
    <w:basedOn w:val="CommentText"/>
    <w:next w:val="CommentText"/>
    <w:link w:val="CommentSubjectChar"/>
    <w:uiPriority w:val="99"/>
    <w:semiHidden/>
    <w:unhideWhenUsed/>
    <w:rsid w:val="002721BA"/>
    <w:rPr>
      <w:b/>
      <w:bCs/>
    </w:rPr>
  </w:style>
  <w:style w:type="character" w:customStyle="1" w:styleId="CommentSubjectChar">
    <w:name w:val="Comment Subject Char"/>
    <w:basedOn w:val="CommentTextChar"/>
    <w:link w:val="CommentSubject"/>
    <w:uiPriority w:val="99"/>
    <w:semiHidden/>
    <w:rsid w:val="002721BA"/>
    <w:rPr>
      <w:b/>
      <w:bCs/>
      <w:sz w:val="20"/>
      <w:szCs w:val="20"/>
      <w:lang w:val="en-GB"/>
    </w:rPr>
  </w:style>
  <w:style w:type="paragraph" w:customStyle="1" w:styleId="TableParagraph">
    <w:name w:val="Table Paragraph"/>
    <w:basedOn w:val="Normal"/>
    <w:uiPriority w:val="1"/>
    <w:qFormat/>
    <w:rsid w:val="008C00B5"/>
    <w:pPr>
      <w:widowControl w:val="0"/>
      <w:autoSpaceDE w:val="0"/>
      <w:autoSpaceDN w:val="0"/>
      <w:spacing w:before="68"/>
      <w:ind w:left="153"/>
    </w:pPr>
    <w:rPr>
      <w:rFonts w:ascii="Arial" w:eastAsia="Arial" w:hAnsi="Arial" w:cs="Arial"/>
      <w:lang w:val="en-US"/>
    </w:rPr>
  </w:style>
  <w:style w:type="character" w:customStyle="1" w:styleId="ListParagraphChar">
    <w:name w:val="List Paragraph Char"/>
    <w:aliases w:val="Resume Title Char,List Paragraph_Table bullets Char,igunore Char,Subtitle Cover Page Char"/>
    <w:link w:val="ListParagraph"/>
    <w:uiPriority w:val="34"/>
    <w:qFormat/>
    <w:locked/>
    <w:rsid w:val="00347D69"/>
    <w:rPr>
      <w:lang w:val="en-GB"/>
    </w:rPr>
  </w:style>
  <w:style w:type="paragraph" w:styleId="NoSpacing">
    <w:name w:val="No Spacing"/>
    <w:link w:val="NoSpacingChar"/>
    <w:uiPriority w:val="1"/>
    <w:qFormat/>
    <w:rsid w:val="00F97060"/>
    <w:pPr>
      <w:widowControl w:val="0"/>
      <w:autoSpaceDE w:val="0"/>
      <w:autoSpaceDN w:val="0"/>
    </w:pPr>
    <w:rPr>
      <w:rFonts w:ascii="Arial" w:eastAsia="Arial" w:hAnsi="Arial" w:cs="Arial"/>
      <w:lang w:val="en-GB" w:eastAsia="en-GB" w:bidi="en-GB"/>
    </w:rPr>
  </w:style>
  <w:style w:type="paragraph" w:styleId="BodyText">
    <w:name w:val="Body Text"/>
    <w:basedOn w:val="Normal"/>
    <w:link w:val="BodyTextChar"/>
    <w:uiPriority w:val="1"/>
    <w:qFormat/>
    <w:rsid w:val="00E92665"/>
    <w:pPr>
      <w:widowControl w:val="0"/>
      <w:autoSpaceDE w:val="0"/>
      <w:autoSpaceDN w:val="0"/>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E92665"/>
    <w:rPr>
      <w:rFonts w:ascii="Arial" w:eastAsia="Arial" w:hAnsi="Arial" w:cs="Arial"/>
      <w:sz w:val="19"/>
      <w:szCs w:val="19"/>
      <w:lang w:val="en-US"/>
    </w:rPr>
  </w:style>
  <w:style w:type="paragraph" w:styleId="Revision">
    <w:name w:val="Revision"/>
    <w:hidden/>
    <w:uiPriority w:val="99"/>
    <w:semiHidden/>
    <w:rsid w:val="00E92665"/>
    <w:rPr>
      <w:lang w:val="en-GB"/>
    </w:rPr>
  </w:style>
  <w:style w:type="character" w:styleId="Emphasis">
    <w:name w:val="Emphasis"/>
    <w:basedOn w:val="DefaultParagraphFont"/>
    <w:uiPriority w:val="20"/>
    <w:qFormat/>
    <w:rsid w:val="00CC05FF"/>
    <w:rPr>
      <w:i/>
      <w:iCs/>
    </w:rPr>
  </w:style>
  <w:style w:type="character" w:customStyle="1" w:styleId="ui-provider">
    <w:name w:val="ui-provider"/>
    <w:basedOn w:val="DefaultParagraphFont"/>
    <w:rsid w:val="007B34A4"/>
  </w:style>
  <w:style w:type="character" w:customStyle="1" w:styleId="Heading1Char">
    <w:name w:val="Heading 1 Char"/>
    <w:basedOn w:val="DefaultParagraphFont"/>
    <w:link w:val="Heading1"/>
    <w:uiPriority w:val="9"/>
    <w:rsid w:val="00AA3DAB"/>
    <w:rPr>
      <w:rFonts w:ascii="Arial" w:eastAsia="Arial" w:hAnsi="Arial"/>
      <w:sz w:val="44"/>
      <w:szCs w:val="44"/>
    </w:rPr>
  </w:style>
  <w:style w:type="character" w:customStyle="1" w:styleId="Heading3Char">
    <w:name w:val="Heading 3 Char"/>
    <w:basedOn w:val="DefaultParagraphFont"/>
    <w:link w:val="Heading3"/>
    <w:uiPriority w:val="9"/>
    <w:rsid w:val="00736FE1"/>
    <w:rPr>
      <w:rFonts w:asciiTheme="majorHAnsi" w:eastAsiaTheme="majorEastAsia" w:hAnsiTheme="majorHAnsi" w:cstheme="majorBidi"/>
      <w:color w:val="1F3763" w:themeColor="accent1" w:themeShade="7F"/>
      <w:sz w:val="24"/>
      <w:szCs w:val="24"/>
      <w:lang w:val="en-GB"/>
    </w:rPr>
  </w:style>
  <w:style w:type="paragraph" w:customStyle="1" w:styleId="paragraph">
    <w:name w:val="paragraph"/>
    <w:basedOn w:val="Normal"/>
    <w:rsid w:val="0091337F"/>
    <w:pPr>
      <w:spacing w:before="100" w:beforeAutospacing="1" w:after="100" w:afterAutospacing="1"/>
    </w:pPr>
    <w:rPr>
      <w:rFonts w:ascii="Calibri" w:hAnsi="Calibri" w:cs="Calibri"/>
      <w:lang w:val="en-IE" w:eastAsia="en-IE"/>
    </w:rPr>
  </w:style>
  <w:style w:type="character" w:customStyle="1" w:styleId="normaltextrun">
    <w:name w:val="normaltextrun"/>
    <w:basedOn w:val="DefaultParagraphFont"/>
    <w:rsid w:val="0091337F"/>
  </w:style>
  <w:style w:type="character" w:customStyle="1" w:styleId="eop">
    <w:name w:val="eop"/>
    <w:basedOn w:val="DefaultParagraphFont"/>
    <w:rsid w:val="0091337F"/>
  </w:style>
  <w:style w:type="character" w:customStyle="1" w:styleId="Heading2Char">
    <w:name w:val="Heading 2 Char"/>
    <w:basedOn w:val="DefaultParagraphFont"/>
    <w:link w:val="Heading2"/>
    <w:uiPriority w:val="9"/>
    <w:rsid w:val="000302CC"/>
    <w:rPr>
      <w:rFonts w:asciiTheme="majorHAnsi" w:eastAsiaTheme="majorEastAsia" w:hAnsiTheme="majorHAnsi" w:cstheme="majorBidi"/>
      <w:color w:val="2F5496" w:themeColor="accent1" w:themeShade="BF"/>
      <w:sz w:val="26"/>
      <w:szCs w:val="26"/>
      <w:lang w:val="en-GB"/>
    </w:rPr>
  </w:style>
  <w:style w:type="character" w:customStyle="1" w:styleId="NoSpacingChar">
    <w:name w:val="No Spacing Char"/>
    <w:basedOn w:val="DefaultParagraphFont"/>
    <w:link w:val="NoSpacing"/>
    <w:uiPriority w:val="1"/>
    <w:rsid w:val="009878D2"/>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9595">
      <w:bodyDiv w:val="1"/>
      <w:marLeft w:val="0"/>
      <w:marRight w:val="0"/>
      <w:marTop w:val="0"/>
      <w:marBottom w:val="0"/>
      <w:divBdr>
        <w:top w:val="none" w:sz="0" w:space="0" w:color="auto"/>
        <w:left w:val="none" w:sz="0" w:space="0" w:color="auto"/>
        <w:bottom w:val="none" w:sz="0" w:space="0" w:color="auto"/>
        <w:right w:val="none" w:sz="0" w:space="0" w:color="auto"/>
      </w:divBdr>
      <w:divsChild>
        <w:div w:id="537664564">
          <w:marLeft w:val="965"/>
          <w:marRight w:val="0"/>
          <w:marTop w:val="0"/>
          <w:marBottom w:val="0"/>
          <w:divBdr>
            <w:top w:val="none" w:sz="0" w:space="0" w:color="auto"/>
            <w:left w:val="none" w:sz="0" w:space="0" w:color="auto"/>
            <w:bottom w:val="none" w:sz="0" w:space="0" w:color="auto"/>
            <w:right w:val="none" w:sz="0" w:space="0" w:color="auto"/>
          </w:divBdr>
        </w:div>
        <w:div w:id="1928686910">
          <w:marLeft w:val="965"/>
          <w:marRight w:val="0"/>
          <w:marTop w:val="0"/>
          <w:marBottom w:val="0"/>
          <w:divBdr>
            <w:top w:val="none" w:sz="0" w:space="0" w:color="auto"/>
            <w:left w:val="none" w:sz="0" w:space="0" w:color="auto"/>
            <w:bottom w:val="none" w:sz="0" w:space="0" w:color="auto"/>
            <w:right w:val="none" w:sz="0" w:space="0" w:color="auto"/>
          </w:divBdr>
        </w:div>
        <w:div w:id="1122109658">
          <w:marLeft w:val="965"/>
          <w:marRight w:val="0"/>
          <w:marTop w:val="0"/>
          <w:marBottom w:val="0"/>
          <w:divBdr>
            <w:top w:val="none" w:sz="0" w:space="0" w:color="auto"/>
            <w:left w:val="none" w:sz="0" w:space="0" w:color="auto"/>
            <w:bottom w:val="none" w:sz="0" w:space="0" w:color="auto"/>
            <w:right w:val="none" w:sz="0" w:space="0" w:color="auto"/>
          </w:divBdr>
        </w:div>
        <w:div w:id="338585607">
          <w:marLeft w:val="965"/>
          <w:marRight w:val="0"/>
          <w:marTop w:val="0"/>
          <w:marBottom w:val="0"/>
          <w:divBdr>
            <w:top w:val="none" w:sz="0" w:space="0" w:color="auto"/>
            <w:left w:val="none" w:sz="0" w:space="0" w:color="auto"/>
            <w:bottom w:val="none" w:sz="0" w:space="0" w:color="auto"/>
            <w:right w:val="none" w:sz="0" w:space="0" w:color="auto"/>
          </w:divBdr>
        </w:div>
        <w:div w:id="817309418">
          <w:marLeft w:val="965"/>
          <w:marRight w:val="0"/>
          <w:marTop w:val="0"/>
          <w:marBottom w:val="0"/>
          <w:divBdr>
            <w:top w:val="none" w:sz="0" w:space="0" w:color="auto"/>
            <w:left w:val="none" w:sz="0" w:space="0" w:color="auto"/>
            <w:bottom w:val="none" w:sz="0" w:space="0" w:color="auto"/>
            <w:right w:val="none" w:sz="0" w:space="0" w:color="auto"/>
          </w:divBdr>
        </w:div>
      </w:divsChild>
    </w:div>
    <w:div w:id="34622139">
      <w:bodyDiv w:val="1"/>
      <w:marLeft w:val="0"/>
      <w:marRight w:val="0"/>
      <w:marTop w:val="0"/>
      <w:marBottom w:val="0"/>
      <w:divBdr>
        <w:top w:val="none" w:sz="0" w:space="0" w:color="auto"/>
        <w:left w:val="none" w:sz="0" w:space="0" w:color="auto"/>
        <w:bottom w:val="none" w:sz="0" w:space="0" w:color="auto"/>
        <w:right w:val="none" w:sz="0" w:space="0" w:color="auto"/>
      </w:divBdr>
      <w:divsChild>
        <w:div w:id="156768511">
          <w:marLeft w:val="446"/>
          <w:marRight w:val="0"/>
          <w:marTop w:val="0"/>
          <w:marBottom w:val="0"/>
          <w:divBdr>
            <w:top w:val="none" w:sz="0" w:space="0" w:color="auto"/>
            <w:left w:val="none" w:sz="0" w:space="0" w:color="auto"/>
            <w:bottom w:val="none" w:sz="0" w:space="0" w:color="auto"/>
            <w:right w:val="none" w:sz="0" w:space="0" w:color="auto"/>
          </w:divBdr>
        </w:div>
      </w:divsChild>
    </w:div>
    <w:div w:id="46345932">
      <w:bodyDiv w:val="1"/>
      <w:marLeft w:val="0"/>
      <w:marRight w:val="0"/>
      <w:marTop w:val="0"/>
      <w:marBottom w:val="0"/>
      <w:divBdr>
        <w:top w:val="none" w:sz="0" w:space="0" w:color="auto"/>
        <w:left w:val="none" w:sz="0" w:space="0" w:color="auto"/>
        <w:bottom w:val="none" w:sz="0" w:space="0" w:color="auto"/>
        <w:right w:val="none" w:sz="0" w:space="0" w:color="auto"/>
      </w:divBdr>
      <w:divsChild>
        <w:div w:id="1210145086">
          <w:marLeft w:val="2174"/>
          <w:marRight w:val="0"/>
          <w:marTop w:val="218"/>
          <w:marBottom w:val="0"/>
          <w:divBdr>
            <w:top w:val="none" w:sz="0" w:space="0" w:color="auto"/>
            <w:left w:val="none" w:sz="0" w:space="0" w:color="auto"/>
            <w:bottom w:val="none" w:sz="0" w:space="0" w:color="auto"/>
            <w:right w:val="none" w:sz="0" w:space="0" w:color="auto"/>
          </w:divBdr>
        </w:div>
        <w:div w:id="187917941">
          <w:marLeft w:val="2174"/>
          <w:marRight w:val="0"/>
          <w:marTop w:val="218"/>
          <w:marBottom w:val="0"/>
          <w:divBdr>
            <w:top w:val="none" w:sz="0" w:space="0" w:color="auto"/>
            <w:left w:val="none" w:sz="0" w:space="0" w:color="auto"/>
            <w:bottom w:val="none" w:sz="0" w:space="0" w:color="auto"/>
            <w:right w:val="none" w:sz="0" w:space="0" w:color="auto"/>
          </w:divBdr>
        </w:div>
        <w:div w:id="1079138587">
          <w:marLeft w:val="2174"/>
          <w:marRight w:val="0"/>
          <w:marTop w:val="218"/>
          <w:marBottom w:val="0"/>
          <w:divBdr>
            <w:top w:val="none" w:sz="0" w:space="0" w:color="auto"/>
            <w:left w:val="none" w:sz="0" w:space="0" w:color="auto"/>
            <w:bottom w:val="none" w:sz="0" w:space="0" w:color="auto"/>
            <w:right w:val="none" w:sz="0" w:space="0" w:color="auto"/>
          </w:divBdr>
        </w:div>
        <w:div w:id="782724634">
          <w:marLeft w:val="2174"/>
          <w:marRight w:val="0"/>
          <w:marTop w:val="218"/>
          <w:marBottom w:val="0"/>
          <w:divBdr>
            <w:top w:val="none" w:sz="0" w:space="0" w:color="auto"/>
            <w:left w:val="none" w:sz="0" w:space="0" w:color="auto"/>
            <w:bottom w:val="none" w:sz="0" w:space="0" w:color="auto"/>
            <w:right w:val="none" w:sz="0" w:space="0" w:color="auto"/>
          </w:divBdr>
        </w:div>
      </w:divsChild>
    </w:div>
    <w:div w:id="62723489">
      <w:bodyDiv w:val="1"/>
      <w:marLeft w:val="0"/>
      <w:marRight w:val="0"/>
      <w:marTop w:val="0"/>
      <w:marBottom w:val="0"/>
      <w:divBdr>
        <w:top w:val="none" w:sz="0" w:space="0" w:color="auto"/>
        <w:left w:val="none" w:sz="0" w:space="0" w:color="auto"/>
        <w:bottom w:val="none" w:sz="0" w:space="0" w:color="auto"/>
        <w:right w:val="none" w:sz="0" w:space="0" w:color="auto"/>
      </w:divBdr>
      <w:divsChild>
        <w:div w:id="859047893">
          <w:marLeft w:val="1267"/>
          <w:marRight w:val="0"/>
          <w:marTop w:val="0"/>
          <w:marBottom w:val="0"/>
          <w:divBdr>
            <w:top w:val="none" w:sz="0" w:space="0" w:color="auto"/>
            <w:left w:val="none" w:sz="0" w:space="0" w:color="auto"/>
            <w:bottom w:val="none" w:sz="0" w:space="0" w:color="auto"/>
            <w:right w:val="none" w:sz="0" w:space="0" w:color="auto"/>
          </w:divBdr>
        </w:div>
        <w:div w:id="1572078740">
          <w:marLeft w:val="1267"/>
          <w:marRight w:val="0"/>
          <w:marTop w:val="0"/>
          <w:marBottom w:val="240"/>
          <w:divBdr>
            <w:top w:val="none" w:sz="0" w:space="0" w:color="auto"/>
            <w:left w:val="none" w:sz="0" w:space="0" w:color="auto"/>
            <w:bottom w:val="none" w:sz="0" w:space="0" w:color="auto"/>
            <w:right w:val="none" w:sz="0" w:space="0" w:color="auto"/>
          </w:divBdr>
        </w:div>
        <w:div w:id="1429229162">
          <w:marLeft w:val="1267"/>
          <w:marRight w:val="0"/>
          <w:marTop w:val="0"/>
          <w:marBottom w:val="0"/>
          <w:divBdr>
            <w:top w:val="none" w:sz="0" w:space="0" w:color="auto"/>
            <w:left w:val="none" w:sz="0" w:space="0" w:color="auto"/>
            <w:bottom w:val="none" w:sz="0" w:space="0" w:color="auto"/>
            <w:right w:val="none" w:sz="0" w:space="0" w:color="auto"/>
          </w:divBdr>
        </w:div>
        <w:div w:id="967782863">
          <w:marLeft w:val="1267"/>
          <w:marRight w:val="0"/>
          <w:marTop w:val="0"/>
          <w:marBottom w:val="0"/>
          <w:divBdr>
            <w:top w:val="none" w:sz="0" w:space="0" w:color="auto"/>
            <w:left w:val="none" w:sz="0" w:space="0" w:color="auto"/>
            <w:bottom w:val="none" w:sz="0" w:space="0" w:color="auto"/>
            <w:right w:val="none" w:sz="0" w:space="0" w:color="auto"/>
          </w:divBdr>
        </w:div>
        <w:div w:id="1276983652">
          <w:marLeft w:val="1267"/>
          <w:marRight w:val="0"/>
          <w:marTop w:val="0"/>
          <w:marBottom w:val="0"/>
          <w:divBdr>
            <w:top w:val="none" w:sz="0" w:space="0" w:color="auto"/>
            <w:left w:val="none" w:sz="0" w:space="0" w:color="auto"/>
            <w:bottom w:val="none" w:sz="0" w:space="0" w:color="auto"/>
            <w:right w:val="none" w:sz="0" w:space="0" w:color="auto"/>
          </w:divBdr>
        </w:div>
        <w:div w:id="197863710">
          <w:marLeft w:val="1267"/>
          <w:marRight w:val="0"/>
          <w:marTop w:val="0"/>
          <w:marBottom w:val="0"/>
          <w:divBdr>
            <w:top w:val="none" w:sz="0" w:space="0" w:color="auto"/>
            <w:left w:val="none" w:sz="0" w:space="0" w:color="auto"/>
            <w:bottom w:val="none" w:sz="0" w:space="0" w:color="auto"/>
            <w:right w:val="none" w:sz="0" w:space="0" w:color="auto"/>
          </w:divBdr>
        </w:div>
        <w:div w:id="1900164276">
          <w:marLeft w:val="1267"/>
          <w:marRight w:val="0"/>
          <w:marTop w:val="0"/>
          <w:marBottom w:val="0"/>
          <w:divBdr>
            <w:top w:val="none" w:sz="0" w:space="0" w:color="auto"/>
            <w:left w:val="none" w:sz="0" w:space="0" w:color="auto"/>
            <w:bottom w:val="none" w:sz="0" w:space="0" w:color="auto"/>
            <w:right w:val="none" w:sz="0" w:space="0" w:color="auto"/>
          </w:divBdr>
        </w:div>
      </w:divsChild>
    </w:div>
    <w:div w:id="92675641">
      <w:bodyDiv w:val="1"/>
      <w:marLeft w:val="0"/>
      <w:marRight w:val="0"/>
      <w:marTop w:val="0"/>
      <w:marBottom w:val="0"/>
      <w:divBdr>
        <w:top w:val="none" w:sz="0" w:space="0" w:color="auto"/>
        <w:left w:val="none" w:sz="0" w:space="0" w:color="auto"/>
        <w:bottom w:val="none" w:sz="0" w:space="0" w:color="auto"/>
        <w:right w:val="none" w:sz="0" w:space="0" w:color="auto"/>
      </w:divBdr>
      <w:divsChild>
        <w:div w:id="2036803724">
          <w:marLeft w:val="446"/>
          <w:marRight w:val="0"/>
          <w:marTop w:val="0"/>
          <w:marBottom w:val="0"/>
          <w:divBdr>
            <w:top w:val="none" w:sz="0" w:space="0" w:color="auto"/>
            <w:left w:val="none" w:sz="0" w:space="0" w:color="auto"/>
            <w:bottom w:val="none" w:sz="0" w:space="0" w:color="auto"/>
            <w:right w:val="none" w:sz="0" w:space="0" w:color="auto"/>
          </w:divBdr>
        </w:div>
      </w:divsChild>
    </w:div>
    <w:div w:id="117799403">
      <w:bodyDiv w:val="1"/>
      <w:marLeft w:val="0"/>
      <w:marRight w:val="0"/>
      <w:marTop w:val="0"/>
      <w:marBottom w:val="0"/>
      <w:divBdr>
        <w:top w:val="none" w:sz="0" w:space="0" w:color="auto"/>
        <w:left w:val="none" w:sz="0" w:space="0" w:color="auto"/>
        <w:bottom w:val="none" w:sz="0" w:space="0" w:color="auto"/>
        <w:right w:val="none" w:sz="0" w:space="0" w:color="auto"/>
      </w:divBdr>
      <w:divsChild>
        <w:div w:id="508788450">
          <w:marLeft w:val="677"/>
          <w:marRight w:val="0"/>
          <w:marTop w:val="0"/>
          <w:marBottom w:val="0"/>
          <w:divBdr>
            <w:top w:val="none" w:sz="0" w:space="0" w:color="auto"/>
            <w:left w:val="none" w:sz="0" w:space="0" w:color="auto"/>
            <w:bottom w:val="none" w:sz="0" w:space="0" w:color="auto"/>
            <w:right w:val="none" w:sz="0" w:space="0" w:color="auto"/>
          </w:divBdr>
        </w:div>
        <w:div w:id="630986045">
          <w:marLeft w:val="720"/>
          <w:marRight w:val="0"/>
          <w:marTop w:val="0"/>
          <w:marBottom w:val="0"/>
          <w:divBdr>
            <w:top w:val="none" w:sz="0" w:space="0" w:color="auto"/>
            <w:left w:val="none" w:sz="0" w:space="0" w:color="auto"/>
            <w:bottom w:val="none" w:sz="0" w:space="0" w:color="auto"/>
            <w:right w:val="none" w:sz="0" w:space="0" w:color="auto"/>
          </w:divBdr>
        </w:div>
        <w:div w:id="966663688">
          <w:marLeft w:val="720"/>
          <w:marRight w:val="0"/>
          <w:marTop w:val="0"/>
          <w:marBottom w:val="0"/>
          <w:divBdr>
            <w:top w:val="none" w:sz="0" w:space="0" w:color="auto"/>
            <w:left w:val="none" w:sz="0" w:space="0" w:color="auto"/>
            <w:bottom w:val="none" w:sz="0" w:space="0" w:color="auto"/>
            <w:right w:val="none" w:sz="0" w:space="0" w:color="auto"/>
          </w:divBdr>
        </w:div>
        <w:div w:id="240986930">
          <w:marLeft w:val="720"/>
          <w:marRight w:val="0"/>
          <w:marTop w:val="0"/>
          <w:marBottom w:val="0"/>
          <w:divBdr>
            <w:top w:val="none" w:sz="0" w:space="0" w:color="auto"/>
            <w:left w:val="none" w:sz="0" w:space="0" w:color="auto"/>
            <w:bottom w:val="none" w:sz="0" w:space="0" w:color="auto"/>
            <w:right w:val="none" w:sz="0" w:space="0" w:color="auto"/>
          </w:divBdr>
        </w:div>
        <w:div w:id="519003400">
          <w:marLeft w:val="720"/>
          <w:marRight w:val="0"/>
          <w:marTop w:val="0"/>
          <w:marBottom w:val="0"/>
          <w:divBdr>
            <w:top w:val="none" w:sz="0" w:space="0" w:color="auto"/>
            <w:left w:val="none" w:sz="0" w:space="0" w:color="auto"/>
            <w:bottom w:val="none" w:sz="0" w:space="0" w:color="auto"/>
            <w:right w:val="none" w:sz="0" w:space="0" w:color="auto"/>
          </w:divBdr>
        </w:div>
        <w:div w:id="1419406047">
          <w:marLeft w:val="547"/>
          <w:marRight w:val="0"/>
          <w:marTop w:val="0"/>
          <w:marBottom w:val="0"/>
          <w:divBdr>
            <w:top w:val="none" w:sz="0" w:space="0" w:color="auto"/>
            <w:left w:val="none" w:sz="0" w:space="0" w:color="auto"/>
            <w:bottom w:val="none" w:sz="0" w:space="0" w:color="auto"/>
            <w:right w:val="none" w:sz="0" w:space="0" w:color="auto"/>
          </w:divBdr>
        </w:div>
      </w:divsChild>
    </w:div>
    <w:div w:id="122623067">
      <w:bodyDiv w:val="1"/>
      <w:marLeft w:val="0"/>
      <w:marRight w:val="0"/>
      <w:marTop w:val="0"/>
      <w:marBottom w:val="0"/>
      <w:divBdr>
        <w:top w:val="none" w:sz="0" w:space="0" w:color="auto"/>
        <w:left w:val="none" w:sz="0" w:space="0" w:color="auto"/>
        <w:bottom w:val="none" w:sz="0" w:space="0" w:color="auto"/>
        <w:right w:val="none" w:sz="0" w:space="0" w:color="auto"/>
      </w:divBdr>
    </w:div>
    <w:div w:id="199170470">
      <w:bodyDiv w:val="1"/>
      <w:marLeft w:val="0"/>
      <w:marRight w:val="0"/>
      <w:marTop w:val="0"/>
      <w:marBottom w:val="0"/>
      <w:divBdr>
        <w:top w:val="none" w:sz="0" w:space="0" w:color="auto"/>
        <w:left w:val="none" w:sz="0" w:space="0" w:color="auto"/>
        <w:bottom w:val="none" w:sz="0" w:space="0" w:color="auto"/>
        <w:right w:val="none" w:sz="0" w:space="0" w:color="auto"/>
      </w:divBdr>
    </w:div>
    <w:div w:id="230431109">
      <w:bodyDiv w:val="1"/>
      <w:marLeft w:val="0"/>
      <w:marRight w:val="0"/>
      <w:marTop w:val="0"/>
      <w:marBottom w:val="0"/>
      <w:divBdr>
        <w:top w:val="none" w:sz="0" w:space="0" w:color="auto"/>
        <w:left w:val="none" w:sz="0" w:space="0" w:color="auto"/>
        <w:bottom w:val="none" w:sz="0" w:space="0" w:color="auto"/>
        <w:right w:val="none" w:sz="0" w:space="0" w:color="auto"/>
      </w:divBdr>
    </w:div>
    <w:div w:id="238953003">
      <w:bodyDiv w:val="1"/>
      <w:marLeft w:val="0"/>
      <w:marRight w:val="0"/>
      <w:marTop w:val="0"/>
      <w:marBottom w:val="0"/>
      <w:divBdr>
        <w:top w:val="none" w:sz="0" w:space="0" w:color="auto"/>
        <w:left w:val="none" w:sz="0" w:space="0" w:color="auto"/>
        <w:bottom w:val="none" w:sz="0" w:space="0" w:color="auto"/>
        <w:right w:val="none" w:sz="0" w:space="0" w:color="auto"/>
      </w:divBdr>
    </w:div>
    <w:div w:id="266742158">
      <w:bodyDiv w:val="1"/>
      <w:marLeft w:val="0"/>
      <w:marRight w:val="0"/>
      <w:marTop w:val="0"/>
      <w:marBottom w:val="0"/>
      <w:divBdr>
        <w:top w:val="none" w:sz="0" w:space="0" w:color="auto"/>
        <w:left w:val="none" w:sz="0" w:space="0" w:color="auto"/>
        <w:bottom w:val="none" w:sz="0" w:space="0" w:color="auto"/>
        <w:right w:val="none" w:sz="0" w:space="0" w:color="auto"/>
      </w:divBdr>
      <w:divsChild>
        <w:div w:id="1489858435">
          <w:marLeft w:val="720"/>
          <w:marRight w:val="0"/>
          <w:marTop w:val="0"/>
          <w:marBottom w:val="160"/>
          <w:divBdr>
            <w:top w:val="none" w:sz="0" w:space="0" w:color="auto"/>
            <w:left w:val="none" w:sz="0" w:space="0" w:color="auto"/>
            <w:bottom w:val="none" w:sz="0" w:space="0" w:color="auto"/>
            <w:right w:val="none" w:sz="0" w:space="0" w:color="auto"/>
          </w:divBdr>
        </w:div>
        <w:div w:id="721635959">
          <w:marLeft w:val="720"/>
          <w:marRight w:val="0"/>
          <w:marTop w:val="0"/>
          <w:marBottom w:val="160"/>
          <w:divBdr>
            <w:top w:val="none" w:sz="0" w:space="0" w:color="auto"/>
            <w:left w:val="none" w:sz="0" w:space="0" w:color="auto"/>
            <w:bottom w:val="none" w:sz="0" w:space="0" w:color="auto"/>
            <w:right w:val="none" w:sz="0" w:space="0" w:color="auto"/>
          </w:divBdr>
        </w:div>
        <w:div w:id="1100103030">
          <w:marLeft w:val="720"/>
          <w:marRight w:val="0"/>
          <w:marTop w:val="0"/>
          <w:marBottom w:val="160"/>
          <w:divBdr>
            <w:top w:val="none" w:sz="0" w:space="0" w:color="auto"/>
            <w:left w:val="none" w:sz="0" w:space="0" w:color="auto"/>
            <w:bottom w:val="none" w:sz="0" w:space="0" w:color="auto"/>
            <w:right w:val="none" w:sz="0" w:space="0" w:color="auto"/>
          </w:divBdr>
        </w:div>
        <w:div w:id="611940430">
          <w:marLeft w:val="1440"/>
          <w:marRight w:val="0"/>
          <w:marTop w:val="0"/>
          <w:marBottom w:val="0"/>
          <w:divBdr>
            <w:top w:val="none" w:sz="0" w:space="0" w:color="auto"/>
            <w:left w:val="none" w:sz="0" w:space="0" w:color="auto"/>
            <w:bottom w:val="none" w:sz="0" w:space="0" w:color="auto"/>
            <w:right w:val="none" w:sz="0" w:space="0" w:color="auto"/>
          </w:divBdr>
        </w:div>
        <w:div w:id="2096314788">
          <w:marLeft w:val="1440"/>
          <w:marRight w:val="0"/>
          <w:marTop w:val="0"/>
          <w:marBottom w:val="0"/>
          <w:divBdr>
            <w:top w:val="none" w:sz="0" w:space="0" w:color="auto"/>
            <w:left w:val="none" w:sz="0" w:space="0" w:color="auto"/>
            <w:bottom w:val="none" w:sz="0" w:space="0" w:color="auto"/>
            <w:right w:val="none" w:sz="0" w:space="0" w:color="auto"/>
          </w:divBdr>
        </w:div>
        <w:div w:id="475143824">
          <w:marLeft w:val="1440"/>
          <w:marRight w:val="0"/>
          <w:marTop w:val="0"/>
          <w:marBottom w:val="160"/>
          <w:divBdr>
            <w:top w:val="none" w:sz="0" w:space="0" w:color="auto"/>
            <w:left w:val="none" w:sz="0" w:space="0" w:color="auto"/>
            <w:bottom w:val="none" w:sz="0" w:space="0" w:color="auto"/>
            <w:right w:val="none" w:sz="0" w:space="0" w:color="auto"/>
          </w:divBdr>
        </w:div>
      </w:divsChild>
    </w:div>
    <w:div w:id="275720789">
      <w:bodyDiv w:val="1"/>
      <w:marLeft w:val="0"/>
      <w:marRight w:val="0"/>
      <w:marTop w:val="0"/>
      <w:marBottom w:val="0"/>
      <w:divBdr>
        <w:top w:val="none" w:sz="0" w:space="0" w:color="auto"/>
        <w:left w:val="none" w:sz="0" w:space="0" w:color="auto"/>
        <w:bottom w:val="none" w:sz="0" w:space="0" w:color="auto"/>
        <w:right w:val="none" w:sz="0" w:space="0" w:color="auto"/>
      </w:divBdr>
      <w:divsChild>
        <w:div w:id="1744251644">
          <w:marLeft w:val="446"/>
          <w:marRight w:val="0"/>
          <w:marTop w:val="0"/>
          <w:marBottom w:val="0"/>
          <w:divBdr>
            <w:top w:val="none" w:sz="0" w:space="0" w:color="auto"/>
            <w:left w:val="none" w:sz="0" w:space="0" w:color="auto"/>
            <w:bottom w:val="none" w:sz="0" w:space="0" w:color="auto"/>
            <w:right w:val="none" w:sz="0" w:space="0" w:color="auto"/>
          </w:divBdr>
        </w:div>
      </w:divsChild>
    </w:div>
    <w:div w:id="332726560">
      <w:bodyDiv w:val="1"/>
      <w:marLeft w:val="0"/>
      <w:marRight w:val="0"/>
      <w:marTop w:val="0"/>
      <w:marBottom w:val="0"/>
      <w:divBdr>
        <w:top w:val="none" w:sz="0" w:space="0" w:color="auto"/>
        <w:left w:val="none" w:sz="0" w:space="0" w:color="auto"/>
        <w:bottom w:val="none" w:sz="0" w:space="0" w:color="auto"/>
        <w:right w:val="none" w:sz="0" w:space="0" w:color="auto"/>
      </w:divBdr>
      <w:divsChild>
        <w:div w:id="980580157">
          <w:marLeft w:val="446"/>
          <w:marRight w:val="0"/>
          <w:marTop w:val="0"/>
          <w:marBottom w:val="0"/>
          <w:divBdr>
            <w:top w:val="none" w:sz="0" w:space="0" w:color="auto"/>
            <w:left w:val="none" w:sz="0" w:space="0" w:color="auto"/>
            <w:bottom w:val="none" w:sz="0" w:space="0" w:color="auto"/>
            <w:right w:val="none" w:sz="0" w:space="0" w:color="auto"/>
          </w:divBdr>
        </w:div>
      </w:divsChild>
    </w:div>
    <w:div w:id="342365946">
      <w:bodyDiv w:val="1"/>
      <w:marLeft w:val="0"/>
      <w:marRight w:val="0"/>
      <w:marTop w:val="0"/>
      <w:marBottom w:val="0"/>
      <w:divBdr>
        <w:top w:val="none" w:sz="0" w:space="0" w:color="auto"/>
        <w:left w:val="none" w:sz="0" w:space="0" w:color="auto"/>
        <w:bottom w:val="none" w:sz="0" w:space="0" w:color="auto"/>
        <w:right w:val="none" w:sz="0" w:space="0" w:color="auto"/>
      </w:divBdr>
    </w:div>
    <w:div w:id="421923590">
      <w:bodyDiv w:val="1"/>
      <w:marLeft w:val="0"/>
      <w:marRight w:val="0"/>
      <w:marTop w:val="0"/>
      <w:marBottom w:val="0"/>
      <w:divBdr>
        <w:top w:val="none" w:sz="0" w:space="0" w:color="auto"/>
        <w:left w:val="none" w:sz="0" w:space="0" w:color="auto"/>
        <w:bottom w:val="none" w:sz="0" w:space="0" w:color="auto"/>
        <w:right w:val="none" w:sz="0" w:space="0" w:color="auto"/>
      </w:divBdr>
    </w:div>
    <w:div w:id="426928956">
      <w:bodyDiv w:val="1"/>
      <w:marLeft w:val="0"/>
      <w:marRight w:val="0"/>
      <w:marTop w:val="0"/>
      <w:marBottom w:val="0"/>
      <w:divBdr>
        <w:top w:val="none" w:sz="0" w:space="0" w:color="auto"/>
        <w:left w:val="none" w:sz="0" w:space="0" w:color="auto"/>
        <w:bottom w:val="none" w:sz="0" w:space="0" w:color="auto"/>
        <w:right w:val="none" w:sz="0" w:space="0" w:color="auto"/>
      </w:divBdr>
    </w:div>
    <w:div w:id="476725345">
      <w:bodyDiv w:val="1"/>
      <w:marLeft w:val="0"/>
      <w:marRight w:val="0"/>
      <w:marTop w:val="0"/>
      <w:marBottom w:val="0"/>
      <w:divBdr>
        <w:top w:val="none" w:sz="0" w:space="0" w:color="auto"/>
        <w:left w:val="none" w:sz="0" w:space="0" w:color="auto"/>
        <w:bottom w:val="none" w:sz="0" w:space="0" w:color="auto"/>
        <w:right w:val="none" w:sz="0" w:space="0" w:color="auto"/>
      </w:divBdr>
    </w:div>
    <w:div w:id="486094599">
      <w:bodyDiv w:val="1"/>
      <w:marLeft w:val="0"/>
      <w:marRight w:val="0"/>
      <w:marTop w:val="0"/>
      <w:marBottom w:val="0"/>
      <w:divBdr>
        <w:top w:val="none" w:sz="0" w:space="0" w:color="auto"/>
        <w:left w:val="none" w:sz="0" w:space="0" w:color="auto"/>
        <w:bottom w:val="none" w:sz="0" w:space="0" w:color="auto"/>
        <w:right w:val="none" w:sz="0" w:space="0" w:color="auto"/>
      </w:divBdr>
    </w:div>
    <w:div w:id="486435180">
      <w:bodyDiv w:val="1"/>
      <w:marLeft w:val="0"/>
      <w:marRight w:val="0"/>
      <w:marTop w:val="0"/>
      <w:marBottom w:val="0"/>
      <w:divBdr>
        <w:top w:val="none" w:sz="0" w:space="0" w:color="auto"/>
        <w:left w:val="none" w:sz="0" w:space="0" w:color="auto"/>
        <w:bottom w:val="none" w:sz="0" w:space="0" w:color="auto"/>
        <w:right w:val="none" w:sz="0" w:space="0" w:color="auto"/>
      </w:divBdr>
    </w:div>
    <w:div w:id="498695865">
      <w:bodyDiv w:val="1"/>
      <w:marLeft w:val="0"/>
      <w:marRight w:val="0"/>
      <w:marTop w:val="0"/>
      <w:marBottom w:val="0"/>
      <w:divBdr>
        <w:top w:val="none" w:sz="0" w:space="0" w:color="auto"/>
        <w:left w:val="none" w:sz="0" w:space="0" w:color="auto"/>
        <w:bottom w:val="none" w:sz="0" w:space="0" w:color="auto"/>
        <w:right w:val="none" w:sz="0" w:space="0" w:color="auto"/>
      </w:divBdr>
    </w:div>
    <w:div w:id="505822820">
      <w:bodyDiv w:val="1"/>
      <w:marLeft w:val="0"/>
      <w:marRight w:val="0"/>
      <w:marTop w:val="0"/>
      <w:marBottom w:val="0"/>
      <w:divBdr>
        <w:top w:val="none" w:sz="0" w:space="0" w:color="auto"/>
        <w:left w:val="none" w:sz="0" w:space="0" w:color="auto"/>
        <w:bottom w:val="none" w:sz="0" w:space="0" w:color="auto"/>
        <w:right w:val="none" w:sz="0" w:space="0" w:color="auto"/>
      </w:divBdr>
    </w:div>
    <w:div w:id="515853016">
      <w:bodyDiv w:val="1"/>
      <w:marLeft w:val="0"/>
      <w:marRight w:val="0"/>
      <w:marTop w:val="0"/>
      <w:marBottom w:val="0"/>
      <w:divBdr>
        <w:top w:val="none" w:sz="0" w:space="0" w:color="auto"/>
        <w:left w:val="none" w:sz="0" w:space="0" w:color="auto"/>
        <w:bottom w:val="none" w:sz="0" w:space="0" w:color="auto"/>
        <w:right w:val="none" w:sz="0" w:space="0" w:color="auto"/>
      </w:divBdr>
    </w:div>
    <w:div w:id="578369699">
      <w:bodyDiv w:val="1"/>
      <w:marLeft w:val="0"/>
      <w:marRight w:val="0"/>
      <w:marTop w:val="0"/>
      <w:marBottom w:val="0"/>
      <w:divBdr>
        <w:top w:val="none" w:sz="0" w:space="0" w:color="auto"/>
        <w:left w:val="none" w:sz="0" w:space="0" w:color="auto"/>
        <w:bottom w:val="none" w:sz="0" w:space="0" w:color="auto"/>
        <w:right w:val="none" w:sz="0" w:space="0" w:color="auto"/>
      </w:divBdr>
      <w:divsChild>
        <w:div w:id="1688294372">
          <w:marLeft w:val="446"/>
          <w:marRight w:val="0"/>
          <w:marTop w:val="0"/>
          <w:marBottom w:val="0"/>
          <w:divBdr>
            <w:top w:val="none" w:sz="0" w:space="0" w:color="auto"/>
            <w:left w:val="none" w:sz="0" w:space="0" w:color="auto"/>
            <w:bottom w:val="none" w:sz="0" w:space="0" w:color="auto"/>
            <w:right w:val="none" w:sz="0" w:space="0" w:color="auto"/>
          </w:divBdr>
        </w:div>
        <w:div w:id="547960637">
          <w:marLeft w:val="1166"/>
          <w:marRight w:val="0"/>
          <w:marTop w:val="0"/>
          <w:marBottom w:val="0"/>
          <w:divBdr>
            <w:top w:val="none" w:sz="0" w:space="0" w:color="auto"/>
            <w:left w:val="none" w:sz="0" w:space="0" w:color="auto"/>
            <w:bottom w:val="none" w:sz="0" w:space="0" w:color="auto"/>
            <w:right w:val="none" w:sz="0" w:space="0" w:color="auto"/>
          </w:divBdr>
        </w:div>
        <w:div w:id="337924823">
          <w:marLeft w:val="1166"/>
          <w:marRight w:val="0"/>
          <w:marTop w:val="0"/>
          <w:marBottom w:val="0"/>
          <w:divBdr>
            <w:top w:val="none" w:sz="0" w:space="0" w:color="auto"/>
            <w:left w:val="none" w:sz="0" w:space="0" w:color="auto"/>
            <w:bottom w:val="none" w:sz="0" w:space="0" w:color="auto"/>
            <w:right w:val="none" w:sz="0" w:space="0" w:color="auto"/>
          </w:divBdr>
        </w:div>
        <w:div w:id="153881963">
          <w:marLeft w:val="1166"/>
          <w:marRight w:val="0"/>
          <w:marTop w:val="0"/>
          <w:marBottom w:val="0"/>
          <w:divBdr>
            <w:top w:val="none" w:sz="0" w:space="0" w:color="auto"/>
            <w:left w:val="none" w:sz="0" w:space="0" w:color="auto"/>
            <w:bottom w:val="none" w:sz="0" w:space="0" w:color="auto"/>
            <w:right w:val="none" w:sz="0" w:space="0" w:color="auto"/>
          </w:divBdr>
        </w:div>
        <w:div w:id="372854139">
          <w:marLeft w:val="1166"/>
          <w:marRight w:val="0"/>
          <w:marTop w:val="0"/>
          <w:marBottom w:val="0"/>
          <w:divBdr>
            <w:top w:val="none" w:sz="0" w:space="0" w:color="auto"/>
            <w:left w:val="none" w:sz="0" w:space="0" w:color="auto"/>
            <w:bottom w:val="none" w:sz="0" w:space="0" w:color="auto"/>
            <w:right w:val="none" w:sz="0" w:space="0" w:color="auto"/>
          </w:divBdr>
        </w:div>
        <w:div w:id="1516917343">
          <w:marLeft w:val="1166"/>
          <w:marRight w:val="0"/>
          <w:marTop w:val="0"/>
          <w:marBottom w:val="0"/>
          <w:divBdr>
            <w:top w:val="none" w:sz="0" w:space="0" w:color="auto"/>
            <w:left w:val="none" w:sz="0" w:space="0" w:color="auto"/>
            <w:bottom w:val="none" w:sz="0" w:space="0" w:color="auto"/>
            <w:right w:val="none" w:sz="0" w:space="0" w:color="auto"/>
          </w:divBdr>
        </w:div>
      </w:divsChild>
    </w:div>
    <w:div w:id="592671478">
      <w:bodyDiv w:val="1"/>
      <w:marLeft w:val="0"/>
      <w:marRight w:val="0"/>
      <w:marTop w:val="0"/>
      <w:marBottom w:val="0"/>
      <w:divBdr>
        <w:top w:val="none" w:sz="0" w:space="0" w:color="auto"/>
        <w:left w:val="none" w:sz="0" w:space="0" w:color="auto"/>
        <w:bottom w:val="none" w:sz="0" w:space="0" w:color="auto"/>
        <w:right w:val="none" w:sz="0" w:space="0" w:color="auto"/>
      </w:divBdr>
      <w:divsChild>
        <w:div w:id="167017378">
          <w:marLeft w:val="446"/>
          <w:marRight w:val="0"/>
          <w:marTop w:val="0"/>
          <w:marBottom w:val="0"/>
          <w:divBdr>
            <w:top w:val="none" w:sz="0" w:space="0" w:color="auto"/>
            <w:left w:val="none" w:sz="0" w:space="0" w:color="auto"/>
            <w:bottom w:val="none" w:sz="0" w:space="0" w:color="auto"/>
            <w:right w:val="none" w:sz="0" w:space="0" w:color="auto"/>
          </w:divBdr>
        </w:div>
      </w:divsChild>
    </w:div>
    <w:div w:id="619069332">
      <w:bodyDiv w:val="1"/>
      <w:marLeft w:val="0"/>
      <w:marRight w:val="0"/>
      <w:marTop w:val="0"/>
      <w:marBottom w:val="0"/>
      <w:divBdr>
        <w:top w:val="none" w:sz="0" w:space="0" w:color="auto"/>
        <w:left w:val="none" w:sz="0" w:space="0" w:color="auto"/>
        <w:bottom w:val="none" w:sz="0" w:space="0" w:color="auto"/>
        <w:right w:val="none" w:sz="0" w:space="0" w:color="auto"/>
      </w:divBdr>
      <w:divsChild>
        <w:div w:id="133984121">
          <w:marLeft w:val="446"/>
          <w:marRight w:val="0"/>
          <w:marTop w:val="0"/>
          <w:marBottom w:val="0"/>
          <w:divBdr>
            <w:top w:val="none" w:sz="0" w:space="0" w:color="auto"/>
            <w:left w:val="none" w:sz="0" w:space="0" w:color="auto"/>
            <w:bottom w:val="none" w:sz="0" w:space="0" w:color="auto"/>
            <w:right w:val="none" w:sz="0" w:space="0" w:color="auto"/>
          </w:divBdr>
        </w:div>
      </w:divsChild>
    </w:div>
    <w:div w:id="620574305">
      <w:bodyDiv w:val="1"/>
      <w:marLeft w:val="0"/>
      <w:marRight w:val="0"/>
      <w:marTop w:val="0"/>
      <w:marBottom w:val="0"/>
      <w:divBdr>
        <w:top w:val="none" w:sz="0" w:space="0" w:color="auto"/>
        <w:left w:val="none" w:sz="0" w:space="0" w:color="auto"/>
        <w:bottom w:val="none" w:sz="0" w:space="0" w:color="auto"/>
        <w:right w:val="none" w:sz="0" w:space="0" w:color="auto"/>
      </w:divBdr>
      <w:divsChild>
        <w:div w:id="191117817">
          <w:marLeft w:val="446"/>
          <w:marRight w:val="0"/>
          <w:marTop w:val="0"/>
          <w:marBottom w:val="0"/>
          <w:divBdr>
            <w:top w:val="none" w:sz="0" w:space="0" w:color="auto"/>
            <w:left w:val="none" w:sz="0" w:space="0" w:color="auto"/>
            <w:bottom w:val="none" w:sz="0" w:space="0" w:color="auto"/>
            <w:right w:val="none" w:sz="0" w:space="0" w:color="auto"/>
          </w:divBdr>
        </w:div>
      </w:divsChild>
    </w:div>
    <w:div w:id="637691337">
      <w:bodyDiv w:val="1"/>
      <w:marLeft w:val="0"/>
      <w:marRight w:val="0"/>
      <w:marTop w:val="0"/>
      <w:marBottom w:val="0"/>
      <w:divBdr>
        <w:top w:val="none" w:sz="0" w:space="0" w:color="auto"/>
        <w:left w:val="none" w:sz="0" w:space="0" w:color="auto"/>
        <w:bottom w:val="none" w:sz="0" w:space="0" w:color="auto"/>
        <w:right w:val="none" w:sz="0" w:space="0" w:color="auto"/>
      </w:divBdr>
    </w:div>
    <w:div w:id="644550205">
      <w:bodyDiv w:val="1"/>
      <w:marLeft w:val="0"/>
      <w:marRight w:val="0"/>
      <w:marTop w:val="0"/>
      <w:marBottom w:val="0"/>
      <w:divBdr>
        <w:top w:val="none" w:sz="0" w:space="0" w:color="auto"/>
        <w:left w:val="none" w:sz="0" w:space="0" w:color="auto"/>
        <w:bottom w:val="none" w:sz="0" w:space="0" w:color="auto"/>
        <w:right w:val="none" w:sz="0" w:space="0" w:color="auto"/>
      </w:divBdr>
      <w:divsChild>
        <w:div w:id="1561138382">
          <w:marLeft w:val="446"/>
          <w:marRight w:val="0"/>
          <w:marTop w:val="0"/>
          <w:marBottom w:val="0"/>
          <w:divBdr>
            <w:top w:val="none" w:sz="0" w:space="0" w:color="auto"/>
            <w:left w:val="none" w:sz="0" w:space="0" w:color="auto"/>
            <w:bottom w:val="none" w:sz="0" w:space="0" w:color="auto"/>
            <w:right w:val="none" w:sz="0" w:space="0" w:color="auto"/>
          </w:divBdr>
        </w:div>
      </w:divsChild>
    </w:div>
    <w:div w:id="648900362">
      <w:bodyDiv w:val="1"/>
      <w:marLeft w:val="0"/>
      <w:marRight w:val="0"/>
      <w:marTop w:val="0"/>
      <w:marBottom w:val="0"/>
      <w:divBdr>
        <w:top w:val="none" w:sz="0" w:space="0" w:color="auto"/>
        <w:left w:val="none" w:sz="0" w:space="0" w:color="auto"/>
        <w:bottom w:val="none" w:sz="0" w:space="0" w:color="auto"/>
        <w:right w:val="none" w:sz="0" w:space="0" w:color="auto"/>
      </w:divBdr>
    </w:div>
    <w:div w:id="666327743">
      <w:bodyDiv w:val="1"/>
      <w:marLeft w:val="0"/>
      <w:marRight w:val="0"/>
      <w:marTop w:val="0"/>
      <w:marBottom w:val="0"/>
      <w:divBdr>
        <w:top w:val="none" w:sz="0" w:space="0" w:color="auto"/>
        <w:left w:val="none" w:sz="0" w:space="0" w:color="auto"/>
        <w:bottom w:val="none" w:sz="0" w:space="0" w:color="auto"/>
        <w:right w:val="none" w:sz="0" w:space="0" w:color="auto"/>
      </w:divBdr>
      <w:divsChild>
        <w:div w:id="681051638">
          <w:marLeft w:val="446"/>
          <w:marRight w:val="0"/>
          <w:marTop w:val="0"/>
          <w:marBottom w:val="0"/>
          <w:divBdr>
            <w:top w:val="none" w:sz="0" w:space="0" w:color="auto"/>
            <w:left w:val="none" w:sz="0" w:space="0" w:color="auto"/>
            <w:bottom w:val="none" w:sz="0" w:space="0" w:color="auto"/>
            <w:right w:val="none" w:sz="0" w:space="0" w:color="auto"/>
          </w:divBdr>
        </w:div>
      </w:divsChild>
    </w:div>
    <w:div w:id="675961680">
      <w:bodyDiv w:val="1"/>
      <w:marLeft w:val="0"/>
      <w:marRight w:val="0"/>
      <w:marTop w:val="0"/>
      <w:marBottom w:val="0"/>
      <w:divBdr>
        <w:top w:val="none" w:sz="0" w:space="0" w:color="auto"/>
        <w:left w:val="none" w:sz="0" w:space="0" w:color="auto"/>
        <w:bottom w:val="none" w:sz="0" w:space="0" w:color="auto"/>
        <w:right w:val="none" w:sz="0" w:space="0" w:color="auto"/>
      </w:divBdr>
    </w:div>
    <w:div w:id="682443296">
      <w:bodyDiv w:val="1"/>
      <w:marLeft w:val="0"/>
      <w:marRight w:val="0"/>
      <w:marTop w:val="0"/>
      <w:marBottom w:val="0"/>
      <w:divBdr>
        <w:top w:val="none" w:sz="0" w:space="0" w:color="auto"/>
        <w:left w:val="none" w:sz="0" w:space="0" w:color="auto"/>
        <w:bottom w:val="none" w:sz="0" w:space="0" w:color="auto"/>
        <w:right w:val="none" w:sz="0" w:space="0" w:color="auto"/>
      </w:divBdr>
      <w:divsChild>
        <w:div w:id="947735825">
          <w:marLeft w:val="446"/>
          <w:marRight w:val="0"/>
          <w:marTop w:val="0"/>
          <w:marBottom w:val="0"/>
          <w:divBdr>
            <w:top w:val="none" w:sz="0" w:space="0" w:color="auto"/>
            <w:left w:val="none" w:sz="0" w:space="0" w:color="auto"/>
            <w:bottom w:val="none" w:sz="0" w:space="0" w:color="auto"/>
            <w:right w:val="none" w:sz="0" w:space="0" w:color="auto"/>
          </w:divBdr>
        </w:div>
      </w:divsChild>
    </w:div>
    <w:div w:id="690835717">
      <w:bodyDiv w:val="1"/>
      <w:marLeft w:val="0"/>
      <w:marRight w:val="0"/>
      <w:marTop w:val="0"/>
      <w:marBottom w:val="0"/>
      <w:divBdr>
        <w:top w:val="none" w:sz="0" w:space="0" w:color="auto"/>
        <w:left w:val="none" w:sz="0" w:space="0" w:color="auto"/>
        <w:bottom w:val="none" w:sz="0" w:space="0" w:color="auto"/>
        <w:right w:val="none" w:sz="0" w:space="0" w:color="auto"/>
      </w:divBdr>
    </w:div>
    <w:div w:id="704601950">
      <w:bodyDiv w:val="1"/>
      <w:marLeft w:val="0"/>
      <w:marRight w:val="0"/>
      <w:marTop w:val="0"/>
      <w:marBottom w:val="0"/>
      <w:divBdr>
        <w:top w:val="none" w:sz="0" w:space="0" w:color="auto"/>
        <w:left w:val="none" w:sz="0" w:space="0" w:color="auto"/>
        <w:bottom w:val="none" w:sz="0" w:space="0" w:color="auto"/>
        <w:right w:val="none" w:sz="0" w:space="0" w:color="auto"/>
      </w:divBdr>
      <w:divsChild>
        <w:div w:id="1155024718">
          <w:marLeft w:val="446"/>
          <w:marRight w:val="0"/>
          <w:marTop w:val="0"/>
          <w:marBottom w:val="0"/>
          <w:divBdr>
            <w:top w:val="none" w:sz="0" w:space="0" w:color="auto"/>
            <w:left w:val="none" w:sz="0" w:space="0" w:color="auto"/>
            <w:bottom w:val="none" w:sz="0" w:space="0" w:color="auto"/>
            <w:right w:val="none" w:sz="0" w:space="0" w:color="auto"/>
          </w:divBdr>
        </w:div>
      </w:divsChild>
    </w:div>
    <w:div w:id="733702698">
      <w:bodyDiv w:val="1"/>
      <w:marLeft w:val="0"/>
      <w:marRight w:val="0"/>
      <w:marTop w:val="0"/>
      <w:marBottom w:val="0"/>
      <w:divBdr>
        <w:top w:val="none" w:sz="0" w:space="0" w:color="auto"/>
        <w:left w:val="none" w:sz="0" w:space="0" w:color="auto"/>
        <w:bottom w:val="none" w:sz="0" w:space="0" w:color="auto"/>
        <w:right w:val="none" w:sz="0" w:space="0" w:color="auto"/>
      </w:divBdr>
      <w:divsChild>
        <w:div w:id="1194462563">
          <w:marLeft w:val="1022"/>
          <w:marRight w:val="0"/>
          <w:marTop w:val="0"/>
          <w:marBottom w:val="0"/>
          <w:divBdr>
            <w:top w:val="none" w:sz="0" w:space="0" w:color="auto"/>
            <w:left w:val="none" w:sz="0" w:space="0" w:color="auto"/>
            <w:bottom w:val="none" w:sz="0" w:space="0" w:color="auto"/>
            <w:right w:val="none" w:sz="0" w:space="0" w:color="auto"/>
          </w:divBdr>
        </w:div>
        <w:div w:id="640622220">
          <w:marLeft w:val="1022"/>
          <w:marRight w:val="0"/>
          <w:marTop w:val="0"/>
          <w:marBottom w:val="0"/>
          <w:divBdr>
            <w:top w:val="none" w:sz="0" w:space="0" w:color="auto"/>
            <w:left w:val="none" w:sz="0" w:space="0" w:color="auto"/>
            <w:bottom w:val="none" w:sz="0" w:space="0" w:color="auto"/>
            <w:right w:val="none" w:sz="0" w:space="0" w:color="auto"/>
          </w:divBdr>
        </w:div>
        <w:div w:id="1038161643">
          <w:marLeft w:val="1022"/>
          <w:marRight w:val="0"/>
          <w:marTop w:val="0"/>
          <w:marBottom w:val="0"/>
          <w:divBdr>
            <w:top w:val="none" w:sz="0" w:space="0" w:color="auto"/>
            <w:left w:val="none" w:sz="0" w:space="0" w:color="auto"/>
            <w:bottom w:val="none" w:sz="0" w:space="0" w:color="auto"/>
            <w:right w:val="none" w:sz="0" w:space="0" w:color="auto"/>
          </w:divBdr>
        </w:div>
        <w:div w:id="1072510384">
          <w:marLeft w:val="965"/>
          <w:marRight w:val="0"/>
          <w:marTop w:val="0"/>
          <w:marBottom w:val="0"/>
          <w:divBdr>
            <w:top w:val="none" w:sz="0" w:space="0" w:color="auto"/>
            <w:left w:val="none" w:sz="0" w:space="0" w:color="auto"/>
            <w:bottom w:val="none" w:sz="0" w:space="0" w:color="auto"/>
            <w:right w:val="none" w:sz="0" w:space="0" w:color="auto"/>
          </w:divBdr>
        </w:div>
        <w:div w:id="819421402">
          <w:marLeft w:val="965"/>
          <w:marRight w:val="0"/>
          <w:marTop w:val="0"/>
          <w:marBottom w:val="0"/>
          <w:divBdr>
            <w:top w:val="none" w:sz="0" w:space="0" w:color="auto"/>
            <w:left w:val="none" w:sz="0" w:space="0" w:color="auto"/>
            <w:bottom w:val="none" w:sz="0" w:space="0" w:color="auto"/>
            <w:right w:val="none" w:sz="0" w:space="0" w:color="auto"/>
          </w:divBdr>
        </w:div>
      </w:divsChild>
    </w:div>
    <w:div w:id="804859253">
      <w:bodyDiv w:val="1"/>
      <w:marLeft w:val="0"/>
      <w:marRight w:val="0"/>
      <w:marTop w:val="0"/>
      <w:marBottom w:val="0"/>
      <w:divBdr>
        <w:top w:val="none" w:sz="0" w:space="0" w:color="auto"/>
        <w:left w:val="none" w:sz="0" w:space="0" w:color="auto"/>
        <w:bottom w:val="none" w:sz="0" w:space="0" w:color="auto"/>
        <w:right w:val="none" w:sz="0" w:space="0" w:color="auto"/>
      </w:divBdr>
    </w:div>
    <w:div w:id="817108923">
      <w:bodyDiv w:val="1"/>
      <w:marLeft w:val="0"/>
      <w:marRight w:val="0"/>
      <w:marTop w:val="0"/>
      <w:marBottom w:val="0"/>
      <w:divBdr>
        <w:top w:val="none" w:sz="0" w:space="0" w:color="auto"/>
        <w:left w:val="none" w:sz="0" w:space="0" w:color="auto"/>
        <w:bottom w:val="none" w:sz="0" w:space="0" w:color="auto"/>
        <w:right w:val="none" w:sz="0" w:space="0" w:color="auto"/>
      </w:divBdr>
    </w:div>
    <w:div w:id="855198475">
      <w:bodyDiv w:val="1"/>
      <w:marLeft w:val="0"/>
      <w:marRight w:val="0"/>
      <w:marTop w:val="0"/>
      <w:marBottom w:val="0"/>
      <w:divBdr>
        <w:top w:val="none" w:sz="0" w:space="0" w:color="auto"/>
        <w:left w:val="none" w:sz="0" w:space="0" w:color="auto"/>
        <w:bottom w:val="none" w:sz="0" w:space="0" w:color="auto"/>
        <w:right w:val="none" w:sz="0" w:space="0" w:color="auto"/>
      </w:divBdr>
      <w:divsChild>
        <w:div w:id="449055456">
          <w:marLeft w:val="446"/>
          <w:marRight w:val="0"/>
          <w:marTop w:val="0"/>
          <w:marBottom w:val="0"/>
          <w:divBdr>
            <w:top w:val="none" w:sz="0" w:space="0" w:color="auto"/>
            <w:left w:val="none" w:sz="0" w:space="0" w:color="auto"/>
            <w:bottom w:val="none" w:sz="0" w:space="0" w:color="auto"/>
            <w:right w:val="none" w:sz="0" w:space="0" w:color="auto"/>
          </w:divBdr>
        </w:div>
      </w:divsChild>
    </w:div>
    <w:div w:id="863177756">
      <w:bodyDiv w:val="1"/>
      <w:marLeft w:val="0"/>
      <w:marRight w:val="0"/>
      <w:marTop w:val="0"/>
      <w:marBottom w:val="0"/>
      <w:divBdr>
        <w:top w:val="none" w:sz="0" w:space="0" w:color="auto"/>
        <w:left w:val="none" w:sz="0" w:space="0" w:color="auto"/>
        <w:bottom w:val="none" w:sz="0" w:space="0" w:color="auto"/>
        <w:right w:val="none" w:sz="0" w:space="0" w:color="auto"/>
      </w:divBdr>
      <w:divsChild>
        <w:div w:id="1921255859">
          <w:marLeft w:val="446"/>
          <w:marRight w:val="0"/>
          <w:marTop w:val="0"/>
          <w:marBottom w:val="0"/>
          <w:divBdr>
            <w:top w:val="none" w:sz="0" w:space="0" w:color="auto"/>
            <w:left w:val="none" w:sz="0" w:space="0" w:color="auto"/>
            <w:bottom w:val="none" w:sz="0" w:space="0" w:color="auto"/>
            <w:right w:val="none" w:sz="0" w:space="0" w:color="auto"/>
          </w:divBdr>
        </w:div>
      </w:divsChild>
    </w:div>
    <w:div w:id="864826401">
      <w:bodyDiv w:val="1"/>
      <w:marLeft w:val="0"/>
      <w:marRight w:val="0"/>
      <w:marTop w:val="0"/>
      <w:marBottom w:val="0"/>
      <w:divBdr>
        <w:top w:val="none" w:sz="0" w:space="0" w:color="auto"/>
        <w:left w:val="none" w:sz="0" w:space="0" w:color="auto"/>
        <w:bottom w:val="none" w:sz="0" w:space="0" w:color="auto"/>
        <w:right w:val="none" w:sz="0" w:space="0" w:color="auto"/>
      </w:divBdr>
    </w:div>
    <w:div w:id="875120468">
      <w:bodyDiv w:val="1"/>
      <w:marLeft w:val="0"/>
      <w:marRight w:val="0"/>
      <w:marTop w:val="0"/>
      <w:marBottom w:val="0"/>
      <w:divBdr>
        <w:top w:val="none" w:sz="0" w:space="0" w:color="auto"/>
        <w:left w:val="none" w:sz="0" w:space="0" w:color="auto"/>
        <w:bottom w:val="none" w:sz="0" w:space="0" w:color="auto"/>
        <w:right w:val="none" w:sz="0" w:space="0" w:color="auto"/>
      </w:divBdr>
    </w:div>
    <w:div w:id="888569820">
      <w:bodyDiv w:val="1"/>
      <w:marLeft w:val="0"/>
      <w:marRight w:val="0"/>
      <w:marTop w:val="0"/>
      <w:marBottom w:val="0"/>
      <w:divBdr>
        <w:top w:val="none" w:sz="0" w:space="0" w:color="auto"/>
        <w:left w:val="none" w:sz="0" w:space="0" w:color="auto"/>
        <w:bottom w:val="none" w:sz="0" w:space="0" w:color="auto"/>
        <w:right w:val="none" w:sz="0" w:space="0" w:color="auto"/>
      </w:divBdr>
      <w:divsChild>
        <w:div w:id="1565869859">
          <w:marLeft w:val="446"/>
          <w:marRight w:val="0"/>
          <w:marTop w:val="0"/>
          <w:marBottom w:val="0"/>
          <w:divBdr>
            <w:top w:val="none" w:sz="0" w:space="0" w:color="auto"/>
            <w:left w:val="none" w:sz="0" w:space="0" w:color="auto"/>
            <w:bottom w:val="none" w:sz="0" w:space="0" w:color="auto"/>
            <w:right w:val="none" w:sz="0" w:space="0" w:color="auto"/>
          </w:divBdr>
        </w:div>
      </w:divsChild>
    </w:div>
    <w:div w:id="891577529">
      <w:bodyDiv w:val="1"/>
      <w:marLeft w:val="0"/>
      <w:marRight w:val="0"/>
      <w:marTop w:val="0"/>
      <w:marBottom w:val="0"/>
      <w:divBdr>
        <w:top w:val="none" w:sz="0" w:space="0" w:color="auto"/>
        <w:left w:val="none" w:sz="0" w:space="0" w:color="auto"/>
        <w:bottom w:val="none" w:sz="0" w:space="0" w:color="auto"/>
        <w:right w:val="none" w:sz="0" w:space="0" w:color="auto"/>
      </w:divBdr>
      <w:divsChild>
        <w:div w:id="1526477469">
          <w:marLeft w:val="446"/>
          <w:marRight w:val="0"/>
          <w:marTop w:val="0"/>
          <w:marBottom w:val="0"/>
          <w:divBdr>
            <w:top w:val="none" w:sz="0" w:space="0" w:color="auto"/>
            <w:left w:val="none" w:sz="0" w:space="0" w:color="auto"/>
            <w:bottom w:val="none" w:sz="0" w:space="0" w:color="auto"/>
            <w:right w:val="none" w:sz="0" w:space="0" w:color="auto"/>
          </w:divBdr>
        </w:div>
      </w:divsChild>
    </w:div>
    <w:div w:id="894974275">
      <w:bodyDiv w:val="1"/>
      <w:marLeft w:val="0"/>
      <w:marRight w:val="0"/>
      <w:marTop w:val="0"/>
      <w:marBottom w:val="0"/>
      <w:divBdr>
        <w:top w:val="none" w:sz="0" w:space="0" w:color="auto"/>
        <w:left w:val="none" w:sz="0" w:space="0" w:color="auto"/>
        <w:bottom w:val="none" w:sz="0" w:space="0" w:color="auto"/>
        <w:right w:val="none" w:sz="0" w:space="0" w:color="auto"/>
      </w:divBdr>
    </w:div>
    <w:div w:id="921642438">
      <w:bodyDiv w:val="1"/>
      <w:marLeft w:val="0"/>
      <w:marRight w:val="0"/>
      <w:marTop w:val="0"/>
      <w:marBottom w:val="0"/>
      <w:divBdr>
        <w:top w:val="none" w:sz="0" w:space="0" w:color="auto"/>
        <w:left w:val="none" w:sz="0" w:space="0" w:color="auto"/>
        <w:bottom w:val="none" w:sz="0" w:space="0" w:color="auto"/>
        <w:right w:val="none" w:sz="0" w:space="0" w:color="auto"/>
      </w:divBdr>
    </w:div>
    <w:div w:id="933708899">
      <w:bodyDiv w:val="1"/>
      <w:marLeft w:val="0"/>
      <w:marRight w:val="0"/>
      <w:marTop w:val="0"/>
      <w:marBottom w:val="0"/>
      <w:divBdr>
        <w:top w:val="none" w:sz="0" w:space="0" w:color="auto"/>
        <w:left w:val="none" w:sz="0" w:space="0" w:color="auto"/>
        <w:bottom w:val="none" w:sz="0" w:space="0" w:color="auto"/>
        <w:right w:val="none" w:sz="0" w:space="0" w:color="auto"/>
      </w:divBdr>
      <w:divsChild>
        <w:div w:id="731805799">
          <w:marLeft w:val="965"/>
          <w:marRight w:val="0"/>
          <w:marTop w:val="0"/>
          <w:marBottom w:val="0"/>
          <w:divBdr>
            <w:top w:val="none" w:sz="0" w:space="0" w:color="auto"/>
            <w:left w:val="none" w:sz="0" w:space="0" w:color="auto"/>
            <w:bottom w:val="none" w:sz="0" w:space="0" w:color="auto"/>
            <w:right w:val="none" w:sz="0" w:space="0" w:color="auto"/>
          </w:divBdr>
        </w:div>
        <w:div w:id="39789042">
          <w:marLeft w:val="965"/>
          <w:marRight w:val="0"/>
          <w:marTop w:val="0"/>
          <w:marBottom w:val="0"/>
          <w:divBdr>
            <w:top w:val="none" w:sz="0" w:space="0" w:color="auto"/>
            <w:left w:val="none" w:sz="0" w:space="0" w:color="auto"/>
            <w:bottom w:val="none" w:sz="0" w:space="0" w:color="auto"/>
            <w:right w:val="none" w:sz="0" w:space="0" w:color="auto"/>
          </w:divBdr>
        </w:div>
        <w:div w:id="1667661594">
          <w:marLeft w:val="965"/>
          <w:marRight w:val="0"/>
          <w:marTop w:val="0"/>
          <w:marBottom w:val="0"/>
          <w:divBdr>
            <w:top w:val="none" w:sz="0" w:space="0" w:color="auto"/>
            <w:left w:val="none" w:sz="0" w:space="0" w:color="auto"/>
            <w:bottom w:val="none" w:sz="0" w:space="0" w:color="auto"/>
            <w:right w:val="none" w:sz="0" w:space="0" w:color="auto"/>
          </w:divBdr>
        </w:div>
      </w:divsChild>
    </w:div>
    <w:div w:id="956637444">
      <w:bodyDiv w:val="1"/>
      <w:marLeft w:val="0"/>
      <w:marRight w:val="0"/>
      <w:marTop w:val="0"/>
      <w:marBottom w:val="0"/>
      <w:divBdr>
        <w:top w:val="none" w:sz="0" w:space="0" w:color="auto"/>
        <w:left w:val="none" w:sz="0" w:space="0" w:color="auto"/>
        <w:bottom w:val="none" w:sz="0" w:space="0" w:color="auto"/>
        <w:right w:val="none" w:sz="0" w:space="0" w:color="auto"/>
      </w:divBdr>
    </w:div>
    <w:div w:id="958223079">
      <w:bodyDiv w:val="1"/>
      <w:marLeft w:val="0"/>
      <w:marRight w:val="0"/>
      <w:marTop w:val="0"/>
      <w:marBottom w:val="0"/>
      <w:divBdr>
        <w:top w:val="none" w:sz="0" w:space="0" w:color="auto"/>
        <w:left w:val="none" w:sz="0" w:space="0" w:color="auto"/>
        <w:bottom w:val="none" w:sz="0" w:space="0" w:color="auto"/>
        <w:right w:val="none" w:sz="0" w:space="0" w:color="auto"/>
      </w:divBdr>
      <w:divsChild>
        <w:div w:id="152989732">
          <w:marLeft w:val="446"/>
          <w:marRight w:val="0"/>
          <w:marTop w:val="0"/>
          <w:marBottom w:val="0"/>
          <w:divBdr>
            <w:top w:val="none" w:sz="0" w:space="0" w:color="auto"/>
            <w:left w:val="none" w:sz="0" w:space="0" w:color="auto"/>
            <w:bottom w:val="none" w:sz="0" w:space="0" w:color="auto"/>
            <w:right w:val="none" w:sz="0" w:space="0" w:color="auto"/>
          </w:divBdr>
        </w:div>
      </w:divsChild>
    </w:div>
    <w:div w:id="958339156">
      <w:bodyDiv w:val="1"/>
      <w:marLeft w:val="0"/>
      <w:marRight w:val="0"/>
      <w:marTop w:val="0"/>
      <w:marBottom w:val="0"/>
      <w:divBdr>
        <w:top w:val="none" w:sz="0" w:space="0" w:color="auto"/>
        <w:left w:val="none" w:sz="0" w:space="0" w:color="auto"/>
        <w:bottom w:val="none" w:sz="0" w:space="0" w:color="auto"/>
        <w:right w:val="none" w:sz="0" w:space="0" w:color="auto"/>
      </w:divBdr>
      <w:divsChild>
        <w:div w:id="1276139481">
          <w:marLeft w:val="446"/>
          <w:marRight w:val="0"/>
          <w:marTop w:val="0"/>
          <w:marBottom w:val="0"/>
          <w:divBdr>
            <w:top w:val="none" w:sz="0" w:space="0" w:color="auto"/>
            <w:left w:val="none" w:sz="0" w:space="0" w:color="auto"/>
            <w:bottom w:val="none" w:sz="0" w:space="0" w:color="auto"/>
            <w:right w:val="none" w:sz="0" w:space="0" w:color="auto"/>
          </w:divBdr>
        </w:div>
      </w:divsChild>
    </w:div>
    <w:div w:id="967246117">
      <w:bodyDiv w:val="1"/>
      <w:marLeft w:val="0"/>
      <w:marRight w:val="0"/>
      <w:marTop w:val="0"/>
      <w:marBottom w:val="0"/>
      <w:divBdr>
        <w:top w:val="none" w:sz="0" w:space="0" w:color="auto"/>
        <w:left w:val="none" w:sz="0" w:space="0" w:color="auto"/>
        <w:bottom w:val="none" w:sz="0" w:space="0" w:color="auto"/>
        <w:right w:val="none" w:sz="0" w:space="0" w:color="auto"/>
      </w:divBdr>
    </w:div>
    <w:div w:id="1015886367">
      <w:bodyDiv w:val="1"/>
      <w:marLeft w:val="0"/>
      <w:marRight w:val="0"/>
      <w:marTop w:val="0"/>
      <w:marBottom w:val="0"/>
      <w:divBdr>
        <w:top w:val="none" w:sz="0" w:space="0" w:color="auto"/>
        <w:left w:val="none" w:sz="0" w:space="0" w:color="auto"/>
        <w:bottom w:val="none" w:sz="0" w:space="0" w:color="auto"/>
        <w:right w:val="none" w:sz="0" w:space="0" w:color="auto"/>
      </w:divBdr>
    </w:div>
    <w:div w:id="1024938487">
      <w:bodyDiv w:val="1"/>
      <w:marLeft w:val="0"/>
      <w:marRight w:val="0"/>
      <w:marTop w:val="0"/>
      <w:marBottom w:val="0"/>
      <w:divBdr>
        <w:top w:val="none" w:sz="0" w:space="0" w:color="auto"/>
        <w:left w:val="none" w:sz="0" w:space="0" w:color="auto"/>
        <w:bottom w:val="none" w:sz="0" w:space="0" w:color="auto"/>
        <w:right w:val="none" w:sz="0" w:space="0" w:color="auto"/>
      </w:divBdr>
    </w:div>
    <w:div w:id="1034769578">
      <w:bodyDiv w:val="1"/>
      <w:marLeft w:val="0"/>
      <w:marRight w:val="0"/>
      <w:marTop w:val="0"/>
      <w:marBottom w:val="0"/>
      <w:divBdr>
        <w:top w:val="none" w:sz="0" w:space="0" w:color="auto"/>
        <w:left w:val="none" w:sz="0" w:space="0" w:color="auto"/>
        <w:bottom w:val="none" w:sz="0" w:space="0" w:color="auto"/>
        <w:right w:val="none" w:sz="0" w:space="0" w:color="auto"/>
      </w:divBdr>
    </w:div>
    <w:div w:id="1064641742">
      <w:bodyDiv w:val="1"/>
      <w:marLeft w:val="0"/>
      <w:marRight w:val="0"/>
      <w:marTop w:val="0"/>
      <w:marBottom w:val="0"/>
      <w:divBdr>
        <w:top w:val="none" w:sz="0" w:space="0" w:color="auto"/>
        <w:left w:val="none" w:sz="0" w:space="0" w:color="auto"/>
        <w:bottom w:val="none" w:sz="0" w:space="0" w:color="auto"/>
        <w:right w:val="none" w:sz="0" w:space="0" w:color="auto"/>
      </w:divBdr>
    </w:div>
    <w:div w:id="1080830375">
      <w:bodyDiv w:val="1"/>
      <w:marLeft w:val="0"/>
      <w:marRight w:val="0"/>
      <w:marTop w:val="0"/>
      <w:marBottom w:val="0"/>
      <w:divBdr>
        <w:top w:val="none" w:sz="0" w:space="0" w:color="auto"/>
        <w:left w:val="none" w:sz="0" w:space="0" w:color="auto"/>
        <w:bottom w:val="none" w:sz="0" w:space="0" w:color="auto"/>
        <w:right w:val="none" w:sz="0" w:space="0" w:color="auto"/>
      </w:divBdr>
    </w:div>
    <w:div w:id="1088038919">
      <w:bodyDiv w:val="1"/>
      <w:marLeft w:val="0"/>
      <w:marRight w:val="0"/>
      <w:marTop w:val="0"/>
      <w:marBottom w:val="0"/>
      <w:divBdr>
        <w:top w:val="none" w:sz="0" w:space="0" w:color="auto"/>
        <w:left w:val="none" w:sz="0" w:space="0" w:color="auto"/>
        <w:bottom w:val="none" w:sz="0" w:space="0" w:color="auto"/>
        <w:right w:val="none" w:sz="0" w:space="0" w:color="auto"/>
      </w:divBdr>
    </w:div>
    <w:div w:id="1117018400">
      <w:bodyDiv w:val="1"/>
      <w:marLeft w:val="0"/>
      <w:marRight w:val="0"/>
      <w:marTop w:val="0"/>
      <w:marBottom w:val="0"/>
      <w:divBdr>
        <w:top w:val="none" w:sz="0" w:space="0" w:color="auto"/>
        <w:left w:val="none" w:sz="0" w:space="0" w:color="auto"/>
        <w:bottom w:val="none" w:sz="0" w:space="0" w:color="auto"/>
        <w:right w:val="none" w:sz="0" w:space="0" w:color="auto"/>
      </w:divBdr>
    </w:div>
    <w:div w:id="1147480417">
      <w:bodyDiv w:val="1"/>
      <w:marLeft w:val="0"/>
      <w:marRight w:val="0"/>
      <w:marTop w:val="0"/>
      <w:marBottom w:val="0"/>
      <w:divBdr>
        <w:top w:val="none" w:sz="0" w:space="0" w:color="auto"/>
        <w:left w:val="none" w:sz="0" w:space="0" w:color="auto"/>
        <w:bottom w:val="none" w:sz="0" w:space="0" w:color="auto"/>
        <w:right w:val="none" w:sz="0" w:space="0" w:color="auto"/>
      </w:divBdr>
    </w:div>
    <w:div w:id="1156415262">
      <w:bodyDiv w:val="1"/>
      <w:marLeft w:val="0"/>
      <w:marRight w:val="0"/>
      <w:marTop w:val="0"/>
      <w:marBottom w:val="0"/>
      <w:divBdr>
        <w:top w:val="none" w:sz="0" w:space="0" w:color="auto"/>
        <w:left w:val="none" w:sz="0" w:space="0" w:color="auto"/>
        <w:bottom w:val="none" w:sz="0" w:space="0" w:color="auto"/>
        <w:right w:val="none" w:sz="0" w:space="0" w:color="auto"/>
      </w:divBdr>
    </w:div>
    <w:div w:id="1157575213">
      <w:bodyDiv w:val="1"/>
      <w:marLeft w:val="0"/>
      <w:marRight w:val="0"/>
      <w:marTop w:val="0"/>
      <w:marBottom w:val="0"/>
      <w:divBdr>
        <w:top w:val="none" w:sz="0" w:space="0" w:color="auto"/>
        <w:left w:val="none" w:sz="0" w:space="0" w:color="auto"/>
        <w:bottom w:val="none" w:sz="0" w:space="0" w:color="auto"/>
        <w:right w:val="none" w:sz="0" w:space="0" w:color="auto"/>
      </w:divBdr>
    </w:div>
    <w:div w:id="1168710801">
      <w:bodyDiv w:val="1"/>
      <w:marLeft w:val="0"/>
      <w:marRight w:val="0"/>
      <w:marTop w:val="0"/>
      <w:marBottom w:val="0"/>
      <w:divBdr>
        <w:top w:val="none" w:sz="0" w:space="0" w:color="auto"/>
        <w:left w:val="none" w:sz="0" w:space="0" w:color="auto"/>
        <w:bottom w:val="none" w:sz="0" w:space="0" w:color="auto"/>
        <w:right w:val="none" w:sz="0" w:space="0" w:color="auto"/>
      </w:divBdr>
    </w:div>
    <w:div w:id="1171993488">
      <w:bodyDiv w:val="1"/>
      <w:marLeft w:val="0"/>
      <w:marRight w:val="0"/>
      <w:marTop w:val="0"/>
      <w:marBottom w:val="0"/>
      <w:divBdr>
        <w:top w:val="none" w:sz="0" w:space="0" w:color="auto"/>
        <w:left w:val="none" w:sz="0" w:space="0" w:color="auto"/>
        <w:bottom w:val="none" w:sz="0" w:space="0" w:color="auto"/>
        <w:right w:val="none" w:sz="0" w:space="0" w:color="auto"/>
      </w:divBdr>
      <w:divsChild>
        <w:div w:id="1401710294">
          <w:marLeft w:val="965"/>
          <w:marRight w:val="0"/>
          <w:marTop w:val="0"/>
          <w:marBottom w:val="0"/>
          <w:divBdr>
            <w:top w:val="none" w:sz="0" w:space="0" w:color="auto"/>
            <w:left w:val="none" w:sz="0" w:space="0" w:color="auto"/>
            <w:bottom w:val="none" w:sz="0" w:space="0" w:color="auto"/>
            <w:right w:val="none" w:sz="0" w:space="0" w:color="auto"/>
          </w:divBdr>
        </w:div>
        <w:div w:id="216281431">
          <w:marLeft w:val="965"/>
          <w:marRight w:val="0"/>
          <w:marTop w:val="0"/>
          <w:marBottom w:val="0"/>
          <w:divBdr>
            <w:top w:val="none" w:sz="0" w:space="0" w:color="auto"/>
            <w:left w:val="none" w:sz="0" w:space="0" w:color="auto"/>
            <w:bottom w:val="none" w:sz="0" w:space="0" w:color="auto"/>
            <w:right w:val="none" w:sz="0" w:space="0" w:color="auto"/>
          </w:divBdr>
        </w:div>
        <w:div w:id="1951472945">
          <w:marLeft w:val="965"/>
          <w:marRight w:val="0"/>
          <w:marTop w:val="0"/>
          <w:marBottom w:val="0"/>
          <w:divBdr>
            <w:top w:val="none" w:sz="0" w:space="0" w:color="auto"/>
            <w:left w:val="none" w:sz="0" w:space="0" w:color="auto"/>
            <w:bottom w:val="none" w:sz="0" w:space="0" w:color="auto"/>
            <w:right w:val="none" w:sz="0" w:space="0" w:color="auto"/>
          </w:divBdr>
        </w:div>
        <w:div w:id="227497773">
          <w:marLeft w:val="965"/>
          <w:marRight w:val="0"/>
          <w:marTop w:val="0"/>
          <w:marBottom w:val="0"/>
          <w:divBdr>
            <w:top w:val="none" w:sz="0" w:space="0" w:color="auto"/>
            <w:left w:val="none" w:sz="0" w:space="0" w:color="auto"/>
            <w:bottom w:val="none" w:sz="0" w:space="0" w:color="auto"/>
            <w:right w:val="none" w:sz="0" w:space="0" w:color="auto"/>
          </w:divBdr>
        </w:div>
        <w:div w:id="1601376550">
          <w:marLeft w:val="965"/>
          <w:marRight w:val="0"/>
          <w:marTop w:val="0"/>
          <w:marBottom w:val="0"/>
          <w:divBdr>
            <w:top w:val="none" w:sz="0" w:space="0" w:color="auto"/>
            <w:left w:val="none" w:sz="0" w:space="0" w:color="auto"/>
            <w:bottom w:val="none" w:sz="0" w:space="0" w:color="auto"/>
            <w:right w:val="none" w:sz="0" w:space="0" w:color="auto"/>
          </w:divBdr>
        </w:div>
        <w:div w:id="252864871">
          <w:marLeft w:val="965"/>
          <w:marRight w:val="0"/>
          <w:marTop w:val="0"/>
          <w:marBottom w:val="0"/>
          <w:divBdr>
            <w:top w:val="none" w:sz="0" w:space="0" w:color="auto"/>
            <w:left w:val="none" w:sz="0" w:space="0" w:color="auto"/>
            <w:bottom w:val="none" w:sz="0" w:space="0" w:color="auto"/>
            <w:right w:val="none" w:sz="0" w:space="0" w:color="auto"/>
          </w:divBdr>
        </w:div>
      </w:divsChild>
    </w:div>
    <w:div w:id="1184124360">
      <w:bodyDiv w:val="1"/>
      <w:marLeft w:val="0"/>
      <w:marRight w:val="0"/>
      <w:marTop w:val="0"/>
      <w:marBottom w:val="0"/>
      <w:divBdr>
        <w:top w:val="none" w:sz="0" w:space="0" w:color="auto"/>
        <w:left w:val="none" w:sz="0" w:space="0" w:color="auto"/>
        <w:bottom w:val="none" w:sz="0" w:space="0" w:color="auto"/>
        <w:right w:val="none" w:sz="0" w:space="0" w:color="auto"/>
      </w:divBdr>
    </w:div>
    <w:div w:id="1205213108">
      <w:bodyDiv w:val="1"/>
      <w:marLeft w:val="0"/>
      <w:marRight w:val="0"/>
      <w:marTop w:val="0"/>
      <w:marBottom w:val="0"/>
      <w:divBdr>
        <w:top w:val="none" w:sz="0" w:space="0" w:color="auto"/>
        <w:left w:val="none" w:sz="0" w:space="0" w:color="auto"/>
        <w:bottom w:val="none" w:sz="0" w:space="0" w:color="auto"/>
        <w:right w:val="none" w:sz="0" w:space="0" w:color="auto"/>
      </w:divBdr>
      <w:divsChild>
        <w:div w:id="122507355">
          <w:marLeft w:val="446"/>
          <w:marRight w:val="0"/>
          <w:marTop w:val="0"/>
          <w:marBottom w:val="0"/>
          <w:divBdr>
            <w:top w:val="none" w:sz="0" w:space="0" w:color="auto"/>
            <w:left w:val="none" w:sz="0" w:space="0" w:color="auto"/>
            <w:bottom w:val="none" w:sz="0" w:space="0" w:color="auto"/>
            <w:right w:val="none" w:sz="0" w:space="0" w:color="auto"/>
          </w:divBdr>
        </w:div>
      </w:divsChild>
    </w:div>
    <w:div w:id="1215628931">
      <w:bodyDiv w:val="1"/>
      <w:marLeft w:val="0"/>
      <w:marRight w:val="0"/>
      <w:marTop w:val="0"/>
      <w:marBottom w:val="0"/>
      <w:divBdr>
        <w:top w:val="none" w:sz="0" w:space="0" w:color="auto"/>
        <w:left w:val="none" w:sz="0" w:space="0" w:color="auto"/>
        <w:bottom w:val="none" w:sz="0" w:space="0" w:color="auto"/>
        <w:right w:val="none" w:sz="0" w:space="0" w:color="auto"/>
      </w:divBdr>
    </w:div>
    <w:div w:id="1270314019">
      <w:bodyDiv w:val="1"/>
      <w:marLeft w:val="0"/>
      <w:marRight w:val="0"/>
      <w:marTop w:val="0"/>
      <w:marBottom w:val="0"/>
      <w:divBdr>
        <w:top w:val="none" w:sz="0" w:space="0" w:color="auto"/>
        <w:left w:val="none" w:sz="0" w:space="0" w:color="auto"/>
        <w:bottom w:val="none" w:sz="0" w:space="0" w:color="auto"/>
        <w:right w:val="none" w:sz="0" w:space="0" w:color="auto"/>
      </w:divBdr>
    </w:div>
    <w:div w:id="1296838999">
      <w:bodyDiv w:val="1"/>
      <w:marLeft w:val="0"/>
      <w:marRight w:val="0"/>
      <w:marTop w:val="0"/>
      <w:marBottom w:val="0"/>
      <w:divBdr>
        <w:top w:val="none" w:sz="0" w:space="0" w:color="auto"/>
        <w:left w:val="none" w:sz="0" w:space="0" w:color="auto"/>
        <w:bottom w:val="none" w:sz="0" w:space="0" w:color="auto"/>
        <w:right w:val="none" w:sz="0" w:space="0" w:color="auto"/>
      </w:divBdr>
      <w:divsChild>
        <w:div w:id="1864782355">
          <w:marLeft w:val="965"/>
          <w:marRight w:val="0"/>
          <w:marTop w:val="0"/>
          <w:marBottom w:val="0"/>
          <w:divBdr>
            <w:top w:val="none" w:sz="0" w:space="0" w:color="auto"/>
            <w:left w:val="none" w:sz="0" w:space="0" w:color="auto"/>
            <w:bottom w:val="none" w:sz="0" w:space="0" w:color="auto"/>
            <w:right w:val="none" w:sz="0" w:space="0" w:color="auto"/>
          </w:divBdr>
        </w:div>
        <w:div w:id="1476609163">
          <w:marLeft w:val="1685"/>
          <w:marRight w:val="0"/>
          <w:marTop w:val="0"/>
          <w:marBottom w:val="0"/>
          <w:divBdr>
            <w:top w:val="none" w:sz="0" w:space="0" w:color="auto"/>
            <w:left w:val="none" w:sz="0" w:space="0" w:color="auto"/>
            <w:bottom w:val="none" w:sz="0" w:space="0" w:color="auto"/>
            <w:right w:val="none" w:sz="0" w:space="0" w:color="auto"/>
          </w:divBdr>
        </w:div>
        <w:div w:id="530997254">
          <w:marLeft w:val="1685"/>
          <w:marRight w:val="0"/>
          <w:marTop w:val="0"/>
          <w:marBottom w:val="0"/>
          <w:divBdr>
            <w:top w:val="none" w:sz="0" w:space="0" w:color="auto"/>
            <w:left w:val="none" w:sz="0" w:space="0" w:color="auto"/>
            <w:bottom w:val="none" w:sz="0" w:space="0" w:color="auto"/>
            <w:right w:val="none" w:sz="0" w:space="0" w:color="auto"/>
          </w:divBdr>
        </w:div>
        <w:div w:id="177669893">
          <w:marLeft w:val="1685"/>
          <w:marRight w:val="0"/>
          <w:marTop w:val="0"/>
          <w:marBottom w:val="0"/>
          <w:divBdr>
            <w:top w:val="none" w:sz="0" w:space="0" w:color="auto"/>
            <w:left w:val="none" w:sz="0" w:space="0" w:color="auto"/>
            <w:bottom w:val="none" w:sz="0" w:space="0" w:color="auto"/>
            <w:right w:val="none" w:sz="0" w:space="0" w:color="auto"/>
          </w:divBdr>
        </w:div>
        <w:div w:id="1262765685">
          <w:marLeft w:val="965"/>
          <w:marRight w:val="0"/>
          <w:marTop w:val="0"/>
          <w:marBottom w:val="0"/>
          <w:divBdr>
            <w:top w:val="none" w:sz="0" w:space="0" w:color="auto"/>
            <w:left w:val="none" w:sz="0" w:space="0" w:color="auto"/>
            <w:bottom w:val="none" w:sz="0" w:space="0" w:color="auto"/>
            <w:right w:val="none" w:sz="0" w:space="0" w:color="auto"/>
          </w:divBdr>
        </w:div>
        <w:div w:id="2004580801">
          <w:marLeft w:val="1685"/>
          <w:marRight w:val="0"/>
          <w:marTop w:val="0"/>
          <w:marBottom w:val="0"/>
          <w:divBdr>
            <w:top w:val="none" w:sz="0" w:space="0" w:color="auto"/>
            <w:left w:val="none" w:sz="0" w:space="0" w:color="auto"/>
            <w:bottom w:val="none" w:sz="0" w:space="0" w:color="auto"/>
            <w:right w:val="none" w:sz="0" w:space="0" w:color="auto"/>
          </w:divBdr>
        </w:div>
        <w:div w:id="310408476">
          <w:marLeft w:val="1022"/>
          <w:marRight w:val="0"/>
          <w:marTop w:val="0"/>
          <w:marBottom w:val="0"/>
          <w:divBdr>
            <w:top w:val="none" w:sz="0" w:space="0" w:color="auto"/>
            <w:left w:val="none" w:sz="0" w:space="0" w:color="auto"/>
            <w:bottom w:val="none" w:sz="0" w:space="0" w:color="auto"/>
            <w:right w:val="none" w:sz="0" w:space="0" w:color="auto"/>
          </w:divBdr>
        </w:div>
      </w:divsChild>
    </w:div>
    <w:div w:id="1317150473">
      <w:bodyDiv w:val="1"/>
      <w:marLeft w:val="0"/>
      <w:marRight w:val="0"/>
      <w:marTop w:val="0"/>
      <w:marBottom w:val="0"/>
      <w:divBdr>
        <w:top w:val="none" w:sz="0" w:space="0" w:color="auto"/>
        <w:left w:val="none" w:sz="0" w:space="0" w:color="auto"/>
        <w:bottom w:val="none" w:sz="0" w:space="0" w:color="auto"/>
        <w:right w:val="none" w:sz="0" w:space="0" w:color="auto"/>
      </w:divBdr>
      <w:divsChild>
        <w:div w:id="937909933">
          <w:marLeft w:val="965"/>
          <w:marRight w:val="0"/>
          <w:marTop w:val="0"/>
          <w:marBottom w:val="0"/>
          <w:divBdr>
            <w:top w:val="none" w:sz="0" w:space="0" w:color="auto"/>
            <w:left w:val="none" w:sz="0" w:space="0" w:color="auto"/>
            <w:bottom w:val="none" w:sz="0" w:space="0" w:color="auto"/>
            <w:right w:val="none" w:sz="0" w:space="0" w:color="auto"/>
          </w:divBdr>
        </w:div>
        <w:div w:id="173805622">
          <w:marLeft w:val="1685"/>
          <w:marRight w:val="0"/>
          <w:marTop w:val="0"/>
          <w:marBottom w:val="0"/>
          <w:divBdr>
            <w:top w:val="none" w:sz="0" w:space="0" w:color="auto"/>
            <w:left w:val="none" w:sz="0" w:space="0" w:color="auto"/>
            <w:bottom w:val="none" w:sz="0" w:space="0" w:color="auto"/>
            <w:right w:val="none" w:sz="0" w:space="0" w:color="auto"/>
          </w:divBdr>
        </w:div>
        <w:div w:id="1413309173">
          <w:marLeft w:val="1685"/>
          <w:marRight w:val="0"/>
          <w:marTop w:val="0"/>
          <w:marBottom w:val="0"/>
          <w:divBdr>
            <w:top w:val="none" w:sz="0" w:space="0" w:color="auto"/>
            <w:left w:val="none" w:sz="0" w:space="0" w:color="auto"/>
            <w:bottom w:val="none" w:sz="0" w:space="0" w:color="auto"/>
            <w:right w:val="none" w:sz="0" w:space="0" w:color="auto"/>
          </w:divBdr>
        </w:div>
        <w:div w:id="1754427475">
          <w:marLeft w:val="965"/>
          <w:marRight w:val="0"/>
          <w:marTop w:val="0"/>
          <w:marBottom w:val="0"/>
          <w:divBdr>
            <w:top w:val="none" w:sz="0" w:space="0" w:color="auto"/>
            <w:left w:val="none" w:sz="0" w:space="0" w:color="auto"/>
            <w:bottom w:val="none" w:sz="0" w:space="0" w:color="auto"/>
            <w:right w:val="none" w:sz="0" w:space="0" w:color="auto"/>
          </w:divBdr>
        </w:div>
        <w:div w:id="982806984">
          <w:marLeft w:val="1685"/>
          <w:marRight w:val="0"/>
          <w:marTop w:val="0"/>
          <w:marBottom w:val="0"/>
          <w:divBdr>
            <w:top w:val="none" w:sz="0" w:space="0" w:color="auto"/>
            <w:left w:val="none" w:sz="0" w:space="0" w:color="auto"/>
            <w:bottom w:val="none" w:sz="0" w:space="0" w:color="auto"/>
            <w:right w:val="none" w:sz="0" w:space="0" w:color="auto"/>
          </w:divBdr>
        </w:div>
        <w:div w:id="1072121654">
          <w:marLeft w:val="2405"/>
          <w:marRight w:val="0"/>
          <w:marTop w:val="0"/>
          <w:marBottom w:val="0"/>
          <w:divBdr>
            <w:top w:val="none" w:sz="0" w:space="0" w:color="auto"/>
            <w:left w:val="none" w:sz="0" w:space="0" w:color="auto"/>
            <w:bottom w:val="none" w:sz="0" w:space="0" w:color="auto"/>
            <w:right w:val="none" w:sz="0" w:space="0" w:color="auto"/>
          </w:divBdr>
        </w:div>
        <w:div w:id="1336153969">
          <w:marLeft w:val="2405"/>
          <w:marRight w:val="0"/>
          <w:marTop w:val="0"/>
          <w:marBottom w:val="0"/>
          <w:divBdr>
            <w:top w:val="none" w:sz="0" w:space="0" w:color="auto"/>
            <w:left w:val="none" w:sz="0" w:space="0" w:color="auto"/>
            <w:bottom w:val="none" w:sz="0" w:space="0" w:color="auto"/>
            <w:right w:val="none" w:sz="0" w:space="0" w:color="auto"/>
          </w:divBdr>
        </w:div>
        <w:div w:id="1804302110">
          <w:marLeft w:val="2405"/>
          <w:marRight w:val="0"/>
          <w:marTop w:val="0"/>
          <w:marBottom w:val="0"/>
          <w:divBdr>
            <w:top w:val="none" w:sz="0" w:space="0" w:color="auto"/>
            <w:left w:val="none" w:sz="0" w:space="0" w:color="auto"/>
            <w:bottom w:val="none" w:sz="0" w:space="0" w:color="auto"/>
            <w:right w:val="none" w:sz="0" w:space="0" w:color="auto"/>
          </w:divBdr>
        </w:div>
        <w:div w:id="847400937">
          <w:marLeft w:val="965"/>
          <w:marRight w:val="0"/>
          <w:marTop w:val="0"/>
          <w:marBottom w:val="0"/>
          <w:divBdr>
            <w:top w:val="none" w:sz="0" w:space="0" w:color="auto"/>
            <w:left w:val="none" w:sz="0" w:space="0" w:color="auto"/>
            <w:bottom w:val="none" w:sz="0" w:space="0" w:color="auto"/>
            <w:right w:val="none" w:sz="0" w:space="0" w:color="auto"/>
          </w:divBdr>
        </w:div>
      </w:divsChild>
    </w:div>
    <w:div w:id="1330600772">
      <w:bodyDiv w:val="1"/>
      <w:marLeft w:val="0"/>
      <w:marRight w:val="0"/>
      <w:marTop w:val="0"/>
      <w:marBottom w:val="0"/>
      <w:divBdr>
        <w:top w:val="none" w:sz="0" w:space="0" w:color="auto"/>
        <w:left w:val="none" w:sz="0" w:space="0" w:color="auto"/>
        <w:bottom w:val="none" w:sz="0" w:space="0" w:color="auto"/>
        <w:right w:val="none" w:sz="0" w:space="0" w:color="auto"/>
      </w:divBdr>
    </w:div>
    <w:div w:id="1331366712">
      <w:bodyDiv w:val="1"/>
      <w:marLeft w:val="0"/>
      <w:marRight w:val="0"/>
      <w:marTop w:val="0"/>
      <w:marBottom w:val="0"/>
      <w:divBdr>
        <w:top w:val="none" w:sz="0" w:space="0" w:color="auto"/>
        <w:left w:val="none" w:sz="0" w:space="0" w:color="auto"/>
        <w:bottom w:val="none" w:sz="0" w:space="0" w:color="auto"/>
        <w:right w:val="none" w:sz="0" w:space="0" w:color="auto"/>
      </w:divBdr>
      <w:divsChild>
        <w:div w:id="1904102765">
          <w:marLeft w:val="446"/>
          <w:marRight w:val="0"/>
          <w:marTop w:val="0"/>
          <w:marBottom w:val="0"/>
          <w:divBdr>
            <w:top w:val="none" w:sz="0" w:space="0" w:color="auto"/>
            <w:left w:val="none" w:sz="0" w:space="0" w:color="auto"/>
            <w:bottom w:val="none" w:sz="0" w:space="0" w:color="auto"/>
            <w:right w:val="none" w:sz="0" w:space="0" w:color="auto"/>
          </w:divBdr>
        </w:div>
        <w:div w:id="1711875620">
          <w:marLeft w:val="950"/>
          <w:marRight w:val="0"/>
          <w:marTop w:val="0"/>
          <w:marBottom w:val="0"/>
          <w:divBdr>
            <w:top w:val="none" w:sz="0" w:space="0" w:color="auto"/>
            <w:left w:val="none" w:sz="0" w:space="0" w:color="auto"/>
            <w:bottom w:val="none" w:sz="0" w:space="0" w:color="auto"/>
            <w:right w:val="none" w:sz="0" w:space="0" w:color="auto"/>
          </w:divBdr>
        </w:div>
      </w:divsChild>
    </w:div>
    <w:div w:id="1342203293">
      <w:bodyDiv w:val="1"/>
      <w:marLeft w:val="0"/>
      <w:marRight w:val="0"/>
      <w:marTop w:val="0"/>
      <w:marBottom w:val="0"/>
      <w:divBdr>
        <w:top w:val="none" w:sz="0" w:space="0" w:color="auto"/>
        <w:left w:val="none" w:sz="0" w:space="0" w:color="auto"/>
        <w:bottom w:val="none" w:sz="0" w:space="0" w:color="auto"/>
        <w:right w:val="none" w:sz="0" w:space="0" w:color="auto"/>
      </w:divBdr>
    </w:div>
    <w:div w:id="1361660532">
      <w:bodyDiv w:val="1"/>
      <w:marLeft w:val="0"/>
      <w:marRight w:val="0"/>
      <w:marTop w:val="0"/>
      <w:marBottom w:val="0"/>
      <w:divBdr>
        <w:top w:val="none" w:sz="0" w:space="0" w:color="auto"/>
        <w:left w:val="none" w:sz="0" w:space="0" w:color="auto"/>
        <w:bottom w:val="none" w:sz="0" w:space="0" w:color="auto"/>
        <w:right w:val="none" w:sz="0" w:space="0" w:color="auto"/>
      </w:divBdr>
    </w:div>
    <w:div w:id="1365208411">
      <w:bodyDiv w:val="1"/>
      <w:marLeft w:val="0"/>
      <w:marRight w:val="0"/>
      <w:marTop w:val="0"/>
      <w:marBottom w:val="0"/>
      <w:divBdr>
        <w:top w:val="none" w:sz="0" w:space="0" w:color="auto"/>
        <w:left w:val="none" w:sz="0" w:space="0" w:color="auto"/>
        <w:bottom w:val="none" w:sz="0" w:space="0" w:color="auto"/>
        <w:right w:val="none" w:sz="0" w:space="0" w:color="auto"/>
      </w:divBdr>
    </w:div>
    <w:div w:id="1369451005">
      <w:bodyDiv w:val="1"/>
      <w:marLeft w:val="0"/>
      <w:marRight w:val="0"/>
      <w:marTop w:val="0"/>
      <w:marBottom w:val="0"/>
      <w:divBdr>
        <w:top w:val="none" w:sz="0" w:space="0" w:color="auto"/>
        <w:left w:val="none" w:sz="0" w:space="0" w:color="auto"/>
        <w:bottom w:val="none" w:sz="0" w:space="0" w:color="auto"/>
        <w:right w:val="none" w:sz="0" w:space="0" w:color="auto"/>
      </w:divBdr>
    </w:div>
    <w:div w:id="1432776770">
      <w:bodyDiv w:val="1"/>
      <w:marLeft w:val="0"/>
      <w:marRight w:val="0"/>
      <w:marTop w:val="0"/>
      <w:marBottom w:val="0"/>
      <w:divBdr>
        <w:top w:val="none" w:sz="0" w:space="0" w:color="auto"/>
        <w:left w:val="none" w:sz="0" w:space="0" w:color="auto"/>
        <w:bottom w:val="none" w:sz="0" w:space="0" w:color="auto"/>
        <w:right w:val="none" w:sz="0" w:space="0" w:color="auto"/>
      </w:divBdr>
    </w:div>
    <w:div w:id="1455638871">
      <w:bodyDiv w:val="1"/>
      <w:marLeft w:val="0"/>
      <w:marRight w:val="0"/>
      <w:marTop w:val="0"/>
      <w:marBottom w:val="0"/>
      <w:divBdr>
        <w:top w:val="none" w:sz="0" w:space="0" w:color="auto"/>
        <w:left w:val="none" w:sz="0" w:space="0" w:color="auto"/>
        <w:bottom w:val="none" w:sz="0" w:space="0" w:color="auto"/>
        <w:right w:val="none" w:sz="0" w:space="0" w:color="auto"/>
      </w:divBdr>
    </w:div>
    <w:div w:id="1473983171">
      <w:bodyDiv w:val="1"/>
      <w:marLeft w:val="0"/>
      <w:marRight w:val="0"/>
      <w:marTop w:val="0"/>
      <w:marBottom w:val="0"/>
      <w:divBdr>
        <w:top w:val="none" w:sz="0" w:space="0" w:color="auto"/>
        <w:left w:val="none" w:sz="0" w:space="0" w:color="auto"/>
        <w:bottom w:val="none" w:sz="0" w:space="0" w:color="auto"/>
        <w:right w:val="none" w:sz="0" w:space="0" w:color="auto"/>
      </w:divBdr>
    </w:div>
    <w:div w:id="1487822724">
      <w:bodyDiv w:val="1"/>
      <w:marLeft w:val="0"/>
      <w:marRight w:val="0"/>
      <w:marTop w:val="0"/>
      <w:marBottom w:val="0"/>
      <w:divBdr>
        <w:top w:val="none" w:sz="0" w:space="0" w:color="auto"/>
        <w:left w:val="none" w:sz="0" w:space="0" w:color="auto"/>
        <w:bottom w:val="none" w:sz="0" w:space="0" w:color="auto"/>
        <w:right w:val="none" w:sz="0" w:space="0" w:color="auto"/>
      </w:divBdr>
    </w:div>
    <w:div w:id="1496385184">
      <w:bodyDiv w:val="1"/>
      <w:marLeft w:val="0"/>
      <w:marRight w:val="0"/>
      <w:marTop w:val="0"/>
      <w:marBottom w:val="0"/>
      <w:divBdr>
        <w:top w:val="none" w:sz="0" w:space="0" w:color="auto"/>
        <w:left w:val="none" w:sz="0" w:space="0" w:color="auto"/>
        <w:bottom w:val="none" w:sz="0" w:space="0" w:color="auto"/>
        <w:right w:val="none" w:sz="0" w:space="0" w:color="auto"/>
      </w:divBdr>
      <w:divsChild>
        <w:div w:id="320475258">
          <w:marLeft w:val="965"/>
          <w:marRight w:val="0"/>
          <w:marTop w:val="0"/>
          <w:marBottom w:val="0"/>
          <w:divBdr>
            <w:top w:val="none" w:sz="0" w:space="0" w:color="auto"/>
            <w:left w:val="none" w:sz="0" w:space="0" w:color="auto"/>
            <w:bottom w:val="none" w:sz="0" w:space="0" w:color="auto"/>
            <w:right w:val="none" w:sz="0" w:space="0" w:color="auto"/>
          </w:divBdr>
        </w:div>
        <w:div w:id="338970487">
          <w:marLeft w:val="1022"/>
          <w:marRight w:val="0"/>
          <w:marTop w:val="0"/>
          <w:marBottom w:val="0"/>
          <w:divBdr>
            <w:top w:val="none" w:sz="0" w:space="0" w:color="auto"/>
            <w:left w:val="none" w:sz="0" w:space="0" w:color="auto"/>
            <w:bottom w:val="none" w:sz="0" w:space="0" w:color="auto"/>
            <w:right w:val="none" w:sz="0" w:space="0" w:color="auto"/>
          </w:divBdr>
        </w:div>
        <w:div w:id="814639338">
          <w:marLeft w:val="965"/>
          <w:marRight w:val="0"/>
          <w:marTop w:val="0"/>
          <w:marBottom w:val="0"/>
          <w:divBdr>
            <w:top w:val="none" w:sz="0" w:space="0" w:color="auto"/>
            <w:left w:val="none" w:sz="0" w:space="0" w:color="auto"/>
            <w:bottom w:val="none" w:sz="0" w:space="0" w:color="auto"/>
            <w:right w:val="none" w:sz="0" w:space="0" w:color="auto"/>
          </w:divBdr>
        </w:div>
        <w:div w:id="1056664541">
          <w:marLeft w:val="965"/>
          <w:marRight w:val="0"/>
          <w:marTop w:val="0"/>
          <w:marBottom w:val="0"/>
          <w:divBdr>
            <w:top w:val="none" w:sz="0" w:space="0" w:color="auto"/>
            <w:left w:val="none" w:sz="0" w:space="0" w:color="auto"/>
            <w:bottom w:val="none" w:sz="0" w:space="0" w:color="auto"/>
            <w:right w:val="none" w:sz="0" w:space="0" w:color="auto"/>
          </w:divBdr>
        </w:div>
        <w:div w:id="1609779812">
          <w:marLeft w:val="965"/>
          <w:marRight w:val="0"/>
          <w:marTop w:val="0"/>
          <w:marBottom w:val="0"/>
          <w:divBdr>
            <w:top w:val="none" w:sz="0" w:space="0" w:color="auto"/>
            <w:left w:val="none" w:sz="0" w:space="0" w:color="auto"/>
            <w:bottom w:val="none" w:sz="0" w:space="0" w:color="auto"/>
            <w:right w:val="none" w:sz="0" w:space="0" w:color="auto"/>
          </w:divBdr>
        </w:div>
        <w:div w:id="704600759">
          <w:marLeft w:val="965"/>
          <w:marRight w:val="0"/>
          <w:marTop w:val="0"/>
          <w:marBottom w:val="0"/>
          <w:divBdr>
            <w:top w:val="none" w:sz="0" w:space="0" w:color="auto"/>
            <w:left w:val="none" w:sz="0" w:space="0" w:color="auto"/>
            <w:bottom w:val="none" w:sz="0" w:space="0" w:color="auto"/>
            <w:right w:val="none" w:sz="0" w:space="0" w:color="auto"/>
          </w:divBdr>
        </w:div>
        <w:div w:id="125246171">
          <w:marLeft w:val="965"/>
          <w:marRight w:val="0"/>
          <w:marTop w:val="0"/>
          <w:marBottom w:val="0"/>
          <w:divBdr>
            <w:top w:val="none" w:sz="0" w:space="0" w:color="auto"/>
            <w:left w:val="none" w:sz="0" w:space="0" w:color="auto"/>
            <w:bottom w:val="none" w:sz="0" w:space="0" w:color="auto"/>
            <w:right w:val="none" w:sz="0" w:space="0" w:color="auto"/>
          </w:divBdr>
        </w:div>
      </w:divsChild>
    </w:div>
    <w:div w:id="1507331032">
      <w:bodyDiv w:val="1"/>
      <w:marLeft w:val="0"/>
      <w:marRight w:val="0"/>
      <w:marTop w:val="0"/>
      <w:marBottom w:val="0"/>
      <w:divBdr>
        <w:top w:val="none" w:sz="0" w:space="0" w:color="auto"/>
        <w:left w:val="none" w:sz="0" w:space="0" w:color="auto"/>
        <w:bottom w:val="none" w:sz="0" w:space="0" w:color="auto"/>
        <w:right w:val="none" w:sz="0" w:space="0" w:color="auto"/>
      </w:divBdr>
      <w:divsChild>
        <w:div w:id="1410034551">
          <w:marLeft w:val="446"/>
          <w:marRight w:val="0"/>
          <w:marTop w:val="0"/>
          <w:marBottom w:val="0"/>
          <w:divBdr>
            <w:top w:val="none" w:sz="0" w:space="0" w:color="auto"/>
            <w:left w:val="none" w:sz="0" w:space="0" w:color="auto"/>
            <w:bottom w:val="none" w:sz="0" w:space="0" w:color="auto"/>
            <w:right w:val="none" w:sz="0" w:space="0" w:color="auto"/>
          </w:divBdr>
        </w:div>
      </w:divsChild>
    </w:div>
    <w:div w:id="1561019917">
      <w:bodyDiv w:val="1"/>
      <w:marLeft w:val="0"/>
      <w:marRight w:val="0"/>
      <w:marTop w:val="0"/>
      <w:marBottom w:val="0"/>
      <w:divBdr>
        <w:top w:val="none" w:sz="0" w:space="0" w:color="auto"/>
        <w:left w:val="none" w:sz="0" w:space="0" w:color="auto"/>
        <w:bottom w:val="none" w:sz="0" w:space="0" w:color="auto"/>
        <w:right w:val="none" w:sz="0" w:space="0" w:color="auto"/>
      </w:divBdr>
      <w:divsChild>
        <w:div w:id="448665300">
          <w:marLeft w:val="677"/>
          <w:marRight w:val="0"/>
          <w:marTop w:val="0"/>
          <w:marBottom w:val="0"/>
          <w:divBdr>
            <w:top w:val="none" w:sz="0" w:space="0" w:color="auto"/>
            <w:left w:val="none" w:sz="0" w:space="0" w:color="auto"/>
            <w:bottom w:val="none" w:sz="0" w:space="0" w:color="auto"/>
            <w:right w:val="none" w:sz="0" w:space="0" w:color="auto"/>
          </w:divBdr>
        </w:div>
        <w:div w:id="1352073503">
          <w:marLeft w:val="677"/>
          <w:marRight w:val="0"/>
          <w:marTop w:val="0"/>
          <w:marBottom w:val="0"/>
          <w:divBdr>
            <w:top w:val="none" w:sz="0" w:space="0" w:color="auto"/>
            <w:left w:val="none" w:sz="0" w:space="0" w:color="auto"/>
            <w:bottom w:val="none" w:sz="0" w:space="0" w:color="auto"/>
            <w:right w:val="none" w:sz="0" w:space="0" w:color="auto"/>
          </w:divBdr>
        </w:div>
        <w:div w:id="1471051312">
          <w:marLeft w:val="677"/>
          <w:marRight w:val="0"/>
          <w:marTop w:val="0"/>
          <w:marBottom w:val="0"/>
          <w:divBdr>
            <w:top w:val="none" w:sz="0" w:space="0" w:color="auto"/>
            <w:left w:val="none" w:sz="0" w:space="0" w:color="auto"/>
            <w:bottom w:val="none" w:sz="0" w:space="0" w:color="auto"/>
            <w:right w:val="none" w:sz="0" w:space="0" w:color="auto"/>
          </w:divBdr>
        </w:div>
        <w:div w:id="2065568425">
          <w:marLeft w:val="677"/>
          <w:marRight w:val="0"/>
          <w:marTop w:val="0"/>
          <w:marBottom w:val="0"/>
          <w:divBdr>
            <w:top w:val="none" w:sz="0" w:space="0" w:color="auto"/>
            <w:left w:val="none" w:sz="0" w:space="0" w:color="auto"/>
            <w:bottom w:val="none" w:sz="0" w:space="0" w:color="auto"/>
            <w:right w:val="none" w:sz="0" w:space="0" w:color="auto"/>
          </w:divBdr>
        </w:div>
      </w:divsChild>
    </w:div>
    <w:div w:id="1571959021">
      <w:bodyDiv w:val="1"/>
      <w:marLeft w:val="0"/>
      <w:marRight w:val="0"/>
      <w:marTop w:val="0"/>
      <w:marBottom w:val="0"/>
      <w:divBdr>
        <w:top w:val="none" w:sz="0" w:space="0" w:color="auto"/>
        <w:left w:val="none" w:sz="0" w:space="0" w:color="auto"/>
        <w:bottom w:val="none" w:sz="0" w:space="0" w:color="auto"/>
        <w:right w:val="none" w:sz="0" w:space="0" w:color="auto"/>
      </w:divBdr>
    </w:div>
    <w:div w:id="1572500119">
      <w:bodyDiv w:val="1"/>
      <w:marLeft w:val="0"/>
      <w:marRight w:val="0"/>
      <w:marTop w:val="0"/>
      <w:marBottom w:val="0"/>
      <w:divBdr>
        <w:top w:val="none" w:sz="0" w:space="0" w:color="auto"/>
        <w:left w:val="none" w:sz="0" w:space="0" w:color="auto"/>
        <w:bottom w:val="none" w:sz="0" w:space="0" w:color="auto"/>
        <w:right w:val="none" w:sz="0" w:space="0" w:color="auto"/>
      </w:divBdr>
    </w:div>
    <w:div w:id="1613781735">
      <w:bodyDiv w:val="1"/>
      <w:marLeft w:val="0"/>
      <w:marRight w:val="0"/>
      <w:marTop w:val="0"/>
      <w:marBottom w:val="0"/>
      <w:divBdr>
        <w:top w:val="none" w:sz="0" w:space="0" w:color="auto"/>
        <w:left w:val="none" w:sz="0" w:space="0" w:color="auto"/>
        <w:bottom w:val="none" w:sz="0" w:space="0" w:color="auto"/>
        <w:right w:val="none" w:sz="0" w:space="0" w:color="auto"/>
      </w:divBdr>
    </w:div>
    <w:div w:id="1616327478">
      <w:bodyDiv w:val="1"/>
      <w:marLeft w:val="0"/>
      <w:marRight w:val="0"/>
      <w:marTop w:val="0"/>
      <w:marBottom w:val="0"/>
      <w:divBdr>
        <w:top w:val="none" w:sz="0" w:space="0" w:color="auto"/>
        <w:left w:val="none" w:sz="0" w:space="0" w:color="auto"/>
        <w:bottom w:val="none" w:sz="0" w:space="0" w:color="auto"/>
        <w:right w:val="none" w:sz="0" w:space="0" w:color="auto"/>
      </w:divBdr>
      <w:divsChild>
        <w:div w:id="1986154280">
          <w:marLeft w:val="446"/>
          <w:marRight w:val="0"/>
          <w:marTop w:val="0"/>
          <w:marBottom w:val="0"/>
          <w:divBdr>
            <w:top w:val="none" w:sz="0" w:space="0" w:color="auto"/>
            <w:left w:val="none" w:sz="0" w:space="0" w:color="auto"/>
            <w:bottom w:val="none" w:sz="0" w:space="0" w:color="auto"/>
            <w:right w:val="none" w:sz="0" w:space="0" w:color="auto"/>
          </w:divBdr>
        </w:div>
      </w:divsChild>
    </w:div>
    <w:div w:id="1635480187">
      <w:bodyDiv w:val="1"/>
      <w:marLeft w:val="0"/>
      <w:marRight w:val="0"/>
      <w:marTop w:val="0"/>
      <w:marBottom w:val="0"/>
      <w:divBdr>
        <w:top w:val="none" w:sz="0" w:space="0" w:color="auto"/>
        <w:left w:val="none" w:sz="0" w:space="0" w:color="auto"/>
        <w:bottom w:val="none" w:sz="0" w:space="0" w:color="auto"/>
        <w:right w:val="none" w:sz="0" w:space="0" w:color="auto"/>
      </w:divBdr>
    </w:div>
    <w:div w:id="1637252281">
      <w:bodyDiv w:val="1"/>
      <w:marLeft w:val="0"/>
      <w:marRight w:val="0"/>
      <w:marTop w:val="0"/>
      <w:marBottom w:val="0"/>
      <w:divBdr>
        <w:top w:val="none" w:sz="0" w:space="0" w:color="auto"/>
        <w:left w:val="none" w:sz="0" w:space="0" w:color="auto"/>
        <w:bottom w:val="none" w:sz="0" w:space="0" w:color="auto"/>
        <w:right w:val="none" w:sz="0" w:space="0" w:color="auto"/>
      </w:divBdr>
      <w:divsChild>
        <w:div w:id="256402164">
          <w:marLeft w:val="115"/>
          <w:marRight w:val="0"/>
          <w:marTop w:val="0"/>
          <w:marBottom w:val="0"/>
          <w:divBdr>
            <w:top w:val="none" w:sz="0" w:space="0" w:color="auto"/>
            <w:left w:val="none" w:sz="0" w:space="0" w:color="auto"/>
            <w:bottom w:val="none" w:sz="0" w:space="0" w:color="auto"/>
            <w:right w:val="none" w:sz="0" w:space="0" w:color="auto"/>
          </w:divBdr>
        </w:div>
        <w:div w:id="296692608">
          <w:marLeft w:val="115"/>
          <w:marRight w:val="0"/>
          <w:marTop w:val="0"/>
          <w:marBottom w:val="0"/>
          <w:divBdr>
            <w:top w:val="none" w:sz="0" w:space="0" w:color="auto"/>
            <w:left w:val="none" w:sz="0" w:space="0" w:color="auto"/>
            <w:bottom w:val="none" w:sz="0" w:space="0" w:color="auto"/>
            <w:right w:val="none" w:sz="0" w:space="0" w:color="auto"/>
          </w:divBdr>
        </w:div>
        <w:div w:id="510686035">
          <w:marLeft w:val="115"/>
          <w:marRight w:val="0"/>
          <w:marTop w:val="0"/>
          <w:marBottom w:val="0"/>
          <w:divBdr>
            <w:top w:val="none" w:sz="0" w:space="0" w:color="auto"/>
            <w:left w:val="none" w:sz="0" w:space="0" w:color="auto"/>
            <w:bottom w:val="none" w:sz="0" w:space="0" w:color="auto"/>
            <w:right w:val="none" w:sz="0" w:space="0" w:color="auto"/>
          </w:divBdr>
        </w:div>
        <w:div w:id="657346861">
          <w:marLeft w:val="115"/>
          <w:marRight w:val="0"/>
          <w:marTop w:val="0"/>
          <w:marBottom w:val="0"/>
          <w:divBdr>
            <w:top w:val="none" w:sz="0" w:space="0" w:color="auto"/>
            <w:left w:val="none" w:sz="0" w:space="0" w:color="auto"/>
            <w:bottom w:val="none" w:sz="0" w:space="0" w:color="auto"/>
            <w:right w:val="none" w:sz="0" w:space="0" w:color="auto"/>
          </w:divBdr>
        </w:div>
        <w:div w:id="929460978">
          <w:marLeft w:val="115"/>
          <w:marRight w:val="0"/>
          <w:marTop w:val="0"/>
          <w:marBottom w:val="0"/>
          <w:divBdr>
            <w:top w:val="none" w:sz="0" w:space="0" w:color="auto"/>
            <w:left w:val="none" w:sz="0" w:space="0" w:color="auto"/>
            <w:bottom w:val="none" w:sz="0" w:space="0" w:color="auto"/>
            <w:right w:val="none" w:sz="0" w:space="0" w:color="auto"/>
          </w:divBdr>
        </w:div>
      </w:divsChild>
    </w:div>
    <w:div w:id="1645237506">
      <w:bodyDiv w:val="1"/>
      <w:marLeft w:val="0"/>
      <w:marRight w:val="0"/>
      <w:marTop w:val="0"/>
      <w:marBottom w:val="0"/>
      <w:divBdr>
        <w:top w:val="none" w:sz="0" w:space="0" w:color="auto"/>
        <w:left w:val="none" w:sz="0" w:space="0" w:color="auto"/>
        <w:bottom w:val="none" w:sz="0" w:space="0" w:color="auto"/>
        <w:right w:val="none" w:sz="0" w:space="0" w:color="auto"/>
      </w:divBdr>
      <w:divsChild>
        <w:div w:id="1036465051">
          <w:marLeft w:val="965"/>
          <w:marRight w:val="0"/>
          <w:marTop w:val="0"/>
          <w:marBottom w:val="0"/>
          <w:divBdr>
            <w:top w:val="none" w:sz="0" w:space="0" w:color="auto"/>
            <w:left w:val="none" w:sz="0" w:space="0" w:color="auto"/>
            <w:bottom w:val="none" w:sz="0" w:space="0" w:color="auto"/>
            <w:right w:val="none" w:sz="0" w:space="0" w:color="auto"/>
          </w:divBdr>
        </w:div>
        <w:div w:id="1410889509">
          <w:marLeft w:val="965"/>
          <w:marRight w:val="0"/>
          <w:marTop w:val="0"/>
          <w:marBottom w:val="0"/>
          <w:divBdr>
            <w:top w:val="none" w:sz="0" w:space="0" w:color="auto"/>
            <w:left w:val="none" w:sz="0" w:space="0" w:color="auto"/>
            <w:bottom w:val="none" w:sz="0" w:space="0" w:color="auto"/>
            <w:right w:val="none" w:sz="0" w:space="0" w:color="auto"/>
          </w:divBdr>
        </w:div>
        <w:div w:id="1055933081">
          <w:marLeft w:val="965"/>
          <w:marRight w:val="0"/>
          <w:marTop w:val="0"/>
          <w:marBottom w:val="0"/>
          <w:divBdr>
            <w:top w:val="none" w:sz="0" w:space="0" w:color="auto"/>
            <w:left w:val="none" w:sz="0" w:space="0" w:color="auto"/>
            <w:bottom w:val="none" w:sz="0" w:space="0" w:color="auto"/>
            <w:right w:val="none" w:sz="0" w:space="0" w:color="auto"/>
          </w:divBdr>
        </w:div>
        <w:div w:id="1959487581">
          <w:marLeft w:val="965"/>
          <w:marRight w:val="0"/>
          <w:marTop w:val="0"/>
          <w:marBottom w:val="0"/>
          <w:divBdr>
            <w:top w:val="none" w:sz="0" w:space="0" w:color="auto"/>
            <w:left w:val="none" w:sz="0" w:space="0" w:color="auto"/>
            <w:bottom w:val="none" w:sz="0" w:space="0" w:color="auto"/>
            <w:right w:val="none" w:sz="0" w:space="0" w:color="auto"/>
          </w:divBdr>
        </w:div>
      </w:divsChild>
    </w:div>
    <w:div w:id="1652757044">
      <w:bodyDiv w:val="1"/>
      <w:marLeft w:val="0"/>
      <w:marRight w:val="0"/>
      <w:marTop w:val="0"/>
      <w:marBottom w:val="0"/>
      <w:divBdr>
        <w:top w:val="none" w:sz="0" w:space="0" w:color="auto"/>
        <w:left w:val="none" w:sz="0" w:space="0" w:color="auto"/>
        <w:bottom w:val="none" w:sz="0" w:space="0" w:color="auto"/>
        <w:right w:val="none" w:sz="0" w:space="0" w:color="auto"/>
      </w:divBdr>
    </w:div>
    <w:div w:id="1657954048">
      <w:bodyDiv w:val="1"/>
      <w:marLeft w:val="0"/>
      <w:marRight w:val="0"/>
      <w:marTop w:val="0"/>
      <w:marBottom w:val="0"/>
      <w:divBdr>
        <w:top w:val="none" w:sz="0" w:space="0" w:color="auto"/>
        <w:left w:val="none" w:sz="0" w:space="0" w:color="auto"/>
        <w:bottom w:val="none" w:sz="0" w:space="0" w:color="auto"/>
        <w:right w:val="none" w:sz="0" w:space="0" w:color="auto"/>
      </w:divBdr>
      <w:divsChild>
        <w:div w:id="1908371887">
          <w:marLeft w:val="446"/>
          <w:marRight w:val="0"/>
          <w:marTop w:val="0"/>
          <w:marBottom w:val="0"/>
          <w:divBdr>
            <w:top w:val="none" w:sz="0" w:space="0" w:color="auto"/>
            <w:left w:val="none" w:sz="0" w:space="0" w:color="auto"/>
            <w:bottom w:val="none" w:sz="0" w:space="0" w:color="auto"/>
            <w:right w:val="none" w:sz="0" w:space="0" w:color="auto"/>
          </w:divBdr>
        </w:div>
      </w:divsChild>
    </w:div>
    <w:div w:id="1659840827">
      <w:bodyDiv w:val="1"/>
      <w:marLeft w:val="0"/>
      <w:marRight w:val="0"/>
      <w:marTop w:val="0"/>
      <w:marBottom w:val="0"/>
      <w:divBdr>
        <w:top w:val="none" w:sz="0" w:space="0" w:color="auto"/>
        <w:left w:val="none" w:sz="0" w:space="0" w:color="auto"/>
        <w:bottom w:val="none" w:sz="0" w:space="0" w:color="auto"/>
        <w:right w:val="none" w:sz="0" w:space="0" w:color="auto"/>
      </w:divBdr>
    </w:div>
    <w:div w:id="1671592305">
      <w:bodyDiv w:val="1"/>
      <w:marLeft w:val="0"/>
      <w:marRight w:val="0"/>
      <w:marTop w:val="0"/>
      <w:marBottom w:val="0"/>
      <w:divBdr>
        <w:top w:val="none" w:sz="0" w:space="0" w:color="auto"/>
        <w:left w:val="none" w:sz="0" w:space="0" w:color="auto"/>
        <w:bottom w:val="none" w:sz="0" w:space="0" w:color="auto"/>
        <w:right w:val="none" w:sz="0" w:space="0" w:color="auto"/>
      </w:divBdr>
      <w:divsChild>
        <w:div w:id="448860984">
          <w:marLeft w:val="446"/>
          <w:marRight w:val="0"/>
          <w:marTop w:val="0"/>
          <w:marBottom w:val="0"/>
          <w:divBdr>
            <w:top w:val="none" w:sz="0" w:space="0" w:color="auto"/>
            <w:left w:val="none" w:sz="0" w:space="0" w:color="auto"/>
            <w:bottom w:val="none" w:sz="0" w:space="0" w:color="auto"/>
            <w:right w:val="none" w:sz="0" w:space="0" w:color="auto"/>
          </w:divBdr>
        </w:div>
      </w:divsChild>
    </w:div>
    <w:div w:id="1680228297">
      <w:bodyDiv w:val="1"/>
      <w:marLeft w:val="0"/>
      <w:marRight w:val="0"/>
      <w:marTop w:val="0"/>
      <w:marBottom w:val="0"/>
      <w:divBdr>
        <w:top w:val="none" w:sz="0" w:space="0" w:color="auto"/>
        <w:left w:val="none" w:sz="0" w:space="0" w:color="auto"/>
        <w:bottom w:val="none" w:sz="0" w:space="0" w:color="auto"/>
        <w:right w:val="none" w:sz="0" w:space="0" w:color="auto"/>
      </w:divBdr>
      <w:divsChild>
        <w:div w:id="1691683566">
          <w:marLeft w:val="446"/>
          <w:marRight w:val="0"/>
          <w:marTop w:val="0"/>
          <w:marBottom w:val="0"/>
          <w:divBdr>
            <w:top w:val="none" w:sz="0" w:space="0" w:color="auto"/>
            <w:left w:val="none" w:sz="0" w:space="0" w:color="auto"/>
            <w:bottom w:val="none" w:sz="0" w:space="0" w:color="auto"/>
            <w:right w:val="none" w:sz="0" w:space="0" w:color="auto"/>
          </w:divBdr>
        </w:div>
      </w:divsChild>
    </w:div>
    <w:div w:id="1680352318">
      <w:bodyDiv w:val="1"/>
      <w:marLeft w:val="0"/>
      <w:marRight w:val="0"/>
      <w:marTop w:val="0"/>
      <w:marBottom w:val="0"/>
      <w:divBdr>
        <w:top w:val="none" w:sz="0" w:space="0" w:color="auto"/>
        <w:left w:val="none" w:sz="0" w:space="0" w:color="auto"/>
        <w:bottom w:val="none" w:sz="0" w:space="0" w:color="auto"/>
        <w:right w:val="none" w:sz="0" w:space="0" w:color="auto"/>
      </w:divBdr>
    </w:div>
    <w:div w:id="1725254214">
      <w:bodyDiv w:val="1"/>
      <w:marLeft w:val="0"/>
      <w:marRight w:val="0"/>
      <w:marTop w:val="0"/>
      <w:marBottom w:val="0"/>
      <w:divBdr>
        <w:top w:val="none" w:sz="0" w:space="0" w:color="auto"/>
        <w:left w:val="none" w:sz="0" w:space="0" w:color="auto"/>
        <w:bottom w:val="none" w:sz="0" w:space="0" w:color="auto"/>
        <w:right w:val="none" w:sz="0" w:space="0" w:color="auto"/>
      </w:divBdr>
    </w:div>
    <w:div w:id="1758482558">
      <w:bodyDiv w:val="1"/>
      <w:marLeft w:val="0"/>
      <w:marRight w:val="0"/>
      <w:marTop w:val="0"/>
      <w:marBottom w:val="0"/>
      <w:divBdr>
        <w:top w:val="none" w:sz="0" w:space="0" w:color="auto"/>
        <w:left w:val="none" w:sz="0" w:space="0" w:color="auto"/>
        <w:bottom w:val="none" w:sz="0" w:space="0" w:color="auto"/>
        <w:right w:val="none" w:sz="0" w:space="0" w:color="auto"/>
      </w:divBdr>
      <w:divsChild>
        <w:div w:id="2086414568">
          <w:marLeft w:val="446"/>
          <w:marRight w:val="0"/>
          <w:marTop w:val="0"/>
          <w:marBottom w:val="0"/>
          <w:divBdr>
            <w:top w:val="none" w:sz="0" w:space="0" w:color="auto"/>
            <w:left w:val="none" w:sz="0" w:space="0" w:color="auto"/>
            <w:bottom w:val="none" w:sz="0" w:space="0" w:color="auto"/>
            <w:right w:val="none" w:sz="0" w:space="0" w:color="auto"/>
          </w:divBdr>
        </w:div>
      </w:divsChild>
    </w:div>
    <w:div w:id="1768572433">
      <w:bodyDiv w:val="1"/>
      <w:marLeft w:val="0"/>
      <w:marRight w:val="0"/>
      <w:marTop w:val="0"/>
      <w:marBottom w:val="0"/>
      <w:divBdr>
        <w:top w:val="none" w:sz="0" w:space="0" w:color="auto"/>
        <w:left w:val="none" w:sz="0" w:space="0" w:color="auto"/>
        <w:bottom w:val="none" w:sz="0" w:space="0" w:color="auto"/>
        <w:right w:val="none" w:sz="0" w:space="0" w:color="auto"/>
      </w:divBdr>
    </w:div>
    <w:div w:id="1773360566">
      <w:bodyDiv w:val="1"/>
      <w:marLeft w:val="0"/>
      <w:marRight w:val="0"/>
      <w:marTop w:val="0"/>
      <w:marBottom w:val="0"/>
      <w:divBdr>
        <w:top w:val="none" w:sz="0" w:space="0" w:color="auto"/>
        <w:left w:val="none" w:sz="0" w:space="0" w:color="auto"/>
        <w:bottom w:val="none" w:sz="0" w:space="0" w:color="auto"/>
        <w:right w:val="none" w:sz="0" w:space="0" w:color="auto"/>
      </w:divBdr>
    </w:div>
    <w:div w:id="1796828107">
      <w:bodyDiv w:val="1"/>
      <w:marLeft w:val="0"/>
      <w:marRight w:val="0"/>
      <w:marTop w:val="0"/>
      <w:marBottom w:val="0"/>
      <w:divBdr>
        <w:top w:val="none" w:sz="0" w:space="0" w:color="auto"/>
        <w:left w:val="none" w:sz="0" w:space="0" w:color="auto"/>
        <w:bottom w:val="none" w:sz="0" w:space="0" w:color="auto"/>
        <w:right w:val="none" w:sz="0" w:space="0" w:color="auto"/>
      </w:divBdr>
    </w:div>
    <w:div w:id="1797328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5210">
          <w:marLeft w:val="446"/>
          <w:marRight w:val="0"/>
          <w:marTop w:val="0"/>
          <w:marBottom w:val="0"/>
          <w:divBdr>
            <w:top w:val="none" w:sz="0" w:space="0" w:color="auto"/>
            <w:left w:val="none" w:sz="0" w:space="0" w:color="auto"/>
            <w:bottom w:val="none" w:sz="0" w:space="0" w:color="auto"/>
            <w:right w:val="none" w:sz="0" w:space="0" w:color="auto"/>
          </w:divBdr>
        </w:div>
      </w:divsChild>
    </w:div>
    <w:div w:id="1847599444">
      <w:bodyDiv w:val="1"/>
      <w:marLeft w:val="0"/>
      <w:marRight w:val="0"/>
      <w:marTop w:val="0"/>
      <w:marBottom w:val="0"/>
      <w:divBdr>
        <w:top w:val="none" w:sz="0" w:space="0" w:color="auto"/>
        <w:left w:val="none" w:sz="0" w:space="0" w:color="auto"/>
        <w:bottom w:val="none" w:sz="0" w:space="0" w:color="auto"/>
        <w:right w:val="none" w:sz="0" w:space="0" w:color="auto"/>
      </w:divBdr>
    </w:div>
    <w:div w:id="1857691603">
      <w:bodyDiv w:val="1"/>
      <w:marLeft w:val="0"/>
      <w:marRight w:val="0"/>
      <w:marTop w:val="0"/>
      <w:marBottom w:val="0"/>
      <w:divBdr>
        <w:top w:val="none" w:sz="0" w:space="0" w:color="auto"/>
        <w:left w:val="none" w:sz="0" w:space="0" w:color="auto"/>
        <w:bottom w:val="none" w:sz="0" w:space="0" w:color="auto"/>
        <w:right w:val="none" w:sz="0" w:space="0" w:color="auto"/>
      </w:divBdr>
    </w:div>
    <w:div w:id="1863743934">
      <w:bodyDiv w:val="1"/>
      <w:marLeft w:val="0"/>
      <w:marRight w:val="0"/>
      <w:marTop w:val="0"/>
      <w:marBottom w:val="0"/>
      <w:divBdr>
        <w:top w:val="none" w:sz="0" w:space="0" w:color="auto"/>
        <w:left w:val="none" w:sz="0" w:space="0" w:color="auto"/>
        <w:bottom w:val="none" w:sz="0" w:space="0" w:color="auto"/>
        <w:right w:val="none" w:sz="0" w:space="0" w:color="auto"/>
      </w:divBdr>
      <w:divsChild>
        <w:div w:id="1225020219">
          <w:marLeft w:val="720"/>
          <w:marRight w:val="0"/>
          <w:marTop w:val="0"/>
          <w:marBottom w:val="0"/>
          <w:divBdr>
            <w:top w:val="none" w:sz="0" w:space="0" w:color="auto"/>
            <w:left w:val="none" w:sz="0" w:space="0" w:color="auto"/>
            <w:bottom w:val="none" w:sz="0" w:space="0" w:color="auto"/>
            <w:right w:val="none" w:sz="0" w:space="0" w:color="auto"/>
          </w:divBdr>
        </w:div>
        <w:div w:id="882249548">
          <w:marLeft w:val="720"/>
          <w:marRight w:val="0"/>
          <w:marTop w:val="0"/>
          <w:marBottom w:val="0"/>
          <w:divBdr>
            <w:top w:val="none" w:sz="0" w:space="0" w:color="auto"/>
            <w:left w:val="none" w:sz="0" w:space="0" w:color="auto"/>
            <w:bottom w:val="none" w:sz="0" w:space="0" w:color="auto"/>
            <w:right w:val="none" w:sz="0" w:space="0" w:color="auto"/>
          </w:divBdr>
        </w:div>
      </w:divsChild>
    </w:div>
    <w:div w:id="1912034657">
      <w:bodyDiv w:val="1"/>
      <w:marLeft w:val="0"/>
      <w:marRight w:val="0"/>
      <w:marTop w:val="0"/>
      <w:marBottom w:val="0"/>
      <w:divBdr>
        <w:top w:val="none" w:sz="0" w:space="0" w:color="auto"/>
        <w:left w:val="none" w:sz="0" w:space="0" w:color="auto"/>
        <w:bottom w:val="none" w:sz="0" w:space="0" w:color="auto"/>
        <w:right w:val="none" w:sz="0" w:space="0" w:color="auto"/>
      </w:divBdr>
    </w:div>
    <w:div w:id="1921674599">
      <w:bodyDiv w:val="1"/>
      <w:marLeft w:val="0"/>
      <w:marRight w:val="0"/>
      <w:marTop w:val="0"/>
      <w:marBottom w:val="0"/>
      <w:divBdr>
        <w:top w:val="none" w:sz="0" w:space="0" w:color="auto"/>
        <w:left w:val="none" w:sz="0" w:space="0" w:color="auto"/>
        <w:bottom w:val="none" w:sz="0" w:space="0" w:color="auto"/>
        <w:right w:val="none" w:sz="0" w:space="0" w:color="auto"/>
      </w:divBdr>
    </w:div>
    <w:div w:id="1933321682">
      <w:bodyDiv w:val="1"/>
      <w:marLeft w:val="0"/>
      <w:marRight w:val="0"/>
      <w:marTop w:val="0"/>
      <w:marBottom w:val="0"/>
      <w:divBdr>
        <w:top w:val="none" w:sz="0" w:space="0" w:color="auto"/>
        <w:left w:val="none" w:sz="0" w:space="0" w:color="auto"/>
        <w:bottom w:val="none" w:sz="0" w:space="0" w:color="auto"/>
        <w:right w:val="none" w:sz="0" w:space="0" w:color="auto"/>
      </w:divBdr>
    </w:div>
    <w:div w:id="1938058941">
      <w:bodyDiv w:val="1"/>
      <w:marLeft w:val="0"/>
      <w:marRight w:val="0"/>
      <w:marTop w:val="0"/>
      <w:marBottom w:val="0"/>
      <w:divBdr>
        <w:top w:val="none" w:sz="0" w:space="0" w:color="auto"/>
        <w:left w:val="none" w:sz="0" w:space="0" w:color="auto"/>
        <w:bottom w:val="none" w:sz="0" w:space="0" w:color="auto"/>
        <w:right w:val="none" w:sz="0" w:space="0" w:color="auto"/>
      </w:divBdr>
      <w:divsChild>
        <w:div w:id="1342776790">
          <w:marLeft w:val="720"/>
          <w:marRight w:val="0"/>
          <w:marTop w:val="0"/>
          <w:marBottom w:val="0"/>
          <w:divBdr>
            <w:top w:val="none" w:sz="0" w:space="0" w:color="auto"/>
            <w:left w:val="none" w:sz="0" w:space="0" w:color="auto"/>
            <w:bottom w:val="none" w:sz="0" w:space="0" w:color="auto"/>
            <w:right w:val="none" w:sz="0" w:space="0" w:color="auto"/>
          </w:divBdr>
        </w:div>
        <w:div w:id="1934896738">
          <w:marLeft w:val="720"/>
          <w:marRight w:val="0"/>
          <w:marTop w:val="0"/>
          <w:marBottom w:val="0"/>
          <w:divBdr>
            <w:top w:val="none" w:sz="0" w:space="0" w:color="auto"/>
            <w:left w:val="none" w:sz="0" w:space="0" w:color="auto"/>
            <w:bottom w:val="none" w:sz="0" w:space="0" w:color="auto"/>
            <w:right w:val="none" w:sz="0" w:space="0" w:color="auto"/>
          </w:divBdr>
        </w:div>
      </w:divsChild>
    </w:div>
    <w:div w:id="1938245030">
      <w:bodyDiv w:val="1"/>
      <w:marLeft w:val="0"/>
      <w:marRight w:val="0"/>
      <w:marTop w:val="0"/>
      <w:marBottom w:val="0"/>
      <w:divBdr>
        <w:top w:val="none" w:sz="0" w:space="0" w:color="auto"/>
        <w:left w:val="none" w:sz="0" w:space="0" w:color="auto"/>
        <w:bottom w:val="none" w:sz="0" w:space="0" w:color="auto"/>
        <w:right w:val="none" w:sz="0" w:space="0" w:color="auto"/>
      </w:divBdr>
      <w:divsChild>
        <w:div w:id="1837264175">
          <w:marLeft w:val="806"/>
          <w:marRight w:val="0"/>
          <w:marTop w:val="0"/>
          <w:marBottom w:val="0"/>
          <w:divBdr>
            <w:top w:val="none" w:sz="0" w:space="0" w:color="auto"/>
            <w:left w:val="none" w:sz="0" w:space="0" w:color="auto"/>
            <w:bottom w:val="none" w:sz="0" w:space="0" w:color="auto"/>
            <w:right w:val="none" w:sz="0" w:space="0" w:color="auto"/>
          </w:divBdr>
        </w:div>
        <w:div w:id="1451432000">
          <w:marLeft w:val="806"/>
          <w:marRight w:val="0"/>
          <w:marTop w:val="0"/>
          <w:marBottom w:val="0"/>
          <w:divBdr>
            <w:top w:val="none" w:sz="0" w:space="0" w:color="auto"/>
            <w:left w:val="none" w:sz="0" w:space="0" w:color="auto"/>
            <w:bottom w:val="none" w:sz="0" w:space="0" w:color="auto"/>
            <w:right w:val="none" w:sz="0" w:space="0" w:color="auto"/>
          </w:divBdr>
        </w:div>
        <w:div w:id="107968397">
          <w:marLeft w:val="806"/>
          <w:marRight w:val="0"/>
          <w:marTop w:val="0"/>
          <w:marBottom w:val="0"/>
          <w:divBdr>
            <w:top w:val="none" w:sz="0" w:space="0" w:color="auto"/>
            <w:left w:val="none" w:sz="0" w:space="0" w:color="auto"/>
            <w:bottom w:val="none" w:sz="0" w:space="0" w:color="auto"/>
            <w:right w:val="none" w:sz="0" w:space="0" w:color="auto"/>
          </w:divBdr>
        </w:div>
        <w:div w:id="247272679">
          <w:marLeft w:val="806"/>
          <w:marRight w:val="0"/>
          <w:marTop w:val="0"/>
          <w:marBottom w:val="0"/>
          <w:divBdr>
            <w:top w:val="none" w:sz="0" w:space="0" w:color="auto"/>
            <w:left w:val="none" w:sz="0" w:space="0" w:color="auto"/>
            <w:bottom w:val="none" w:sz="0" w:space="0" w:color="auto"/>
            <w:right w:val="none" w:sz="0" w:space="0" w:color="auto"/>
          </w:divBdr>
        </w:div>
      </w:divsChild>
    </w:div>
    <w:div w:id="1943562687">
      <w:bodyDiv w:val="1"/>
      <w:marLeft w:val="0"/>
      <w:marRight w:val="0"/>
      <w:marTop w:val="0"/>
      <w:marBottom w:val="0"/>
      <w:divBdr>
        <w:top w:val="none" w:sz="0" w:space="0" w:color="auto"/>
        <w:left w:val="none" w:sz="0" w:space="0" w:color="auto"/>
        <w:bottom w:val="none" w:sz="0" w:space="0" w:color="auto"/>
        <w:right w:val="none" w:sz="0" w:space="0" w:color="auto"/>
      </w:divBdr>
    </w:div>
    <w:div w:id="1963613447">
      <w:bodyDiv w:val="1"/>
      <w:marLeft w:val="0"/>
      <w:marRight w:val="0"/>
      <w:marTop w:val="0"/>
      <w:marBottom w:val="0"/>
      <w:divBdr>
        <w:top w:val="none" w:sz="0" w:space="0" w:color="auto"/>
        <w:left w:val="none" w:sz="0" w:space="0" w:color="auto"/>
        <w:bottom w:val="none" w:sz="0" w:space="0" w:color="auto"/>
        <w:right w:val="none" w:sz="0" w:space="0" w:color="auto"/>
      </w:divBdr>
    </w:div>
    <w:div w:id="1980918919">
      <w:bodyDiv w:val="1"/>
      <w:marLeft w:val="0"/>
      <w:marRight w:val="0"/>
      <w:marTop w:val="0"/>
      <w:marBottom w:val="0"/>
      <w:divBdr>
        <w:top w:val="none" w:sz="0" w:space="0" w:color="auto"/>
        <w:left w:val="none" w:sz="0" w:space="0" w:color="auto"/>
        <w:bottom w:val="none" w:sz="0" w:space="0" w:color="auto"/>
        <w:right w:val="none" w:sz="0" w:space="0" w:color="auto"/>
      </w:divBdr>
      <w:divsChild>
        <w:div w:id="2006590152">
          <w:marLeft w:val="446"/>
          <w:marRight w:val="0"/>
          <w:marTop w:val="0"/>
          <w:marBottom w:val="0"/>
          <w:divBdr>
            <w:top w:val="none" w:sz="0" w:space="0" w:color="auto"/>
            <w:left w:val="none" w:sz="0" w:space="0" w:color="auto"/>
            <w:bottom w:val="none" w:sz="0" w:space="0" w:color="auto"/>
            <w:right w:val="none" w:sz="0" w:space="0" w:color="auto"/>
          </w:divBdr>
        </w:div>
      </w:divsChild>
    </w:div>
    <w:div w:id="1985575337">
      <w:bodyDiv w:val="1"/>
      <w:marLeft w:val="0"/>
      <w:marRight w:val="0"/>
      <w:marTop w:val="0"/>
      <w:marBottom w:val="0"/>
      <w:divBdr>
        <w:top w:val="none" w:sz="0" w:space="0" w:color="auto"/>
        <w:left w:val="none" w:sz="0" w:space="0" w:color="auto"/>
        <w:bottom w:val="none" w:sz="0" w:space="0" w:color="auto"/>
        <w:right w:val="none" w:sz="0" w:space="0" w:color="auto"/>
      </w:divBdr>
    </w:div>
    <w:div w:id="1987974170">
      <w:bodyDiv w:val="1"/>
      <w:marLeft w:val="0"/>
      <w:marRight w:val="0"/>
      <w:marTop w:val="0"/>
      <w:marBottom w:val="0"/>
      <w:divBdr>
        <w:top w:val="none" w:sz="0" w:space="0" w:color="auto"/>
        <w:left w:val="none" w:sz="0" w:space="0" w:color="auto"/>
        <w:bottom w:val="none" w:sz="0" w:space="0" w:color="auto"/>
        <w:right w:val="none" w:sz="0" w:space="0" w:color="auto"/>
      </w:divBdr>
    </w:div>
    <w:div w:id="2028947318">
      <w:bodyDiv w:val="1"/>
      <w:marLeft w:val="0"/>
      <w:marRight w:val="0"/>
      <w:marTop w:val="0"/>
      <w:marBottom w:val="0"/>
      <w:divBdr>
        <w:top w:val="none" w:sz="0" w:space="0" w:color="auto"/>
        <w:left w:val="none" w:sz="0" w:space="0" w:color="auto"/>
        <w:bottom w:val="none" w:sz="0" w:space="0" w:color="auto"/>
        <w:right w:val="none" w:sz="0" w:space="0" w:color="auto"/>
      </w:divBdr>
    </w:div>
    <w:div w:id="2030988085">
      <w:bodyDiv w:val="1"/>
      <w:marLeft w:val="0"/>
      <w:marRight w:val="0"/>
      <w:marTop w:val="0"/>
      <w:marBottom w:val="0"/>
      <w:divBdr>
        <w:top w:val="none" w:sz="0" w:space="0" w:color="auto"/>
        <w:left w:val="none" w:sz="0" w:space="0" w:color="auto"/>
        <w:bottom w:val="none" w:sz="0" w:space="0" w:color="auto"/>
        <w:right w:val="none" w:sz="0" w:space="0" w:color="auto"/>
      </w:divBdr>
    </w:div>
    <w:div w:id="2040667114">
      <w:bodyDiv w:val="1"/>
      <w:marLeft w:val="0"/>
      <w:marRight w:val="0"/>
      <w:marTop w:val="0"/>
      <w:marBottom w:val="0"/>
      <w:divBdr>
        <w:top w:val="none" w:sz="0" w:space="0" w:color="auto"/>
        <w:left w:val="none" w:sz="0" w:space="0" w:color="auto"/>
        <w:bottom w:val="none" w:sz="0" w:space="0" w:color="auto"/>
        <w:right w:val="none" w:sz="0" w:space="0" w:color="auto"/>
      </w:divBdr>
    </w:div>
    <w:div w:id="2042969842">
      <w:bodyDiv w:val="1"/>
      <w:marLeft w:val="0"/>
      <w:marRight w:val="0"/>
      <w:marTop w:val="0"/>
      <w:marBottom w:val="0"/>
      <w:divBdr>
        <w:top w:val="none" w:sz="0" w:space="0" w:color="auto"/>
        <w:left w:val="none" w:sz="0" w:space="0" w:color="auto"/>
        <w:bottom w:val="none" w:sz="0" w:space="0" w:color="auto"/>
        <w:right w:val="none" w:sz="0" w:space="0" w:color="auto"/>
      </w:divBdr>
      <w:divsChild>
        <w:div w:id="1258949359">
          <w:marLeft w:val="720"/>
          <w:marRight w:val="0"/>
          <w:marTop w:val="0"/>
          <w:marBottom w:val="160"/>
          <w:divBdr>
            <w:top w:val="none" w:sz="0" w:space="0" w:color="auto"/>
            <w:left w:val="none" w:sz="0" w:space="0" w:color="auto"/>
            <w:bottom w:val="none" w:sz="0" w:space="0" w:color="auto"/>
            <w:right w:val="none" w:sz="0" w:space="0" w:color="auto"/>
          </w:divBdr>
        </w:div>
        <w:div w:id="1480269651">
          <w:marLeft w:val="720"/>
          <w:marRight w:val="0"/>
          <w:marTop w:val="0"/>
          <w:marBottom w:val="160"/>
          <w:divBdr>
            <w:top w:val="none" w:sz="0" w:space="0" w:color="auto"/>
            <w:left w:val="none" w:sz="0" w:space="0" w:color="auto"/>
            <w:bottom w:val="none" w:sz="0" w:space="0" w:color="auto"/>
            <w:right w:val="none" w:sz="0" w:space="0" w:color="auto"/>
          </w:divBdr>
        </w:div>
        <w:div w:id="2023777721">
          <w:marLeft w:val="720"/>
          <w:marRight w:val="0"/>
          <w:marTop w:val="0"/>
          <w:marBottom w:val="160"/>
          <w:divBdr>
            <w:top w:val="none" w:sz="0" w:space="0" w:color="auto"/>
            <w:left w:val="none" w:sz="0" w:space="0" w:color="auto"/>
            <w:bottom w:val="none" w:sz="0" w:space="0" w:color="auto"/>
            <w:right w:val="none" w:sz="0" w:space="0" w:color="auto"/>
          </w:divBdr>
        </w:div>
        <w:div w:id="1822652599">
          <w:marLeft w:val="2160"/>
          <w:marRight w:val="0"/>
          <w:marTop w:val="0"/>
          <w:marBottom w:val="160"/>
          <w:divBdr>
            <w:top w:val="none" w:sz="0" w:space="0" w:color="auto"/>
            <w:left w:val="none" w:sz="0" w:space="0" w:color="auto"/>
            <w:bottom w:val="none" w:sz="0" w:space="0" w:color="auto"/>
            <w:right w:val="none" w:sz="0" w:space="0" w:color="auto"/>
          </w:divBdr>
        </w:div>
        <w:div w:id="1785226516">
          <w:marLeft w:val="2160"/>
          <w:marRight w:val="0"/>
          <w:marTop w:val="0"/>
          <w:marBottom w:val="160"/>
          <w:divBdr>
            <w:top w:val="none" w:sz="0" w:space="0" w:color="auto"/>
            <w:left w:val="none" w:sz="0" w:space="0" w:color="auto"/>
            <w:bottom w:val="none" w:sz="0" w:space="0" w:color="auto"/>
            <w:right w:val="none" w:sz="0" w:space="0" w:color="auto"/>
          </w:divBdr>
        </w:div>
        <w:div w:id="1247301050">
          <w:marLeft w:val="2160"/>
          <w:marRight w:val="0"/>
          <w:marTop w:val="0"/>
          <w:marBottom w:val="160"/>
          <w:divBdr>
            <w:top w:val="none" w:sz="0" w:space="0" w:color="auto"/>
            <w:left w:val="none" w:sz="0" w:space="0" w:color="auto"/>
            <w:bottom w:val="none" w:sz="0" w:space="0" w:color="auto"/>
            <w:right w:val="none" w:sz="0" w:space="0" w:color="auto"/>
          </w:divBdr>
        </w:div>
      </w:divsChild>
    </w:div>
    <w:div w:id="2050062543">
      <w:bodyDiv w:val="1"/>
      <w:marLeft w:val="0"/>
      <w:marRight w:val="0"/>
      <w:marTop w:val="0"/>
      <w:marBottom w:val="0"/>
      <w:divBdr>
        <w:top w:val="none" w:sz="0" w:space="0" w:color="auto"/>
        <w:left w:val="none" w:sz="0" w:space="0" w:color="auto"/>
        <w:bottom w:val="none" w:sz="0" w:space="0" w:color="auto"/>
        <w:right w:val="none" w:sz="0" w:space="0" w:color="auto"/>
      </w:divBdr>
      <w:divsChild>
        <w:div w:id="186018583">
          <w:marLeft w:val="720"/>
          <w:marRight w:val="0"/>
          <w:marTop w:val="0"/>
          <w:marBottom w:val="160"/>
          <w:divBdr>
            <w:top w:val="none" w:sz="0" w:space="0" w:color="auto"/>
            <w:left w:val="none" w:sz="0" w:space="0" w:color="auto"/>
            <w:bottom w:val="none" w:sz="0" w:space="0" w:color="auto"/>
            <w:right w:val="none" w:sz="0" w:space="0" w:color="auto"/>
          </w:divBdr>
        </w:div>
        <w:div w:id="1935744476">
          <w:marLeft w:val="720"/>
          <w:marRight w:val="0"/>
          <w:marTop w:val="0"/>
          <w:marBottom w:val="160"/>
          <w:divBdr>
            <w:top w:val="none" w:sz="0" w:space="0" w:color="auto"/>
            <w:left w:val="none" w:sz="0" w:space="0" w:color="auto"/>
            <w:bottom w:val="none" w:sz="0" w:space="0" w:color="auto"/>
            <w:right w:val="none" w:sz="0" w:space="0" w:color="auto"/>
          </w:divBdr>
        </w:div>
        <w:div w:id="530849442">
          <w:marLeft w:val="720"/>
          <w:marRight w:val="0"/>
          <w:marTop w:val="0"/>
          <w:marBottom w:val="160"/>
          <w:divBdr>
            <w:top w:val="none" w:sz="0" w:space="0" w:color="auto"/>
            <w:left w:val="none" w:sz="0" w:space="0" w:color="auto"/>
            <w:bottom w:val="none" w:sz="0" w:space="0" w:color="auto"/>
            <w:right w:val="none" w:sz="0" w:space="0" w:color="auto"/>
          </w:divBdr>
        </w:div>
        <w:div w:id="138810692">
          <w:marLeft w:val="720"/>
          <w:marRight w:val="0"/>
          <w:marTop w:val="0"/>
          <w:marBottom w:val="160"/>
          <w:divBdr>
            <w:top w:val="none" w:sz="0" w:space="0" w:color="auto"/>
            <w:left w:val="none" w:sz="0" w:space="0" w:color="auto"/>
            <w:bottom w:val="none" w:sz="0" w:space="0" w:color="auto"/>
            <w:right w:val="none" w:sz="0" w:space="0" w:color="auto"/>
          </w:divBdr>
        </w:div>
        <w:div w:id="1770470971">
          <w:marLeft w:val="720"/>
          <w:marRight w:val="0"/>
          <w:marTop w:val="0"/>
          <w:marBottom w:val="160"/>
          <w:divBdr>
            <w:top w:val="none" w:sz="0" w:space="0" w:color="auto"/>
            <w:left w:val="none" w:sz="0" w:space="0" w:color="auto"/>
            <w:bottom w:val="none" w:sz="0" w:space="0" w:color="auto"/>
            <w:right w:val="none" w:sz="0" w:space="0" w:color="auto"/>
          </w:divBdr>
        </w:div>
      </w:divsChild>
    </w:div>
    <w:div w:id="2069842349">
      <w:bodyDiv w:val="1"/>
      <w:marLeft w:val="0"/>
      <w:marRight w:val="0"/>
      <w:marTop w:val="0"/>
      <w:marBottom w:val="0"/>
      <w:divBdr>
        <w:top w:val="none" w:sz="0" w:space="0" w:color="auto"/>
        <w:left w:val="none" w:sz="0" w:space="0" w:color="auto"/>
        <w:bottom w:val="none" w:sz="0" w:space="0" w:color="auto"/>
        <w:right w:val="none" w:sz="0" w:space="0" w:color="auto"/>
      </w:divBdr>
      <w:divsChild>
        <w:div w:id="851145379">
          <w:marLeft w:val="446"/>
          <w:marRight w:val="0"/>
          <w:marTop w:val="0"/>
          <w:marBottom w:val="0"/>
          <w:divBdr>
            <w:top w:val="none" w:sz="0" w:space="0" w:color="auto"/>
            <w:left w:val="none" w:sz="0" w:space="0" w:color="auto"/>
            <w:bottom w:val="none" w:sz="0" w:space="0" w:color="auto"/>
            <w:right w:val="none" w:sz="0" w:space="0" w:color="auto"/>
          </w:divBdr>
        </w:div>
      </w:divsChild>
    </w:div>
    <w:div w:id="2088990015">
      <w:bodyDiv w:val="1"/>
      <w:marLeft w:val="0"/>
      <w:marRight w:val="0"/>
      <w:marTop w:val="0"/>
      <w:marBottom w:val="0"/>
      <w:divBdr>
        <w:top w:val="none" w:sz="0" w:space="0" w:color="auto"/>
        <w:left w:val="none" w:sz="0" w:space="0" w:color="auto"/>
        <w:bottom w:val="none" w:sz="0" w:space="0" w:color="auto"/>
        <w:right w:val="none" w:sz="0" w:space="0" w:color="auto"/>
      </w:divBdr>
      <w:divsChild>
        <w:div w:id="2000958931">
          <w:marLeft w:val="446"/>
          <w:marRight w:val="0"/>
          <w:marTop w:val="0"/>
          <w:marBottom w:val="0"/>
          <w:divBdr>
            <w:top w:val="none" w:sz="0" w:space="0" w:color="auto"/>
            <w:left w:val="none" w:sz="0" w:space="0" w:color="auto"/>
            <w:bottom w:val="none" w:sz="0" w:space="0" w:color="auto"/>
            <w:right w:val="none" w:sz="0" w:space="0" w:color="auto"/>
          </w:divBdr>
        </w:div>
      </w:divsChild>
    </w:div>
    <w:div w:id="2116055299">
      <w:bodyDiv w:val="1"/>
      <w:marLeft w:val="0"/>
      <w:marRight w:val="0"/>
      <w:marTop w:val="0"/>
      <w:marBottom w:val="0"/>
      <w:divBdr>
        <w:top w:val="none" w:sz="0" w:space="0" w:color="auto"/>
        <w:left w:val="none" w:sz="0" w:space="0" w:color="auto"/>
        <w:bottom w:val="none" w:sz="0" w:space="0" w:color="auto"/>
        <w:right w:val="none" w:sz="0" w:space="0" w:color="auto"/>
      </w:divBdr>
    </w:div>
    <w:div w:id="2130662459">
      <w:bodyDiv w:val="1"/>
      <w:marLeft w:val="0"/>
      <w:marRight w:val="0"/>
      <w:marTop w:val="0"/>
      <w:marBottom w:val="0"/>
      <w:divBdr>
        <w:top w:val="none" w:sz="0" w:space="0" w:color="auto"/>
        <w:left w:val="none" w:sz="0" w:space="0" w:color="auto"/>
        <w:bottom w:val="none" w:sz="0" w:space="0" w:color="auto"/>
        <w:right w:val="none" w:sz="0" w:space="0" w:color="auto"/>
      </w:divBdr>
    </w:div>
    <w:div w:id="2131314751">
      <w:bodyDiv w:val="1"/>
      <w:marLeft w:val="0"/>
      <w:marRight w:val="0"/>
      <w:marTop w:val="0"/>
      <w:marBottom w:val="0"/>
      <w:divBdr>
        <w:top w:val="none" w:sz="0" w:space="0" w:color="auto"/>
        <w:left w:val="none" w:sz="0" w:space="0" w:color="auto"/>
        <w:bottom w:val="none" w:sz="0" w:space="0" w:color="auto"/>
        <w:right w:val="none" w:sz="0" w:space="0" w:color="auto"/>
      </w:divBdr>
      <w:divsChild>
        <w:div w:id="270280159">
          <w:marLeft w:val="446"/>
          <w:marRight w:val="0"/>
          <w:marTop w:val="0"/>
          <w:marBottom w:val="0"/>
          <w:divBdr>
            <w:top w:val="none" w:sz="0" w:space="0" w:color="auto"/>
            <w:left w:val="none" w:sz="0" w:space="0" w:color="auto"/>
            <w:bottom w:val="none" w:sz="0" w:space="0" w:color="auto"/>
            <w:right w:val="none" w:sz="0" w:space="0" w:color="auto"/>
          </w:divBdr>
        </w:div>
      </w:divsChild>
    </w:div>
    <w:div w:id="2132166525">
      <w:bodyDiv w:val="1"/>
      <w:marLeft w:val="0"/>
      <w:marRight w:val="0"/>
      <w:marTop w:val="0"/>
      <w:marBottom w:val="0"/>
      <w:divBdr>
        <w:top w:val="none" w:sz="0" w:space="0" w:color="auto"/>
        <w:left w:val="none" w:sz="0" w:space="0" w:color="auto"/>
        <w:bottom w:val="none" w:sz="0" w:space="0" w:color="auto"/>
        <w:right w:val="none" w:sz="0" w:space="0" w:color="auto"/>
      </w:divBdr>
      <w:divsChild>
        <w:div w:id="1473790532">
          <w:marLeft w:val="965"/>
          <w:marRight w:val="0"/>
          <w:marTop w:val="0"/>
          <w:marBottom w:val="0"/>
          <w:divBdr>
            <w:top w:val="none" w:sz="0" w:space="0" w:color="auto"/>
            <w:left w:val="none" w:sz="0" w:space="0" w:color="auto"/>
            <w:bottom w:val="none" w:sz="0" w:space="0" w:color="auto"/>
            <w:right w:val="none" w:sz="0" w:space="0" w:color="auto"/>
          </w:divBdr>
        </w:div>
        <w:div w:id="33702673">
          <w:marLeft w:val="1022"/>
          <w:marRight w:val="0"/>
          <w:marTop w:val="0"/>
          <w:marBottom w:val="0"/>
          <w:divBdr>
            <w:top w:val="none" w:sz="0" w:space="0" w:color="auto"/>
            <w:left w:val="none" w:sz="0" w:space="0" w:color="auto"/>
            <w:bottom w:val="none" w:sz="0" w:space="0" w:color="auto"/>
            <w:right w:val="none" w:sz="0" w:space="0" w:color="auto"/>
          </w:divBdr>
        </w:div>
        <w:div w:id="915017208">
          <w:marLeft w:val="965"/>
          <w:marRight w:val="0"/>
          <w:marTop w:val="0"/>
          <w:marBottom w:val="0"/>
          <w:divBdr>
            <w:top w:val="none" w:sz="0" w:space="0" w:color="auto"/>
            <w:left w:val="none" w:sz="0" w:space="0" w:color="auto"/>
            <w:bottom w:val="none" w:sz="0" w:space="0" w:color="auto"/>
            <w:right w:val="none" w:sz="0" w:space="0" w:color="auto"/>
          </w:divBdr>
        </w:div>
        <w:div w:id="1150099119">
          <w:marLeft w:val="965"/>
          <w:marRight w:val="0"/>
          <w:marTop w:val="0"/>
          <w:marBottom w:val="0"/>
          <w:divBdr>
            <w:top w:val="none" w:sz="0" w:space="0" w:color="auto"/>
            <w:left w:val="none" w:sz="0" w:space="0" w:color="auto"/>
            <w:bottom w:val="none" w:sz="0" w:space="0" w:color="auto"/>
            <w:right w:val="none" w:sz="0" w:space="0" w:color="auto"/>
          </w:divBdr>
        </w:div>
        <w:div w:id="1839417655">
          <w:marLeft w:val="965"/>
          <w:marRight w:val="0"/>
          <w:marTop w:val="0"/>
          <w:marBottom w:val="0"/>
          <w:divBdr>
            <w:top w:val="none" w:sz="0" w:space="0" w:color="auto"/>
            <w:left w:val="none" w:sz="0" w:space="0" w:color="auto"/>
            <w:bottom w:val="none" w:sz="0" w:space="0" w:color="auto"/>
            <w:right w:val="none" w:sz="0" w:space="0" w:color="auto"/>
          </w:divBdr>
        </w:div>
        <w:div w:id="707220803">
          <w:marLeft w:val="96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9D6A2-A6CF-4115-86BF-314CB084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3039</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2025-03-28T15:15:00Z</dcterms:created>
  <dcterms:modified xsi:type="dcterms:W3CDTF">2025-03-28T15:15:00Z</dcterms:modified>
</cp:coreProperties>
</file>