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8B2DC" w14:textId="77777777" w:rsidR="00CD5559" w:rsidRPr="00A071B0" w:rsidRDefault="00CD5559" w:rsidP="005E616F">
      <w:pPr>
        <w:pStyle w:val="BodyText"/>
        <w:spacing w:before="4"/>
        <w:jc w:val="center"/>
        <w:rPr>
          <w:b/>
          <w:sz w:val="22"/>
          <w:szCs w:val="22"/>
        </w:rPr>
      </w:pPr>
    </w:p>
    <w:p w14:paraId="31EDFF09" w14:textId="77777777" w:rsidR="00CD5559" w:rsidRPr="00A071B0" w:rsidRDefault="00CD5559" w:rsidP="005E616F">
      <w:pPr>
        <w:pStyle w:val="BodyText"/>
        <w:spacing w:before="4"/>
        <w:jc w:val="center"/>
        <w:rPr>
          <w:b/>
          <w:sz w:val="22"/>
          <w:szCs w:val="22"/>
        </w:rPr>
      </w:pPr>
    </w:p>
    <w:p w14:paraId="550A793C" w14:textId="77777777" w:rsidR="00CD5559" w:rsidRPr="00A071B0" w:rsidRDefault="00CD5559" w:rsidP="005E616F">
      <w:pPr>
        <w:pStyle w:val="BodyText"/>
        <w:spacing w:before="4"/>
        <w:jc w:val="center"/>
        <w:rPr>
          <w:b/>
          <w:sz w:val="22"/>
          <w:szCs w:val="22"/>
        </w:rPr>
      </w:pPr>
    </w:p>
    <w:p w14:paraId="5BD7994F" w14:textId="5ADFC7F2" w:rsidR="00DE6DAA" w:rsidRPr="00A071B0" w:rsidRDefault="00133B6A" w:rsidP="00DE6DAA">
      <w:pPr>
        <w:pStyle w:val="BodyText"/>
        <w:spacing w:before="4"/>
        <w:jc w:val="center"/>
        <w:rPr>
          <w:b/>
          <w:sz w:val="22"/>
          <w:szCs w:val="22"/>
        </w:rPr>
      </w:pPr>
      <w:r w:rsidRPr="00A071B0">
        <w:rPr>
          <w:b/>
          <w:sz w:val="22"/>
          <w:szCs w:val="22"/>
        </w:rPr>
        <w:t>Minutes of the meeting of the Courts Service Boar</w:t>
      </w:r>
      <w:r w:rsidR="00DE6DAA" w:rsidRPr="00A071B0">
        <w:rPr>
          <w:b/>
          <w:sz w:val="22"/>
          <w:szCs w:val="22"/>
        </w:rPr>
        <w:t>d</w:t>
      </w:r>
    </w:p>
    <w:p w14:paraId="147DCD90" w14:textId="1CDADBB6" w:rsidR="00133B6A" w:rsidRPr="00A071B0" w:rsidRDefault="00D453F6" w:rsidP="00DE6DAA">
      <w:pPr>
        <w:pStyle w:val="BodyText"/>
        <w:spacing w:before="4"/>
        <w:jc w:val="center"/>
        <w:rPr>
          <w:b/>
          <w:sz w:val="22"/>
          <w:szCs w:val="22"/>
        </w:rPr>
      </w:pPr>
      <w:r>
        <w:rPr>
          <w:b/>
          <w:sz w:val="22"/>
          <w:szCs w:val="22"/>
        </w:rPr>
        <w:t>26</w:t>
      </w:r>
      <w:r w:rsidRPr="00D453F6">
        <w:rPr>
          <w:b/>
          <w:sz w:val="22"/>
          <w:szCs w:val="22"/>
          <w:vertAlign w:val="superscript"/>
        </w:rPr>
        <w:t>th</w:t>
      </w:r>
      <w:r>
        <w:rPr>
          <w:b/>
          <w:sz w:val="22"/>
          <w:szCs w:val="22"/>
        </w:rPr>
        <w:t xml:space="preserve"> May</w:t>
      </w:r>
      <w:r w:rsidR="00B33BE8">
        <w:rPr>
          <w:b/>
          <w:sz w:val="22"/>
          <w:szCs w:val="22"/>
        </w:rPr>
        <w:t xml:space="preserve"> </w:t>
      </w:r>
      <w:r w:rsidR="001A5EB5">
        <w:rPr>
          <w:b/>
          <w:sz w:val="22"/>
          <w:szCs w:val="22"/>
        </w:rPr>
        <w:t>2025</w:t>
      </w:r>
    </w:p>
    <w:p w14:paraId="34B262E8" w14:textId="77777777" w:rsidR="00B21DDC" w:rsidRPr="00A071B0" w:rsidRDefault="00B21DDC" w:rsidP="00133B6A">
      <w:pPr>
        <w:pStyle w:val="BodyText"/>
        <w:spacing w:before="4"/>
        <w:jc w:val="center"/>
        <w:rPr>
          <w:b/>
          <w:sz w:val="22"/>
          <w:szCs w:val="22"/>
        </w:rPr>
      </w:pPr>
    </w:p>
    <w:p w14:paraId="744C23FC" w14:textId="77777777" w:rsidR="00E92665" w:rsidRPr="00A071B0" w:rsidRDefault="00E92665" w:rsidP="00E92665">
      <w:pPr>
        <w:pStyle w:val="BodyText"/>
        <w:spacing w:before="4"/>
        <w:ind w:firstLine="360"/>
        <w:rPr>
          <w:b/>
          <w:sz w:val="22"/>
          <w:szCs w:val="22"/>
        </w:rPr>
      </w:pPr>
      <w:r w:rsidRPr="00A071B0">
        <w:rPr>
          <w:b/>
          <w:sz w:val="22"/>
          <w:szCs w:val="22"/>
        </w:rPr>
        <w:t xml:space="preserve">Present: </w:t>
      </w:r>
    </w:p>
    <w:p w14:paraId="2A7831C3" w14:textId="6027C54F" w:rsidR="00CD5559" w:rsidRPr="00C81FA0" w:rsidRDefault="00CD5559" w:rsidP="00996BD9">
      <w:pPr>
        <w:pStyle w:val="BodyText"/>
        <w:numPr>
          <w:ilvl w:val="0"/>
          <w:numId w:val="2"/>
        </w:numPr>
        <w:tabs>
          <w:tab w:val="left" w:pos="3690"/>
        </w:tabs>
        <w:spacing w:before="4"/>
        <w:rPr>
          <w:bCs/>
          <w:sz w:val="22"/>
          <w:szCs w:val="22"/>
        </w:rPr>
      </w:pPr>
      <w:r w:rsidRPr="00C81FA0">
        <w:rPr>
          <w:bCs/>
          <w:sz w:val="22"/>
          <w:szCs w:val="22"/>
        </w:rPr>
        <w:t>The Hon. Ms. Justice Elizabeth Dunne, Chairperson of Courts Service Boar</w:t>
      </w:r>
      <w:r w:rsidR="001D29C5" w:rsidRPr="00C81FA0">
        <w:rPr>
          <w:bCs/>
          <w:sz w:val="22"/>
          <w:szCs w:val="22"/>
        </w:rPr>
        <w:t>d</w:t>
      </w:r>
    </w:p>
    <w:p w14:paraId="7798B220" w14:textId="197DC4B6" w:rsidR="001D29C5" w:rsidRPr="00C81FA0" w:rsidRDefault="001D29C5" w:rsidP="001D29C5">
      <w:pPr>
        <w:pStyle w:val="BodyText"/>
        <w:numPr>
          <w:ilvl w:val="0"/>
          <w:numId w:val="2"/>
        </w:numPr>
        <w:tabs>
          <w:tab w:val="left" w:pos="3690"/>
        </w:tabs>
        <w:spacing w:before="4"/>
        <w:rPr>
          <w:bCs/>
          <w:sz w:val="22"/>
          <w:szCs w:val="22"/>
        </w:rPr>
      </w:pPr>
      <w:r w:rsidRPr="00C81FA0">
        <w:rPr>
          <w:bCs/>
          <w:sz w:val="22"/>
          <w:szCs w:val="22"/>
        </w:rPr>
        <w:t xml:space="preserve">The Hon. Mr. Justice David </w:t>
      </w:r>
      <w:proofErr w:type="spellStart"/>
      <w:r w:rsidRPr="00C81FA0">
        <w:rPr>
          <w:bCs/>
          <w:sz w:val="22"/>
          <w:szCs w:val="22"/>
        </w:rPr>
        <w:t>Barniville</w:t>
      </w:r>
      <w:proofErr w:type="spellEnd"/>
      <w:r w:rsidRPr="00C81FA0">
        <w:rPr>
          <w:bCs/>
          <w:sz w:val="22"/>
          <w:szCs w:val="22"/>
        </w:rPr>
        <w:t>, Board Member</w:t>
      </w:r>
    </w:p>
    <w:p w14:paraId="6495272B" w14:textId="6FCA4E0C" w:rsidR="00E92665" w:rsidRPr="00C81FA0" w:rsidRDefault="00B33BE8" w:rsidP="002B1194">
      <w:pPr>
        <w:pStyle w:val="BodyText"/>
        <w:numPr>
          <w:ilvl w:val="0"/>
          <w:numId w:val="2"/>
        </w:numPr>
        <w:tabs>
          <w:tab w:val="left" w:pos="3690"/>
        </w:tabs>
        <w:spacing w:before="4"/>
        <w:rPr>
          <w:bCs/>
          <w:sz w:val="22"/>
          <w:szCs w:val="22"/>
        </w:rPr>
      </w:pPr>
      <w:r w:rsidRPr="00C81FA0">
        <w:rPr>
          <w:bCs/>
          <w:sz w:val="22"/>
          <w:szCs w:val="22"/>
        </w:rPr>
        <w:t>The Hon. Ms. Justice Caroline Costello, Board Member</w:t>
      </w:r>
    </w:p>
    <w:p w14:paraId="490C8CCA" w14:textId="77777777" w:rsidR="00E92665" w:rsidRPr="00027C53" w:rsidRDefault="00E92665" w:rsidP="00996BD9">
      <w:pPr>
        <w:pStyle w:val="BodyText"/>
        <w:numPr>
          <w:ilvl w:val="0"/>
          <w:numId w:val="2"/>
        </w:numPr>
        <w:tabs>
          <w:tab w:val="left" w:pos="3690"/>
        </w:tabs>
        <w:spacing w:before="4"/>
        <w:rPr>
          <w:bCs/>
          <w:sz w:val="22"/>
          <w:szCs w:val="22"/>
        </w:rPr>
      </w:pPr>
      <w:r w:rsidRPr="00C81FA0">
        <w:rPr>
          <w:bCs/>
          <w:sz w:val="22"/>
          <w:szCs w:val="22"/>
        </w:rPr>
        <w:t xml:space="preserve">The Hon. Ms. Justice Tara </w:t>
      </w:r>
      <w:r w:rsidRPr="00027C53">
        <w:rPr>
          <w:bCs/>
          <w:sz w:val="22"/>
          <w:szCs w:val="22"/>
        </w:rPr>
        <w:t>Burns, Board Member</w:t>
      </w:r>
    </w:p>
    <w:p w14:paraId="2D1C22AF" w14:textId="77777777" w:rsidR="00DB4180" w:rsidRPr="00027C53" w:rsidRDefault="00DB4180" w:rsidP="00DB4180">
      <w:pPr>
        <w:pStyle w:val="BodyText"/>
        <w:numPr>
          <w:ilvl w:val="0"/>
          <w:numId w:val="2"/>
        </w:numPr>
        <w:tabs>
          <w:tab w:val="left" w:pos="3690"/>
        </w:tabs>
        <w:spacing w:before="4"/>
        <w:rPr>
          <w:bCs/>
          <w:sz w:val="22"/>
          <w:szCs w:val="22"/>
        </w:rPr>
      </w:pPr>
      <w:r w:rsidRPr="00027C53">
        <w:rPr>
          <w:bCs/>
          <w:sz w:val="22"/>
          <w:szCs w:val="22"/>
        </w:rPr>
        <w:t>The Hon. Mr. Justice Tony O’Connor, Board Member</w:t>
      </w:r>
    </w:p>
    <w:p w14:paraId="2EEA9A7D" w14:textId="70C4130F" w:rsidR="00CD5559" w:rsidRPr="00027C53" w:rsidRDefault="00E92665" w:rsidP="00DB4180">
      <w:pPr>
        <w:pStyle w:val="BodyText"/>
        <w:numPr>
          <w:ilvl w:val="0"/>
          <w:numId w:val="2"/>
        </w:numPr>
        <w:tabs>
          <w:tab w:val="left" w:pos="3690"/>
        </w:tabs>
        <w:spacing w:before="4"/>
        <w:rPr>
          <w:bCs/>
          <w:sz w:val="22"/>
          <w:szCs w:val="22"/>
        </w:rPr>
      </w:pPr>
      <w:r w:rsidRPr="00027C53">
        <w:rPr>
          <w:bCs/>
          <w:sz w:val="22"/>
          <w:szCs w:val="22"/>
        </w:rPr>
        <w:t>The Hon. Ms. Justice Patricia Ryan, Board Member</w:t>
      </w:r>
    </w:p>
    <w:p w14:paraId="61670861" w14:textId="48CC0C07" w:rsidR="00A330CB" w:rsidRPr="00027C53" w:rsidRDefault="00B12E93" w:rsidP="00996BD9">
      <w:pPr>
        <w:pStyle w:val="BodyText"/>
        <w:numPr>
          <w:ilvl w:val="0"/>
          <w:numId w:val="2"/>
        </w:numPr>
        <w:tabs>
          <w:tab w:val="left" w:pos="3690"/>
        </w:tabs>
        <w:spacing w:before="4"/>
        <w:rPr>
          <w:bCs/>
          <w:sz w:val="22"/>
          <w:szCs w:val="22"/>
        </w:rPr>
      </w:pPr>
      <w:r w:rsidRPr="00027C53">
        <w:rPr>
          <w:bCs/>
          <w:sz w:val="22"/>
          <w:szCs w:val="22"/>
        </w:rPr>
        <w:t>His</w:t>
      </w:r>
      <w:r w:rsidR="00A330CB" w:rsidRPr="00027C53">
        <w:rPr>
          <w:bCs/>
          <w:sz w:val="22"/>
          <w:szCs w:val="22"/>
        </w:rPr>
        <w:t xml:space="preserve"> </w:t>
      </w:r>
      <w:proofErr w:type="spellStart"/>
      <w:r w:rsidR="00A330CB" w:rsidRPr="00027C53">
        <w:rPr>
          <w:bCs/>
          <w:sz w:val="22"/>
          <w:szCs w:val="22"/>
        </w:rPr>
        <w:t>Honou</w:t>
      </w:r>
      <w:r w:rsidR="00AC5264" w:rsidRPr="00027C53">
        <w:rPr>
          <w:bCs/>
          <w:sz w:val="22"/>
          <w:szCs w:val="22"/>
        </w:rPr>
        <w:t>r</w:t>
      </w:r>
      <w:proofErr w:type="spellEnd"/>
      <w:r w:rsidR="00A330CB" w:rsidRPr="00027C53">
        <w:rPr>
          <w:bCs/>
          <w:sz w:val="22"/>
          <w:szCs w:val="22"/>
        </w:rPr>
        <w:t xml:space="preserve"> Judge </w:t>
      </w:r>
      <w:r w:rsidRPr="00027C53">
        <w:rPr>
          <w:bCs/>
          <w:sz w:val="22"/>
          <w:szCs w:val="22"/>
        </w:rPr>
        <w:t>Keenan Johnson</w:t>
      </w:r>
      <w:r w:rsidR="00A330CB" w:rsidRPr="00027C53">
        <w:rPr>
          <w:bCs/>
          <w:sz w:val="22"/>
          <w:szCs w:val="22"/>
        </w:rPr>
        <w:t xml:space="preserve">, Board </w:t>
      </w:r>
      <w:r w:rsidR="00AC5264" w:rsidRPr="00027C53">
        <w:rPr>
          <w:bCs/>
          <w:sz w:val="22"/>
          <w:szCs w:val="22"/>
        </w:rPr>
        <w:t>Member</w:t>
      </w:r>
    </w:p>
    <w:p w14:paraId="18253E89" w14:textId="5032260D" w:rsidR="00E92665" w:rsidRPr="00C81FA0" w:rsidRDefault="00E92665" w:rsidP="00996BD9">
      <w:pPr>
        <w:pStyle w:val="BodyText"/>
        <w:numPr>
          <w:ilvl w:val="0"/>
          <w:numId w:val="2"/>
        </w:numPr>
        <w:tabs>
          <w:tab w:val="left" w:pos="3690"/>
        </w:tabs>
        <w:spacing w:before="4"/>
        <w:rPr>
          <w:bCs/>
          <w:sz w:val="22"/>
          <w:szCs w:val="22"/>
        </w:rPr>
      </w:pPr>
      <w:r w:rsidRPr="00C81FA0">
        <w:rPr>
          <w:bCs/>
          <w:sz w:val="22"/>
          <w:szCs w:val="22"/>
        </w:rPr>
        <w:t xml:space="preserve">His </w:t>
      </w:r>
      <w:proofErr w:type="spellStart"/>
      <w:r w:rsidRPr="00C81FA0">
        <w:rPr>
          <w:bCs/>
          <w:sz w:val="22"/>
          <w:szCs w:val="22"/>
        </w:rPr>
        <w:t>Honour</w:t>
      </w:r>
      <w:proofErr w:type="spellEnd"/>
      <w:r w:rsidRPr="00C81FA0">
        <w:rPr>
          <w:bCs/>
          <w:sz w:val="22"/>
          <w:szCs w:val="22"/>
        </w:rPr>
        <w:t xml:space="preserve"> Judge Paul Kelly, Board Member</w:t>
      </w:r>
    </w:p>
    <w:p w14:paraId="3CBC8808" w14:textId="18DE024F" w:rsidR="00006C18" w:rsidRPr="00C81FA0" w:rsidRDefault="00006C18" w:rsidP="00006C18">
      <w:pPr>
        <w:pStyle w:val="BodyText"/>
        <w:numPr>
          <w:ilvl w:val="0"/>
          <w:numId w:val="2"/>
        </w:numPr>
        <w:tabs>
          <w:tab w:val="left" w:pos="3690"/>
        </w:tabs>
        <w:spacing w:before="4"/>
        <w:rPr>
          <w:bCs/>
          <w:sz w:val="22"/>
          <w:szCs w:val="22"/>
        </w:rPr>
      </w:pPr>
      <w:r w:rsidRPr="00C81FA0">
        <w:rPr>
          <w:bCs/>
          <w:sz w:val="22"/>
          <w:szCs w:val="22"/>
        </w:rPr>
        <w:t xml:space="preserve">Judge Alan Mitchell, Board Member </w:t>
      </w:r>
    </w:p>
    <w:p w14:paraId="1E1BF1F7" w14:textId="77777777" w:rsidR="00E92665" w:rsidRPr="00C81FA0" w:rsidRDefault="00E92665" w:rsidP="00996BD9">
      <w:pPr>
        <w:pStyle w:val="BodyText"/>
        <w:numPr>
          <w:ilvl w:val="0"/>
          <w:numId w:val="2"/>
        </w:numPr>
        <w:tabs>
          <w:tab w:val="left" w:pos="3690"/>
        </w:tabs>
        <w:spacing w:before="4"/>
        <w:rPr>
          <w:bCs/>
          <w:sz w:val="22"/>
          <w:szCs w:val="22"/>
        </w:rPr>
      </w:pPr>
      <w:r w:rsidRPr="00C81FA0">
        <w:rPr>
          <w:bCs/>
          <w:sz w:val="22"/>
          <w:szCs w:val="22"/>
        </w:rPr>
        <w:t>Ms. Angela Denning, Board Member</w:t>
      </w:r>
    </w:p>
    <w:p w14:paraId="1B1AF390" w14:textId="77777777" w:rsidR="00B33BE8" w:rsidRPr="00C81FA0" w:rsidRDefault="00B33BE8" w:rsidP="00B33BE8">
      <w:pPr>
        <w:pStyle w:val="BodyText"/>
        <w:numPr>
          <w:ilvl w:val="0"/>
          <w:numId w:val="2"/>
        </w:numPr>
        <w:tabs>
          <w:tab w:val="left" w:pos="3690"/>
        </w:tabs>
        <w:spacing w:before="4"/>
        <w:rPr>
          <w:bCs/>
          <w:sz w:val="22"/>
          <w:szCs w:val="22"/>
        </w:rPr>
      </w:pPr>
      <w:r w:rsidRPr="00C81FA0">
        <w:rPr>
          <w:bCs/>
          <w:sz w:val="22"/>
          <w:szCs w:val="22"/>
        </w:rPr>
        <w:t>Ms. Rachel Woods, Board Member</w:t>
      </w:r>
    </w:p>
    <w:p w14:paraId="0BC8380D" w14:textId="1219761E" w:rsidR="00B33BE8" w:rsidRPr="00C81FA0" w:rsidRDefault="00B33BE8" w:rsidP="00B33BE8">
      <w:pPr>
        <w:pStyle w:val="BodyText"/>
        <w:numPr>
          <w:ilvl w:val="0"/>
          <w:numId w:val="2"/>
        </w:numPr>
        <w:tabs>
          <w:tab w:val="left" w:pos="3690"/>
        </w:tabs>
        <w:spacing w:before="4"/>
        <w:rPr>
          <w:bCs/>
          <w:sz w:val="22"/>
          <w:szCs w:val="22"/>
        </w:rPr>
      </w:pPr>
      <w:r w:rsidRPr="00C81FA0">
        <w:rPr>
          <w:bCs/>
          <w:sz w:val="22"/>
          <w:szCs w:val="22"/>
        </w:rPr>
        <w:t>Mr. Sean Guerin, Board Member</w:t>
      </w:r>
    </w:p>
    <w:p w14:paraId="311E51B2" w14:textId="77777777" w:rsidR="00E92665" w:rsidRPr="00C81FA0" w:rsidRDefault="00E92665" w:rsidP="00996BD9">
      <w:pPr>
        <w:pStyle w:val="BodyText"/>
        <w:numPr>
          <w:ilvl w:val="0"/>
          <w:numId w:val="2"/>
        </w:numPr>
        <w:tabs>
          <w:tab w:val="left" w:pos="3690"/>
        </w:tabs>
        <w:spacing w:before="4"/>
        <w:rPr>
          <w:bCs/>
          <w:sz w:val="22"/>
          <w:szCs w:val="22"/>
        </w:rPr>
      </w:pPr>
      <w:r w:rsidRPr="00C81FA0">
        <w:rPr>
          <w:bCs/>
          <w:sz w:val="22"/>
          <w:szCs w:val="22"/>
        </w:rPr>
        <w:t>Mr. Stuart Gilhooly, Board Member</w:t>
      </w:r>
    </w:p>
    <w:p w14:paraId="7330DFA5" w14:textId="77777777" w:rsidR="00E92665" w:rsidRPr="00C81FA0" w:rsidRDefault="00E92665" w:rsidP="00996BD9">
      <w:pPr>
        <w:pStyle w:val="BodyText"/>
        <w:numPr>
          <w:ilvl w:val="0"/>
          <w:numId w:val="2"/>
        </w:numPr>
        <w:tabs>
          <w:tab w:val="left" w:pos="3690"/>
        </w:tabs>
        <w:spacing w:before="4"/>
        <w:rPr>
          <w:bCs/>
          <w:sz w:val="22"/>
          <w:szCs w:val="22"/>
        </w:rPr>
      </w:pPr>
      <w:r w:rsidRPr="00C81FA0">
        <w:rPr>
          <w:bCs/>
          <w:sz w:val="22"/>
          <w:szCs w:val="22"/>
        </w:rPr>
        <w:t>Mr. Noel Beecher, Board Member</w:t>
      </w:r>
    </w:p>
    <w:p w14:paraId="37AB7B1F" w14:textId="77777777" w:rsidR="00E92665" w:rsidRPr="00C81FA0" w:rsidRDefault="00E92665" w:rsidP="00996BD9">
      <w:pPr>
        <w:pStyle w:val="BodyText"/>
        <w:numPr>
          <w:ilvl w:val="0"/>
          <w:numId w:val="2"/>
        </w:numPr>
        <w:tabs>
          <w:tab w:val="left" w:pos="3690"/>
        </w:tabs>
        <w:spacing w:before="4"/>
        <w:rPr>
          <w:bCs/>
          <w:sz w:val="22"/>
          <w:szCs w:val="22"/>
        </w:rPr>
      </w:pPr>
      <w:r w:rsidRPr="00C81FA0">
        <w:rPr>
          <w:bCs/>
          <w:sz w:val="22"/>
          <w:szCs w:val="22"/>
        </w:rPr>
        <w:t>Ms. Sarah Benson, Board Member</w:t>
      </w:r>
    </w:p>
    <w:p w14:paraId="269C2555" w14:textId="0C064A2A" w:rsidR="00B12E93" w:rsidRDefault="00B12E93" w:rsidP="00996BD9">
      <w:pPr>
        <w:pStyle w:val="BodyText"/>
        <w:numPr>
          <w:ilvl w:val="0"/>
          <w:numId w:val="2"/>
        </w:numPr>
        <w:tabs>
          <w:tab w:val="left" w:pos="3690"/>
        </w:tabs>
        <w:spacing w:before="4"/>
        <w:rPr>
          <w:bCs/>
          <w:sz w:val="22"/>
          <w:szCs w:val="22"/>
        </w:rPr>
      </w:pPr>
      <w:r w:rsidRPr="00C81FA0">
        <w:rPr>
          <w:bCs/>
          <w:sz w:val="22"/>
          <w:szCs w:val="22"/>
        </w:rPr>
        <w:t>Mr. Derek Bunyan</w:t>
      </w:r>
      <w:r w:rsidR="001F43D8" w:rsidRPr="00C81FA0">
        <w:rPr>
          <w:bCs/>
          <w:sz w:val="22"/>
          <w:szCs w:val="22"/>
        </w:rPr>
        <w:t xml:space="preserve">, Board Member </w:t>
      </w:r>
    </w:p>
    <w:p w14:paraId="2EF3D6E7" w14:textId="77777777" w:rsidR="00D453F6" w:rsidRDefault="00D453F6" w:rsidP="00D453F6">
      <w:pPr>
        <w:pStyle w:val="BodyText"/>
        <w:numPr>
          <w:ilvl w:val="0"/>
          <w:numId w:val="2"/>
        </w:numPr>
        <w:tabs>
          <w:tab w:val="left" w:pos="3690"/>
        </w:tabs>
        <w:spacing w:before="4"/>
        <w:rPr>
          <w:bCs/>
          <w:sz w:val="22"/>
          <w:szCs w:val="22"/>
        </w:rPr>
      </w:pPr>
      <w:r>
        <w:rPr>
          <w:bCs/>
          <w:sz w:val="22"/>
          <w:szCs w:val="22"/>
        </w:rPr>
        <w:t>Mr. Owen Reidy, Board Member</w:t>
      </w:r>
    </w:p>
    <w:p w14:paraId="5FDCA6B2" w14:textId="77777777" w:rsidR="00D453F6" w:rsidRPr="00C81FA0" w:rsidRDefault="00D453F6" w:rsidP="00D453F6">
      <w:pPr>
        <w:pStyle w:val="BodyText"/>
        <w:tabs>
          <w:tab w:val="left" w:pos="3690"/>
        </w:tabs>
        <w:spacing w:before="4"/>
        <w:ind w:left="1440"/>
        <w:rPr>
          <w:bCs/>
          <w:sz w:val="22"/>
          <w:szCs w:val="22"/>
        </w:rPr>
      </w:pPr>
    </w:p>
    <w:p w14:paraId="6AEEE91B" w14:textId="77777777" w:rsidR="00006C18" w:rsidRPr="00A071B0" w:rsidRDefault="00006C18" w:rsidP="00006C18">
      <w:pPr>
        <w:pStyle w:val="BodyText"/>
        <w:tabs>
          <w:tab w:val="left" w:pos="3690"/>
        </w:tabs>
        <w:spacing w:before="4"/>
        <w:ind w:left="1440"/>
        <w:rPr>
          <w:bCs/>
          <w:sz w:val="22"/>
          <w:szCs w:val="22"/>
        </w:rPr>
      </w:pPr>
    </w:p>
    <w:p w14:paraId="370CA049" w14:textId="77777777" w:rsidR="00E92665" w:rsidRPr="00A071B0" w:rsidRDefault="00E92665" w:rsidP="001F43D8">
      <w:pPr>
        <w:pStyle w:val="BodyText"/>
        <w:tabs>
          <w:tab w:val="left" w:pos="3690"/>
        </w:tabs>
        <w:spacing w:before="4"/>
        <w:rPr>
          <w:bCs/>
          <w:sz w:val="22"/>
          <w:szCs w:val="22"/>
        </w:rPr>
      </w:pPr>
    </w:p>
    <w:p w14:paraId="559C5522" w14:textId="657A0745" w:rsidR="00DB4180" w:rsidRDefault="00DB4180" w:rsidP="00DB4180">
      <w:pPr>
        <w:pStyle w:val="BodyText"/>
        <w:tabs>
          <w:tab w:val="left" w:pos="3690"/>
        </w:tabs>
        <w:spacing w:before="4"/>
        <w:rPr>
          <w:b/>
          <w:sz w:val="22"/>
          <w:szCs w:val="22"/>
        </w:rPr>
      </w:pPr>
      <w:r>
        <w:rPr>
          <w:b/>
          <w:sz w:val="22"/>
          <w:szCs w:val="22"/>
        </w:rPr>
        <w:t xml:space="preserve"> </w:t>
      </w:r>
      <w:r w:rsidR="00E92665" w:rsidRPr="00A071B0">
        <w:rPr>
          <w:b/>
          <w:sz w:val="22"/>
          <w:szCs w:val="22"/>
        </w:rPr>
        <w:t xml:space="preserve">Apologies </w:t>
      </w:r>
      <w:r>
        <w:rPr>
          <w:b/>
          <w:sz w:val="22"/>
          <w:szCs w:val="22"/>
        </w:rPr>
        <w:t xml:space="preserve"> </w:t>
      </w:r>
    </w:p>
    <w:p w14:paraId="3533BFBA" w14:textId="77777777" w:rsidR="00027C53" w:rsidRPr="00027C53" w:rsidRDefault="00027C53" w:rsidP="00027C53">
      <w:pPr>
        <w:pStyle w:val="BodyText"/>
        <w:numPr>
          <w:ilvl w:val="0"/>
          <w:numId w:val="2"/>
        </w:numPr>
        <w:tabs>
          <w:tab w:val="left" w:pos="3690"/>
        </w:tabs>
        <w:spacing w:before="4"/>
        <w:rPr>
          <w:bCs/>
          <w:sz w:val="22"/>
          <w:szCs w:val="22"/>
        </w:rPr>
      </w:pPr>
      <w:r w:rsidRPr="00027C53">
        <w:rPr>
          <w:bCs/>
          <w:sz w:val="22"/>
          <w:szCs w:val="22"/>
        </w:rPr>
        <w:t xml:space="preserve">The Hon. Mr. Justice Seamus Woulfe, Board Member. </w:t>
      </w:r>
    </w:p>
    <w:p w14:paraId="5F9A0E4F" w14:textId="46B5E8A7" w:rsidR="003A70D6" w:rsidRPr="001A5EB5" w:rsidRDefault="003A70D6" w:rsidP="001A5EB5">
      <w:pPr>
        <w:pStyle w:val="BodyText"/>
        <w:tabs>
          <w:tab w:val="left" w:pos="3690"/>
        </w:tabs>
        <w:spacing w:before="4"/>
        <w:ind w:left="1440"/>
        <w:rPr>
          <w:bCs/>
          <w:sz w:val="22"/>
          <w:szCs w:val="22"/>
        </w:rPr>
      </w:pPr>
    </w:p>
    <w:p w14:paraId="7F76F293" w14:textId="77777777" w:rsidR="00B12E93" w:rsidRPr="00A071B0" w:rsidRDefault="00B12E93" w:rsidP="00E92665">
      <w:pPr>
        <w:pStyle w:val="BodyText"/>
        <w:tabs>
          <w:tab w:val="left" w:pos="3690"/>
        </w:tabs>
        <w:spacing w:before="4"/>
        <w:ind w:left="360"/>
        <w:rPr>
          <w:bCs/>
          <w:sz w:val="22"/>
          <w:szCs w:val="22"/>
        </w:rPr>
      </w:pPr>
    </w:p>
    <w:p w14:paraId="01AEC71B" w14:textId="77777777" w:rsidR="00E92665" w:rsidRPr="00A071B0" w:rsidRDefault="00E92665" w:rsidP="00E92665">
      <w:pPr>
        <w:pStyle w:val="BodyText"/>
        <w:spacing w:before="4"/>
        <w:rPr>
          <w:bCs/>
          <w:sz w:val="22"/>
          <w:szCs w:val="22"/>
        </w:rPr>
      </w:pPr>
    </w:p>
    <w:p w14:paraId="2919087D" w14:textId="49EF5110" w:rsidR="00E92665" w:rsidRPr="00A071B0" w:rsidRDefault="00A83A8A" w:rsidP="00E92665">
      <w:pPr>
        <w:pStyle w:val="BodyText"/>
        <w:tabs>
          <w:tab w:val="left" w:pos="3690"/>
        </w:tabs>
        <w:spacing w:before="4"/>
        <w:rPr>
          <w:b/>
          <w:sz w:val="22"/>
          <w:szCs w:val="22"/>
        </w:rPr>
      </w:pPr>
      <w:r w:rsidRPr="00A071B0">
        <w:rPr>
          <w:b/>
          <w:sz w:val="22"/>
          <w:szCs w:val="22"/>
        </w:rPr>
        <w:t xml:space="preserve">  </w:t>
      </w:r>
      <w:proofErr w:type="gramStart"/>
      <w:r w:rsidR="00E92665" w:rsidRPr="00A071B0">
        <w:rPr>
          <w:b/>
          <w:sz w:val="22"/>
          <w:szCs w:val="22"/>
        </w:rPr>
        <w:t>Also</w:t>
      </w:r>
      <w:proofErr w:type="gramEnd"/>
      <w:r w:rsidR="00E92665" w:rsidRPr="00A071B0">
        <w:rPr>
          <w:b/>
          <w:sz w:val="22"/>
          <w:szCs w:val="22"/>
        </w:rPr>
        <w:t xml:space="preserve"> in attendance</w:t>
      </w:r>
    </w:p>
    <w:p w14:paraId="59F2AED1" w14:textId="13093D98" w:rsidR="00E92665" w:rsidRPr="00A071B0" w:rsidRDefault="00A83A8A" w:rsidP="00AA15EB">
      <w:pPr>
        <w:pStyle w:val="BodyText"/>
        <w:tabs>
          <w:tab w:val="left" w:pos="3690"/>
        </w:tabs>
        <w:spacing w:before="4"/>
        <w:rPr>
          <w:bCs/>
          <w:sz w:val="22"/>
          <w:szCs w:val="22"/>
        </w:rPr>
      </w:pPr>
      <w:r w:rsidRPr="00A071B0">
        <w:rPr>
          <w:b/>
          <w:sz w:val="22"/>
          <w:szCs w:val="22"/>
        </w:rPr>
        <w:t xml:space="preserve">  </w:t>
      </w:r>
    </w:p>
    <w:p w14:paraId="4B25AD65" w14:textId="66E0C90B" w:rsidR="00447894" w:rsidRDefault="00487A2A" w:rsidP="00996BD9">
      <w:pPr>
        <w:pStyle w:val="BodyText"/>
        <w:numPr>
          <w:ilvl w:val="0"/>
          <w:numId w:val="3"/>
        </w:numPr>
        <w:spacing w:before="4"/>
        <w:rPr>
          <w:bCs/>
          <w:sz w:val="22"/>
          <w:szCs w:val="22"/>
        </w:rPr>
      </w:pPr>
      <w:r>
        <w:rPr>
          <w:bCs/>
          <w:sz w:val="22"/>
          <w:szCs w:val="22"/>
        </w:rPr>
        <w:t>Mr. John Cleere, Head of Corporate Services</w:t>
      </w:r>
    </w:p>
    <w:p w14:paraId="7D38AE60" w14:textId="2B7C7BF3" w:rsidR="00027C53" w:rsidRDefault="00B27C8B" w:rsidP="00996BD9">
      <w:pPr>
        <w:pStyle w:val="BodyText"/>
        <w:numPr>
          <w:ilvl w:val="0"/>
          <w:numId w:val="3"/>
        </w:numPr>
        <w:spacing w:before="4"/>
        <w:rPr>
          <w:bCs/>
          <w:sz w:val="22"/>
          <w:szCs w:val="22"/>
        </w:rPr>
      </w:pPr>
      <w:r>
        <w:rPr>
          <w:bCs/>
          <w:sz w:val="22"/>
          <w:szCs w:val="22"/>
        </w:rPr>
        <w:t>Ms.</w:t>
      </w:r>
      <w:r w:rsidR="00027C53">
        <w:rPr>
          <w:bCs/>
          <w:sz w:val="22"/>
          <w:szCs w:val="22"/>
        </w:rPr>
        <w:t xml:space="preserve"> Maura Howe, Head of Communications</w:t>
      </w:r>
    </w:p>
    <w:p w14:paraId="3A771957" w14:textId="108EA391" w:rsidR="00AA15EB" w:rsidRPr="00A071B0" w:rsidRDefault="00AA15EB" w:rsidP="00996BD9">
      <w:pPr>
        <w:pStyle w:val="BodyText"/>
        <w:numPr>
          <w:ilvl w:val="0"/>
          <w:numId w:val="3"/>
        </w:numPr>
        <w:spacing w:before="4"/>
        <w:rPr>
          <w:bCs/>
          <w:sz w:val="22"/>
          <w:szCs w:val="22"/>
        </w:rPr>
      </w:pPr>
      <w:r w:rsidRPr="00A071B0">
        <w:rPr>
          <w:bCs/>
          <w:sz w:val="22"/>
          <w:szCs w:val="22"/>
        </w:rPr>
        <w:t>Ms. Lisa Scott, Secretary to the Board</w:t>
      </w:r>
    </w:p>
    <w:p w14:paraId="08BDDD31" w14:textId="7A978C2C" w:rsidR="00A5462B" w:rsidRDefault="00AA15EB" w:rsidP="00996EDD">
      <w:pPr>
        <w:pStyle w:val="BodyText"/>
        <w:numPr>
          <w:ilvl w:val="0"/>
          <w:numId w:val="3"/>
        </w:numPr>
        <w:spacing w:before="4"/>
        <w:rPr>
          <w:bCs/>
          <w:sz w:val="22"/>
          <w:szCs w:val="22"/>
        </w:rPr>
      </w:pPr>
      <w:r w:rsidRPr="00A071B0">
        <w:rPr>
          <w:bCs/>
          <w:sz w:val="22"/>
          <w:szCs w:val="22"/>
        </w:rPr>
        <w:t xml:space="preserve">Ms. Rachel Murphy, </w:t>
      </w:r>
      <w:r w:rsidR="00B87EC1" w:rsidRPr="00A071B0">
        <w:rPr>
          <w:bCs/>
          <w:sz w:val="22"/>
          <w:szCs w:val="22"/>
        </w:rPr>
        <w:t>Secretariat</w:t>
      </w:r>
    </w:p>
    <w:p w14:paraId="5667B20A" w14:textId="32D93E3A" w:rsidR="00C81FA0" w:rsidRPr="00C81FA0" w:rsidRDefault="00C81FA0" w:rsidP="00C81FA0">
      <w:pPr>
        <w:pStyle w:val="BodyText"/>
        <w:numPr>
          <w:ilvl w:val="0"/>
          <w:numId w:val="3"/>
        </w:numPr>
        <w:tabs>
          <w:tab w:val="left" w:pos="3690"/>
        </w:tabs>
        <w:spacing w:before="4"/>
        <w:rPr>
          <w:bCs/>
          <w:sz w:val="22"/>
          <w:szCs w:val="22"/>
        </w:rPr>
      </w:pPr>
      <w:r>
        <w:rPr>
          <w:bCs/>
          <w:sz w:val="22"/>
          <w:szCs w:val="22"/>
        </w:rPr>
        <w:t>Mr</w:t>
      </w:r>
      <w:r w:rsidR="00D453F6">
        <w:rPr>
          <w:bCs/>
          <w:sz w:val="22"/>
          <w:szCs w:val="22"/>
        </w:rPr>
        <w:t>.</w:t>
      </w:r>
      <w:r>
        <w:rPr>
          <w:bCs/>
          <w:sz w:val="22"/>
          <w:szCs w:val="22"/>
        </w:rPr>
        <w:t xml:space="preserve"> </w:t>
      </w:r>
      <w:r w:rsidR="00D453F6">
        <w:rPr>
          <w:bCs/>
          <w:sz w:val="22"/>
          <w:szCs w:val="22"/>
        </w:rPr>
        <w:t>Patrick Ryan, Secretariat</w:t>
      </w:r>
    </w:p>
    <w:p w14:paraId="71ECFDAA" w14:textId="77777777" w:rsidR="00447894" w:rsidRPr="00C81FA0" w:rsidRDefault="00447894" w:rsidP="00C81FA0">
      <w:pPr>
        <w:pStyle w:val="BodyText"/>
        <w:spacing w:before="4"/>
        <w:ind w:left="720"/>
        <w:rPr>
          <w:bCs/>
          <w:sz w:val="22"/>
          <w:szCs w:val="22"/>
        </w:rPr>
      </w:pPr>
    </w:p>
    <w:p w14:paraId="0DE46BAC" w14:textId="77777777" w:rsidR="00176366" w:rsidRPr="00A071B0" w:rsidRDefault="00176366" w:rsidP="00CD5559">
      <w:pPr>
        <w:pStyle w:val="BodyText"/>
        <w:spacing w:before="4"/>
        <w:ind w:left="420"/>
        <w:rPr>
          <w:bCs/>
          <w:sz w:val="22"/>
          <w:szCs w:val="22"/>
        </w:rPr>
      </w:pPr>
    </w:p>
    <w:p w14:paraId="001F8026" w14:textId="77777777" w:rsidR="00176366" w:rsidRPr="0032028D" w:rsidRDefault="00176366" w:rsidP="00CD5559">
      <w:pPr>
        <w:pStyle w:val="BodyText"/>
        <w:spacing w:before="4"/>
        <w:ind w:left="420"/>
        <w:rPr>
          <w:bCs/>
          <w:sz w:val="22"/>
          <w:szCs w:val="22"/>
        </w:rPr>
      </w:pPr>
    </w:p>
    <w:p w14:paraId="747D9BF2" w14:textId="761F6F1D" w:rsidR="00E92665" w:rsidRPr="0032028D" w:rsidRDefault="00E92665" w:rsidP="001F69F4">
      <w:pPr>
        <w:pStyle w:val="BodyText"/>
        <w:spacing w:before="4"/>
        <w:rPr>
          <w:bCs/>
          <w:sz w:val="22"/>
          <w:szCs w:val="22"/>
        </w:rPr>
      </w:pPr>
      <w:r w:rsidRPr="0032028D">
        <w:rPr>
          <w:sz w:val="22"/>
          <w:szCs w:val="22"/>
          <w:lang w:val="en-GB"/>
        </w:rPr>
        <w:t>A Quorum was reached.</w:t>
      </w:r>
    </w:p>
    <w:p w14:paraId="73F083C8" w14:textId="118E43B7" w:rsidR="00CD5559" w:rsidRDefault="00CD5559" w:rsidP="00630872">
      <w:pPr>
        <w:spacing w:after="120" w:line="360" w:lineRule="auto"/>
        <w:rPr>
          <w:rFonts w:ascii="Arial" w:hAnsi="Arial" w:cs="Arial"/>
        </w:rPr>
      </w:pPr>
      <w:r w:rsidRPr="00A071B0">
        <w:rPr>
          <w:rFonts w:ascii="Arial" w:hAnsi="Arial" w:cs="Arial"/>
        </w:rPr>
        <w:br w:type="page"/>
      </w:r>
    </w:p>
    <w:p w14:paraId="0AE6CA0E" w14:textId="77777777" w:rsidR="00C81FA0" w:rsidRDefault="00C81FA0" w:rsidP="00630872">
      <w:pPr>
        <w:spacing w:after="120" w:line="360" w:lineRule="auto"/>
        <w:rPr>
          <w:rFonts w:ascii="Arial" w:hAnsi="Arial" w:cs="Arial"/>
        </w:rPr>
      </w:pPr>
    </w:p>
    <w:p w14:paraId="4C974244" w14:textId="008A1FCC" w:rsidR="00885C1C" w:rsidRPr="002660E3" w:rsidRDefault="00885C1C" w:rsidP="00C3478B">
      <w:pPr>
        <w:pStyle w:val="ListParagraph"/>
        <w:spacing w:after="120" w:line="360" w:lineRule="auto"/>
        <w:ind w:left="284"/>
        <w:rPr>
          <w:rFonts w:ascii="Arial" w:hAnsi="Arial" w:cs="Arial"/>
        </w:rPr>
      </w:pPr>
    </w:p>
    <w:p w14:paraId="3ED8A9CE" w14:textId="5BA81C19" w:rsidR="004F11EC" w:rsidRPr="00C3478B" w:rsidRDefault="004F11EC" w:rsidP="0056794D">
      <w:pPr>
        <w:pStyle w:val="ListParagraph"/>
        <w:numPr>
          <w:ilvl w:val="0"/>
          <w:numId w:val="16"/>
        </w:numPr>
        <w:spacing w:after="120" w:line="360" w:lineRule="auto"/>
        <w:ind w:left="284"/>
        <w:rPr>
          <w:rFonts w:ascii="Arial" w:hAnsi="Arial" w:cs="Arial"/>
        </w:rPr>
      </w:pPr>
      <w:r w:rsidRPr="00885C1C">
        <w:rPr>
          <w:rFonts w:ascii="Arial" w:hAnsi="Arial" w:cs="Arial"/>
          <w:b/>
          <w:bCs/>
        </w:rPr>
        <w:t>Minutes</w:t>
      </w:r>
      <w:r w:rsidRPr="002660E3">
        <w:rPr>
          <w:rFonts w:ascii="Arial" w:hAnsi="Arial" w:cs="Arial"/>
          <w:b/>
          <w:bCs/>
        </w:rPr>
        <w:t xml:space="preserve"> of the meeting </w:t>
      </w:r>
      <w:r w:rsidR="00F41576">
        <w:rPr>
          <w:rFonts w:ascii="Arial" w:hAnsi="Arial" w:cs="Arial"/>
          <w:b/>
          <w:bCs/>
        </w:rPr>
        <w:t>7</w:t>
      </w:r>
      <w:r w:rsidR="00F41576" w:rsidRPr="00F41576">
        <w:rPr>
          <w:rFonts w:ascii="Arial" w:hAnsi="Arial" w:cs="Arial"/>
          <w:b/>
          <w:bCs/>
          <w:vertAlign w:val="superscript"/>
        </w:rPr>
        <w:t>th</w:t>
      </w:r>
      <w:r w:rsidR="00F41576">
        <w:rPr>
          <w:rFonts w:ascii="Arial" w:hAnsi="Arial" w:cs="Arial"/>
          <w:b/>
          <w:bCs/>
        </w:rPr>
        <w:t xml:space="preserve"> April</w:t>
      </w:r>
      <w:r w:rsidR="00C86EF9">
        <w:rPr>
          <w:rFonts w:ascii="Arial" w:hAnsi="Arial" w:cs="Arial"/>
          <w:b/>
          <w:bCs/>
        </w:rPr>
        <w:t xml:space="preserve"> 2025</w:t>
      </w:r>
    </w:p>
    <w:p w14:paraId="3656A16E" w14:textId="3D5FC317" w:rsidR="004648E1" w:rsidRPr="00A61313" w:rsidRDefault="00E92665" w:rsidP="008E032A">
      <w:pPr>
        <w:spacing w:after="120" w:line="360" w:lineRule="auto"/>
        <w:rPr>
          <w:rFonts w:ascii="Arial" w:hAnsi="Arial" w:cs="Arial"/>
        </w:rPr>
      </w:pPr>
      <w:r w:rsidRPr="00A61313">
        <w:rPr>
          <w:rFonts w:ascii="Arial" w:hAnsi="Arial" w:cs="Arial"/>
        </w:rPr>
        <w:t xml:space="preserve">The minutes </w:t>
      </w:r>
      <w:r w:rsidR="003F7FA9" w:rsidRPr="00A61313">
        <w:rPr>
          <w:rFonts w:ascii="Arial" w:hAnsi="Arial" w:cs="Arial"/>
        </w:rPr>
        <w:t>of 7</w:t>
      </w:r>
      <w:r w:rsidR="003F7FA9" w:rsidRPr="00A61313">
        <w:rPr>
          <w:rFonts w:ascii="Arial" w:hAnsi="Arial" w:cs="Arial"/>
          <w:vertAlign w:val="superscript"/>
        </w:rPr>
        <w:t>th</w:t>
      </w:r>
      <w:r w:rsidR="003F7FA9" w:rsidRPr="00A61313">
        <w:rPr>
          <w:rFonts w:ascii="Arial" w:hAnsi="Arial" w:cs="Arial"/>
        </w:rPr>
        <w:t xml:space="preserve"> April 2025 </w:t>
      </w:r>
      <w:r w:rsidRPr="00A61313">
        <w:rPr>
          <w:rFonts w:ascii="Arial" w:hAnsi="Arial" w:cs="Arial"/>
        </w:rPr>
        <w:t xml:space="preserve">were </w:t>
      </w:r>
      <w:r w:rsidR="005618CF" w:rsidRPr="00A61313">
        <w:rPr>
          <w:rFonts w:ascii="Arial" w:hAnsi="Arial" w:cs="Arial"/>
        </w:rPr>
        <w:t>approve</w:t>
      </w:r>
      <w:r w:rsidR="00F2089A" w:rsidRPr="00A61313">
        <w:rPr>
          <w:rFonts w:ascii="Arial" w:hAnsi="Arial" w:cs="Arial"/>
        </w:rPr>
        <w:t>d</w:t>
      </w:r>
      <w:r w:rsidR="004648E1" w:rsidRPr="00A61313">
        <w:rPr>
          <w:rFonts w:ascii="Arial" w:hAnsi="Arial" w:cs="Arial"/>
        </w:rPr>
        <w:t>.</w:t>
      </w:r>
    </w:p>
    <w:p w14:paraId="0B983387" w14:textId="2166536B" w:rsidR="004648E1" w:rsidRPr="00A61313" w:rsidRDefault="004648E1" w:rsidP="008E032A">
      <w:pPr>
        <w:spacing w:after="120" w:line="360" w:lineRule="auto"/>
        <w:rPr>
          <w:rFonts w:ascii="Arial" w:hAnsi="Arial" w:cs="Arial"/>
        </w:rPr>
      </w:pPr>
      <w:r w:rsidRPr="00A61313">
        <w:rPr>
          <w:rFonts w:ascii="Arial" w:hAnsi="Arial" w:cs="Arial"/>
        </w:rPr>
        <w:t xml:space="preserve">The Chair indicated </w:t>
      </w:r>
      <w:r w:rsidR="00613183">
        <w:rPr>
          <w:rFonts w:ascii="Arial" w:hAnsi="Arial" w:cs="Arial"/>
        </w:rPr>
        <w:t xml:space="preserve">to members </w:t>
      </w:r>
      <w:r w:rsidRPr="00A61313">
        <w:rPr>
          <w:rFonts w:ascii="Arial" w:hAnsi="Arial" w:cs="Arial"/>
        </w:rPr>
        <w:t xml:space="preserve">that </w:t>
      </w:r>
      <w:r w:rsidR="00027C53" w:rsidRPr="00A61313">
        <w:rPr>
          <w:rFonts w:ascii="Arial" w:hAnsi="Arial" w:cs="Arial"/>
        </w:rPr>
        <w:t>Ms</w:t>
      </w:r>
      <w:r w:rsidRPr="00A61313">
        <w:rPr>
          <w:rFonts w:ascii="Arial" w:hAnsi="Arial" w:cs="Arial"/>
        </w:rPr>
        <w:t xml:space="preserve"> Justice Aileen </w:t>
      </w:r>
      <w:r w:rsidR="00A61313" w:rsidRPr="00A61313">
        <w:rPr>
          <w:rFonts w:ascii="Arial" w:hAnsi="Arial" w:cs="Arial"/>
        </w:rPr>
        <w:t>Donnelly</w:t>
      </w:r>
      <w:r w:rsidRPr="00A61313">
        <w:rPr>
          <w:rFonts w:ascii="Arial" w:hAnsi="Arial" w:cs="Arial"/>
        </w:rPr>
        <w:t xml:space="preserve"> </w:t>
      </w:r>
      <w:r w:rsidR="00453848" w:rsidRPr="00A61313">
        <w:rPr>
          <w:rFonts w:ascii="Arial" w:hAnsi="Arial" w:cs="Arial"/>
        </w:rPr>
        <w:t xml:space="preserve">is in attendance as an </w:t>
      </w:r>
      <w:r w:rsidRPr="00A61313">
        <w:rPr>
          <w:rFonts w:ascii="Arial" w:hAnsi="Arial" w:cs="Arial"/>
        </w:rPr>
        <w:t>observer</w:t>
      </w:r>
      <w:r w:rsidR="00453848" w:rsidRPr="00A61313">
        <w:rPr>
          <w:rFonts w:ascii="Arial" w:hAnsi="Arial" w:cs="Arial"/>
        </w:rPr>
        <w:t>.</w:t>
      </w:r>
      <w:r w:rsidRPr="00A61313">
        <w:rPr>
          <w:rFonts w:ascii="Arial" w:hAnsi="Arial" w:cs="Arial"/>
        </w:rPr>
        <w:t xml:space="preserve"> Ms Justice </w:t>
      </w:r>
      <w:r w:rsidR="00453848" w:rsidRPr="00A61313">
        <w:rPr>
          <w:rFonts w:ascii="Arial" w:hAnsi="Arial" w:cs="Arial"/>
        </w:rPr>
        <w:t>Donnelly</w:t>
      </w:r>
      <w:r w:rsidRPr="00A61313">
        <w:rPr>
          <w:rFonts w:ascii="Arial" w:hAnsi="Arial" w:cs="Arial"/>
        </w:rPr>
        <w:t xml:space="preserve"> will be taking over as chair of the Board in October</w:t>
      </w:r>
      <w:r w:rsidR="00A61313">
        <w:rPr>
          <w:rFonts w:ascii="Arial" w:hAnsi="Arial" w:cs="Arial"/>
        </w:rPr>
        <w:t xml:space="preserve"> 2025.</w:t>
      </w:r>
    </w:p>
    <w:p w14:paraId="1E6541E5" w14:textId="77777777" w:rsidR="00C3478B" w:rsidRPr="00CF543C" w:rsidRDefault="00C3478B" w:rsidP="00CF543C">
      <w:pPr>
        <w:adjustRightInd w:val="0"/>
        <w:rPr>
          <w:rFonts w:ascii="Arial" w:hAnsi="Arial" w:cs="Arial"/>
        </w:rPr>
      </w:pPr>
    </w:p>
    <w:p w14:paraId="04A890B4" w14:textId="77777777" w:rsidR="008E032A" w:rsidRDefault="008E032A" w:rsidP="00CF543C">
      <w:pPr>
        <w:pStyle w:val="BodyText"/>
        <w:ind w:left="567"/>
        <w:rPr>
          <w:b/>
          <w:bCs/>
          <w:sz w:val="22"/>
          <w:szCs w:val="22"/>
          <w:lang w:val="en-GB"/>
        </w:rPr>
      </w:pPr>
      <w:bookmarkStart w:id="0" w:name="_Hlk202369014"/>
    </w:p>
    <w:p w14:paraId="7B96F35D" w14:textId="0BB8E06C" w:rsidR="000D4FE5" w:rsidRPr="00CF543C" w:rsidRDefault="000D4FE5" w:rsidP="00CF543C">
      <w:pPr>
        <w:pStyle w:val="BodyText"/>
        <w:ind w:left="567"/>
        <w:rPr>
          <w:b/>
          <w:bCs/>
          <w:sz w:val="22"/>
          <w:szCs w:val="22"/>
          <w:lang w:val="en-GB"/>
        </w:rPr>
      </w:pPr>
      <w:r w:rsidRPr="00CF543C">
        <w:rPr>
          <w:b/>
          <w:bCs/>
          <w:sz w:val="22"/>
          <w:szCs w:val="22"/>
          <w:lang w:val="en-GB"/>
        </w:rPr>
        <w:t>Meeting actions and Decisions</w:t>
      </w:r>
      <w:bookmarkStart w:id="1" w:name="_Hlk188024633"/>
    </w:p>
    <w:tbl>
      <w:tblPr>
        <w:tblStyle w:val="TableGrid"/>
        <w:tblW w:w="9356" w:type="dxa"/>
        <w:tblInd w:w="-5" w:type="dxa"/>
        <w:tblLook w:val="04A0" w:firstRow="1" w:lastRow="0" w:firstColumn="1" w:lastColumn="0" w:noHBand="0" w:noVBand="1"/>
      </w:tblPr>
      <w:tblGrid>
        <w:gridCol w:w="1219"/>
        <w:gridCol w:w="1574"/>
        <w:gridCol w:w="2035"/>
        <w:gridCol w:w="1023"/>
        <w:gridCol w:w="2039"/>
        <w:gridCol w:w="1466"/>
      </w:tblGrid>
      <w:tr w:rsidR="00B71401" w:rsidRPr="00CF543C" w14:paraId="61641EAC" w14:textId="77777777" w:rsidTr="00BB7BDC">
        <w:tc>
          <w:tcPr>
            <w:tcW w:w="1255" w:type="dxa"/>
          </w:tcPr>
          <w:p w14:paraId="690329CC" w14:textId="77777777" w:rsidR="000D4FE5" w:rsidRPr="00CF543C" w:rsidRDefault="000D4FE5" w:rsidP="00CF543C">
            <w:pPr>
              <w:rPr>
                <w:rFonts w:ascii="Arial" w:hAnsi="Arial" w:cs="Arial"/>
                <w:b/>
                <w:bCs/>
              </w:rPr>
            </w:pPr>
            <w:r w:rsidRPr="00CF543C">
              <w:rPr>
                <w:rFonts w:ascii="Arial" w:hAnsi="Arial" w:cs="Arial"/>
                <w:b/>
                <w:bCs/>
              </w:rPr>
              <w:t>Action No.</w:t>
            </w:r>
          </w:p>
        </w:tc>
        <w:tc>
          <w:tcPr>
            <w:tcW w:w="1434" w:type="dxa"/>
          </w:tcPr>
          <w:p w14:paraId="3967706B" w14:textId="77777777" w:rsidR="000D4FE5" w:rsidRPr="00CF543C" w:rsidRDefault="000D4FE5" w:rsidP="00CF543C">
            <w:pPr>
              <w:rPr>
                <w:rFonts w:ascii="Arial" w:hAnsi="Arial" w:cs="Arial"/>
                <w:b/>
                <w:bCs/>
              </w:rPr>
            </w:pPr>
            <w:r w:rsidRPr="00CF543C">
              <w:rPr>
                <w:rFonts w:ascii="Arial" w:hAnsi="Arial" w:cs="Arial"/>
                <w:b/>
                <w:bCs/>
              </w:rPr>
              <w:t>Report</w:t>
            </w:r>
          </w:p>
        </w:tc>
        <w:tc>
          <w:tcPr>
            <w:tcW w:w="2139" w:type="dxa"/>
          </w:tcPr>
          <w:p w14:paraId="505095A2" w14:textId="77777777" w:rsidR="000D4FE5" w:rsidRPr="00CF543C" w:rsidRDefault="000D4FE5" w:rsidP="00CF543C">
            <w:pPr>
              <w:rPr>
                <w:rFonts w:ascii="Arial" w:hAnsi="Arial" w:cs="Arial"/>
                <w:b/>
                <w:bCs/>
              </w:rPr>
            </w:pPr>
            <w:r w:rsidRPr="00CF543C">
              <w:rPr>
                <w:rFonts w:ascii="Arial" w:hAnsi="Arial" w:cs="Arial"/>
                <w:b/>
                <w:bCs/>
              </w:rPr>
              <w:t xml:space="preserve">Action </w:t>
            </w:r>
          </w:p>
        </w:tc>
        <w:tc>
          <w:tcPr>
            <w:tcW w:w="1023" w:type="dxa"/>
          </w:tcPr>
          <w:p w14:paraId="3E893CBF" w14:textId="77777777" w:rsidR="000D4FE5" w:rsidRPr="00CF543C" w:rsidRDefault="000D4FE5" w:rsidP="00CF543C">
            <w:pPr>
              <w:rPr>
                <w:rFonts w:ascii="Arial" w:hAnsi="Arial" w:cs="Arial"/>
                <w:b/>
                <w:bCs/>
              </w:rPr>
            </w:pPr>
            <w:r w:rsidRPr="00CF543C">
              <w:rPr>
                <w:rFonts w:ascii="Arial" w:hAnsi="Arial" w:cs="Arial"/>
                <w:b/>
                <w:bCs/>
              </w:rPr>
              <w:t>Update/ Status</w:t>
            </w:r>
          </w:p>
        </w:tc>
        <w:tc>
          <w:tcPr>
            <w:tcW w:w="2039" w:type="dxa"/>
          </w:tcPr>
          <w:p w14:paraId="31EC3D82" w14:textId="77777777" w:rsidR="000D4FE5" w:rsidRPr="00CF543C" w:rsidRDefault="000D4FE5" w:rsidP="00CF543C">
            <w:pPr>
              <w:rPr>
                <w:rFonts w:ascii="Arial" w:hAnsi="Arial" w:cs="Arial"/>
                <w:b/>
                <w:bCs/>
              </w:rPr>
            </w:pPr>
            <w:r w:rsidRPr="00CF543C">
              <w:rPr>
                <w:rFonts w:ascii="Arial" w:hAnsi="Arial" w:cs="Arial"/>
                <w:b/>
                <w:bCs/>
              </w:rPr>
              <w:t>Responsibility</w:t>
            </w:r>
          </w:p>
        </w:tc>
        <w:tc>
          <w:tcPr>
            <w:tcW w:w="1466" w:type="dxa"/>
          </w:tcPr>
          <w:p w14:paraId="4F008110" w14:textId="77777777" w:rsidR="000D4FE5" w:rsidRPr="00CF543C" w:rsidRDefault="000D4FE5" w:rsidP="00CF543C">
            <w:pPr>
              <w:ind w:right="797"/>
              <w:rPr>
                <w:rFonts w:ascii="Arial" w:hAnsi="Arial" w:cs="Arial"/>
                <w:b/>
                <w:bCs/>
              </w:rPr>
            </w:pPr>
            <w:r w:rsidRPr="00CF543C">
              <w:rPr>
                <w:rFonts w:ascii="Arial" w:hAnsi="Arial" w:cs="Arial"/>
                <w:b/>
                <w:bCs/>
              </w:rPr>
              <w:t>Due date</w:t>
            </w:r>
          </w:p>
        </w:tc>
      </w:tr>
      <w:tr w:rsidR="00A82AEA" w:rsidRPr="00CF543C" w14:paraId="00E6457F" w14:textId="77777777" w:rsidTr="00BB7BDC">
        <w:tc>
          <w:tcPr>
            <w:tcW w:w="1255" w:type="dxa"/>
          </w:tcPr>
          <w:p w14:paraId="4F61E6E5" w14:textId="5E0F1CDE" w:rsidR="00A82AEA" w:rsidRDefault="00A82AEA" w:rsidP="00483C24">
            <w:pPr>
              <w:ind w:left="-213" w:firstLine="142"/>
              <w:jc w:val="center"/>
              <w:rPr>
                <w:rFonts w:ascii="Arial" w:hAnsi="Arial" w:cs="Arial"/>
              </w:rPr>
            </w:pPr>
            <w:r>
              <w:rPr>
                <w:rFonts w:ascii="Arial" w:hAnsi="Arial" w:cs="Arial"/>
              </w:rPr>
              <w:t>CSB 19/2025</w:t>
            </w:r>
          </w:p>
        </w:tc>
        <w:tc>
          <w:tcPr>
            <w:tcW w:w="1434" w:type="dxa"/>
          </w:tcPr>
          <w:p w14:paraId="79E3C6BD" w14:textId="1E2AB9A3" w:rsidR="00A82AEA" w:rsidRDefault="00364429" w:rsidP="00483C24">
            <w:pPr>
              <w:rPr>
                <w:rFonts w:ascii="Arial" w:hAnsi="Arial" w:cs="Arial"/>
              </w:rPr>
            </w:pPr>
            <w:r>
              <w:rPr>
                <w:rFonts w:ascii="Arial" w:hAnsi="Arial" w:cs="Arial"/>
              </w:rPr>
              <w:t>N/A</w:t>
            </w:r>
          </w:p>
        </w:tc>
        <w:tc>
          <w:tcPr>
            <w:tcW w:w="2139" w:type="dxa"/>
          </w:tcPr>
          <w:p w14:paraId="1D04CDAA" w14:textId="0963358D" w:rsidR="00A82AEA" w:rsidRDefault="00A82AEA" w:rsidP="00483C24">
            <w:pPr>
              <w:rPr>
                <w:rFonts w:ascii="Arial" w:hAnsi="Arial" w:cs="Arial"/>
                <w:color w:val="000000" w:themeColor="text1"/>
              </w:rPr>
            </w:pPr>
            <w:r>
              <w:rPr>
                <w:rFonts w:ascii="Arial" w:hAnsi="Arial" w:cs="Arial"/>
                <w:color w:val="000000" w:themeColor="text1"/>
              </w:rPr>
              <w:t xml:space="preserve">Provision of JPWG data to DPENDR- Ms Denning outlined that she would raise this with the Stakeholder Engagement subgroup. </w:t>
            </w:r>
          </w:p>
          <w:p w14:paraId="324C41EA" w14:textId="77777777" w:rsidR="00A82AEA" w:rsidRPr="00F66B63" w:rsidRDefault="00A82AEA" w:rsidP="00483C24">
            <w:pPr>
              <w:rPr>
                <w:rFonts w:ascii="Arial" w:hAnsi="Arial" w:cs="Arial"/>
              </w:rPr>
            </w:pPr>
          </w:p>
        </w:tc>
        <w:tc>
          <w:tcPr>
            <w:tcW w:w="1023" w:type="dxa"/>
          </w:tcPr>
          <w:p w14:paraId="32896E39" w14:textId="77777777" w:rsidR="00A82AEA" w:rsidRPr="00CF543C" w:rsidRDefault="00A82AEA" w:rsidP="00483C24">
            <w:pPr>
              <w:pStyle w:val="TableParagraph"/>
              <w:tabs>
                <w:tab w:val="left" w:pos="851"/>
              </w:tabs>
              <w:spacing w:before="0"/>
              <w:ind w:left="0"/>
              <w:rPr>
                <w:rFonts w:eastAsiaTheme="minorHAnsi"/>
                <w:color w:val="000000" w:themeColor="text1"/>
                <w:lang w:val="en-GB"/>
              </w:rPr>
            </w:pPr>
          </w:p>
        </w:tc>
        <w:tc>
          <w:tcPr>
            <w:tcW w:w="2039" w:type="dxa"/>
          </w:tcPr>
          <w:p w14:paraId="5D564DBB" w14:textId="765B5806" w:rsidR="00A82AEA" w:rsidRDefault="00A82AEA" w:rsidP="00483C24">
            <w:pPr>
              <w:rPr>
                <w:rFonts w:ascii="Arial" w:hAnsi="Arial" w:cs="Arial"/>
                <w:color w:val="000000" w:themeColor="text1"/>
              </w:rPr>
            </w:pPr>
            <w:r>
              <w:rPr>
                <w:rFonts w:ascii="Arial" w:hAnsi="Arial" w:cs="Arial"/>
                <w:color w:val="000000" w:themeColor="text1"/>
              </w:rPr>
              <w:t>Ms Denning</w:t>
            </w:r>
          </w:p>
        </w:tc>
        <w:tc>
          <w:tcPr>
            <w:tcW w:w="1466" w:type="dxa"/>
          </w:tcPr>
          <w:p w14:paraId="52F0F4A5" w14:textId="5B7F7766" w:rsidR="00A82AEA" w:rsidRDefault="00A82AEA" w:rsidP="00483C24">
            <w:pPr>
              <w:rPr>
                <w:rFonts w:ascii="Arial" w:hAnsi="Arial" w:cs="Arial"/>
                <w:color w:val="000000" w:themeColor="text1"/>
              </w:rPr>
            </w:pPr>
            <w:r>
              <w:rPr>
                <w:rFonts w:ascii="Arial" w:hAnsi="Arial" w:cs="Arial"/>
                <w:color w:val="000000" w:themeColor="text1"/>
              </w:rPr>
              <w:t>21/07/2025</w:t>
            </w:r>
          </w:p>
        </w:tc>
      </w:tr>
      <w:tr w:rsidR="00A82AEA" w:rsidRPr="00CF543C" w14:paraId="3A79D3A5" w14:textId="77777777" w:rsidTr="00BB7BDC">
        <w:tc>
          <w:tcPr>
            <w:tcW w:w="1255" w:type="dxa"/>
          </w:tcPr>
          <w:p w14:paraId="53310950" w14:textId="7060FB8D" w:rsidR="00A82AEA" w:rsidRDefault="00A82AEA" w:rsidP="00483C24">
            <w:pPr>
              <w:ind w:left="-213" w:firstLine="142"/>
              <w:jc w:val="center"/>
              <w:rPr>
                <w:rFonts w:ascii="Arial" w:hAnsi="Arial" w:cs="Arial"/>
              </w:rPr>
            </w:pPr>
            <w:r>
              <w:rPr>
                <w:rFonts w:ascii="Arial" w:hAnsi="Arial" w:cs="Arial"/>
              </w:rPr>
              <w:t>CSB 20/2025</w:t>
            </w:r>
          </w:p>
        </w:tc>
        <w:tc>
          <w:tcPr>
            <w:tcW w:w="1434" w:type="dxa"/>
          </w:tcPr>
          <w:p w14:paraId="1B3F1CE1" w14:textId="2513ACF6" w:rsidR="00A82AEA" w:rsidRDefault="00364429" w:rsidP="00483C24">
            <w:pPr>
              <w:rPr>
                <w:rFonts w:ascii="Arial" w:hAnsi="Arial" w:cs="Arial"/>
              </w:rPr>
            </w:pPr>
            <w:r w:rsidRPr="00364429">
              <w:rPr>
                <w:rFonts w:ascii="Arial" w:hAnsi="Arial" w:cs="Arial"/>
              </w:rPr>
              <w:t>Quarter 1 2025 CEO Report (Report 23/2025)</w:t>
            </w:r>
          </w:p>
        </w:tc>
        <w:tc>
          <w:tcPr>
            <w:tcW w:w="2139" w:type="dxa"/>
          </w:tcPr>
          <w:p w14:paraId="6EB933CF" w14:textId="0154F37A" w:rsidR="00A82AEA" w:rsidRDefault="00A82AEA" w:rsidP="00483C24">
            <w:pPr>
              <w:tabs>
                <w:tab w:val="left" w:pos="2085"/>
              </w:tabs>
              <w:rPr>
                <w:rFonts w:ascii="Arial" w:hAnsi="Arial" w:cs="Arial"/>
              </w:rPr>
            </w:pPr>
            <w:r>
              <w:rPr>
                <w:rFonts w:ascii="Arial" w:hAnsi="Arial" w:cs="Arial"/>
              </w:rPr>
              <w:t>A</w:t>
            </w:r>
            <w:r w:rsidRPr="007A4FC9">
              <w:rPr>
                <w:rFonts w:ascii="Arial" w:hAnsi="Arial" w:cs="Arial"/>
              </w:rPr>
              <w:t>ddition of a judicial observer</w:t>
            </w:r>
            <w:r>
              <w:rPr>
                <w:rFonts w:ascii="Arial" w:hAnsi="Arial" w:cs="Arial"/>
              </w:rPr>
              <w:t xml:space="preserve"> to Courthouse Security Committee</w:t>
            </w:r>
            <w:proofErr w:type="gramStart"/>
            <w:r>
              <w:rPr>
                <w:rFonts w:ascii="Arial" w:hAnsi="Arial" w:cs="Arial"/>
              </w:rPr>
              <w:t xml:space="preserve">- </w:t>
            </w:r>
            <w:r w:rsidRPr="007A4FC9">
              <w:rPr>
                <w:rFonts w:ascii="Arial" w:hAnsi="Arial" w:cs="Arial"/>
              </w:rPr>
              <w:t xml:space="preserve"> Ms</w:t>
            </w:r>
            <w:proofErr w:type="gramEnd"/>
            <w:r w:rsidRPr="007A4FC9">
              <w:rPr>
                <w:rFonts w:ascii="Arial" w:hAnsi="Arial" w:cs="Arial"/>
              </w:rPr>
              <w:t xml:space="preserve"> Denning will raise this with the AJI, subject to the Committee approving the addition of a judicial member.</w:t>
            </w:r>
            <w:r>
              <w:rPr>
                <w:rFonts w:ascii="Arial" w:hAnsi="Arial" w:cs="Arial"/>
              </w:rPr>
              <w:t xml:space="preserve"> </w:t>
            </w:r>
          </w:p>
          <w:p w14:paraId="5F439CE8" w14:textId="77777777" w:rsidR="00A82AEA" w:rsidRDefault="00A82AEA" w:rsidP="00483C24">
            <w:pPr>
              <w:rPr>
                <w:rFonts w:ascii="Arial" w:hAnsi="Arial" w:cs="Arial"/>
                <w:color w:val="000000" w:themeColor="text1"/>
              </w:rPr>
            </w:pPr>
          </w:p>
        </w:tc>
        <w:tc>
          <w:tcPr>
            <w:tcW w:w="1023" w:type="dxa"/>
          </w:tcPr>
          <w:p w14:paraId="3FE760D3" w14:textId="77777777" w:rsidR="00A82AEA" w:rsidRPr="00CF543C" w:rsidRDefault="00A82AEA" w:rsidP="00483C24">
            <w:pPr>
              <w:pStyle w:val="TableParagraph"/>
              <w:tabs>
                <w:tab w:val="left" w:pos="851"/>
              </w:tabs>
              <w:spacing w:before="0"/>
              <w:ind w:left="0"/>
              <w:rPr>
                <w:rFonts w:eastAsiaTheme="minorHAnsi"/>
                <w:color w:val="000000" w:themeColor="text1"/>
                <w:lang w:val="en-GB"/>
              </w:rPr>
            </w:pPr>
          </w:p>
        </w:tc>
        <w:tc>
          <w:tcPr>
            <w:tcW w:w="2039" w:type="dxa"/>
          </w:tcPr>
          <w:p w14:paraId="2A7A51C0" w14:textId="33293786" w:rsidR="00A82AEA" w:rsidRDefault="00A82AEA" w:rsidP="00483C24">
            <w:pPr>
              <w:rPr>
                <w:rFonts w:ascii="Arial" w:hAnsi="Arial" w:cs="Arial"/>
                <w:color w:val="000000" w:themeColor="text1"/>
              </w:rPr>
            </w:pPr>
            <w:r>
              <w:rPr>
                <w:rFonts w:ascii="Arial" w:hAnsi="Arial" w:cs="Arial"/>
                <w:color w:val="000000" w:themeColor="text1"/>
              </w:rPr>
              <w:t>Ms Denning</w:t>
            </w:r>
          </w:p>
        </w:tc>
        <w:tc>
          <w:tcPr>
            <w:tcW w:w="1466" w:type="dxa"/>
          </w:tcPr>
          <w:p w14:paraId="319EF716" w14:textId="7A03B4C3" w:rsidR="00A82AEA" w:rsidRDefault="00A82AEA" w:rsidP="00483C24">
            <w:pPr>
              <w:rPr>
                <w:rFonts w:ascii="Arial" w:hAnsi="Arial" w:cs="Arial"/>
                <w:color w:val="000000" w:themeColor="text1"/>
              </w:rPr>
            </w:pPr>
            <w:r>
              <w:rPr>
                <w:rFonts w:ascii="Arial" w:hAnsi="Arial" w:cs="Arial"/>
                <w:color w:val="000000" w:themeColor="text1"/>
              </w:rPr>
              <w:t>21/07/2025</w:t>
            </w:r>
          </w:p>
        </w:tc>
      </w:tr>
      <w:tr w:rsidR="00A82AEA" w:rsidRPr="00CF543C" w14:paraId="41A84E0D" w14:textId="77777777" w:rsidTr="00BB7BDC">
        <w:tc>
          <w:tcPr>
            <w:tcW w:w="1255" w:type="dxa"/>
          </w:tcPr>
          <w:p w14:paraId="218CED22" w14:textId="22E4C3DC" w:rsidR="00A82AEA" w:rsidRDefault="00A82AEA" w:rsidP="00483C24">
            <w:pPr>
              <w:ind w:left="-213" w:firstLine="142"/>
              <w:jc w:val="center"/>
              <w:rPr>
                <w:rFonts w:ascii="Arial" w:hAnsi="Arial" w:cs="Arial"/>
              </w:rPr>
            </w:pPr>
            <w:r>
              <w:rPr>
                <w:rFonts w:ascii="Arial" w:hAnsi="Arial" w:cs="Arial"/>
              </w:rPr>
              <w:t>CSB 21/2025</w:t>
            </w:r>
          </w:p>
        </w:tc>
        <w:tc>
          <w:tcPr>
            <w:tcW w:w="1434" w:type="dxa"/>
          </w:tcPr>
          <w:p w14:paraId="3671F038" w14:textId="247284B5" w:rsidR="00A82AEA" w:rsidRDefault="00364429" w:rsidP="00483C24">
            <w:pPr>
              <w:rPr>
                <w:rFonts w:ascii="Arial" w:hAnsi="Arial" w:cs="Arial"/>
              </w:rPr>
            </w:pPr>
            <w:r w:rsidRPr="00364429">
              <w:rPr>
                <w:rFonts w:ascii="Arial" w:hAnsi="Arial" w:cs="Arial"/>
              </w:rPr>
              <w:t>Quarter 1 2025 CEO Report (Report 23/2025)</w:t>
            </w:r>
          </w:p>
        </w:tc>
        <w:tc>
          <w:tcPr>
            <w:tcW w:w="2139" w:type="dxa"/>
          </w:tcPr>
          <w:p w14:paraId="4C195708" w14:textId="2DC88863" w:rsidR="00A82AEA" w:rsidRDefault="00A82AEA" w:rsidP="00483C24">
            <w:pPr>
              <w:tabs>
                <w:tab w:val="left" w:pos="2085"/>
              </w:tabs>
              <w:rPr>
                <w:rFonts w:ascii="Arial" w:hAnsi="Arial" w:cs="Arial"/>
              </w:rPr>
            </w:pPr>
            <w:r>
              <w:rPr>
                <w:rFonts w:ascii="Arial" w:hAnsi="Arial" w:cs="Arial"/>
              </w:rPr>
              <w:t>Update on Courthouse Security to be provided to the ARC</w:t>
            </w:r>
          </w:p>
        </w:tc>
        <w:tc>
          <w:tcPr>
            <w:tcW w:w="1023" w:type="dxa"/>
          </w:tcPr>
          <w:p w14:paraId="032C9AB6" w14:textId="77777777" w:rsidR="00A82AEA" w:rsidRPr="00CF543C" w:rsidRDefault="00A82AEA" w:rsidP="00483C24">
            <w:pPr>
              <w:pStyle w:val="TableParagraph"/>
              <w:tabs>
                <w:tab w:val="left" w:pos="851"/>
              </w:tabs>
              <w:spacing w:before="0"/>
              <w:ind w:left="0"/>
              <w:rPr>
                <w:rFonts w:eastAsiaTheme="minorHAnsi"/>
                <w:color w:val="000000" w:themeColor="text1"/>
                <w:lang w:val="en-GB"/>
              </w:rPr>
            </w:pPr>
          </w:p>
        </w:tc>
        <w:tc>
          <w:tcPr>
            <w:tcW w:w="2039" w:type="dxa"/>
          </w:tcPr>
          <w:p w14:paraId="6137F28F" w14:textId="55433FC1" w:rsidR="00A82AEA" w:rsidRDefault="00A82AEA" w:rsidP="00483C24">
            <w:pPr>
              <w:rPr>
                <w:rFonts w:ascii="Arial" w:hAnsi="Arial" w:cs="Arial"/>
                <w:color w:val="000000" w:themeColor="text1"/>
              </w:rPr>
            </w:pPr>
            <w:r>
              <w:rPr>
                <w:rFonts w:ascii="Arial" w:hAnsi="Arial" w:cs="Arial"/>
                <w:color w:val="000000" w:themeColor="text1"/>
              </w:rPr>
              <w:t>Ms Denning</w:t>
            </w:r>
            <w:r w:rsidR="00C3783A">
              <w:rPr>
                <w:rFonts w:ascii="Arial" w:hAnsi="Arial" w:cs="Arial"/>
                <w:color w:val="000000" w:themeColor="text1"/>
              </w:rPr>
              <w:t>/Secretary</w:t>
            </w:r>
          </w:p>
        </w:tc>
        <w:tc>
          <w:tcPr>
            <w:tcW w:w="1466" w:type="dxa"/>
          </w:tcPr>
          <w:p w14:paraId="3A614BDE" w14:textId="6E5443CA" w:rsidR="00A82AEA" w:rsidRDefault="00A82AEA" w:rsidP="00483C24">
            <w:pPr>
              <w:rPr>
                <w:rFonts w:ascii="Arial" w:hAnsi="Arial" w:cs="Arial"/>
                <w:color w:val="000000" w:themeColor="text1"/>
              </w:rPr>
            </w:pPr>
            <w:r>
              <w:rPr>
                <w:rFonts w:ascii="Arial" w:hAnsi="Arial" w:cs="Arial"/>
                <w:color w:val="000000" w:themeColor="text1"/>
              </w:rPr>
              <w:t>21/07/2025</w:t>
            </w:r>
          </w:p>
        </w:tc>
      </w:tr>
      <w:tr w:rsidR="00A82AEA" w:rsidRPr="00CF543C" w14:paraId="3F71B5EE" w14:textId="77777777" w:rsidTr="00BB7BDC">
        <w:tc>
          <w:tcPr>
            <w:tcW w:w="1255" w:type="dxa"/>
          </w:tcPr>
          <w:p w14:paraId="00A58697" w14:textId="7512CA70" w:rsidR="00A82AEA" w:rsidRDefault="00A82AEA" w:rsidP="00483C24">
            <w:pPr>
              <w:ind w:left="-213" w:firstLine="142"/>
              <w:jc w:val="center"/>
              <w:rPr>
                <w:rFonts w:ascii="Arial" w:hAnsi="Arial" w:cs="Arial"/>
              </w:rPr>
            </w:pPr>
            <w:r>
              <w:rPr>
                <w:rFonts w:ascii="Arial" w:hAnsi="Arial" w:cs="Arial"/>
              </w:rPr>
              <w:t>CSB 22/2025</w:t>
            </w:r>
          </w:p>
        </w:tc>
        <w:tc>
          <w:tcPr>
            <w:tcW w:w="1434" w:type="dxa"/>
          </w:tcPr>
          <w:p w14:paraId="6928FEF5" w14:textId="5859EBDE" w:rsidR="00A82AEA" w:rsidRDefault="00364429" w:rsidP="00483C24">
            <w:pPr>
              <w:rPr>
                <w:rFonts w:ascii="Arial" w:hAnsi="Arial" w:cs="Arial"/>
              </w:rPr>
            </w:pPr>
            <w:r w:rsidRPr="00364429">
              <w:rPr>
                <w:rFonts w:ascii="Arial" w:hAnsi="Arial" w:cs="Arial"/>
              </w:rPr>
              <w:t>Quarter 1 2025 CEO Report (Report 23/2025)</w:t>
            </w:r>
          </w:p>
        </w:tc>
        <w:tc>
          <w:tcPr>
            <w:tcW w:w="2139" w:type="dxa"/>
          </w:tcPr>
          <w:p w14:paraId="7CE23085" w14:textId="38D3658B" w:rsidR="00A82AEA" w:rsidRPr="007A4FC9" w:rsidRDefault="00A82AEA" w:rsidP="00483C24">
            <w:pPr>
              <w:tabs>
                <w:tab w:val="left" w:pos="2085"/>
              </w:tabs>
              <w:rPr>
                <w:rFonts w:ascii="Arial" w:hAnsi="Arial" w:cs="Arial"/>
              </w:rPr>
            </w:pPr>
            <w:r w:rsidRPr="007A4FC9">
              <w:rPr>
                <w:rFonts w:ascii="Arial" w:hAnsi="Arial" w:cs="Arial"/>
              </w:rPr>
              <w:t xml:space="preserve">Ms Denning and Ms Justice Tara Burns are to discuss the circulation of the security </w:t>
            </w:r>
            <w:r w:rsidR="001D0F78">
              <w:rPr>
                <w:rFonts w:ascii="Arial" w:hAnsi="Arial" w:cs="Arial"/>
              </w:rPr>
              <w:t>standards</w:t>
            </w:r>
            <w:r w:rsidRPr="007A4FC9">
              <w:rPr>
                <w:rFonts w:ascii="Arial" w:hAnsi="Arial" w:cs="Arial"/>
              </w:rPr>
              <w:t xml:space="preserve"> and the status of panic alarms across the estate. </w:t>
            </w:r>
          </w:p>
          <w:p w14:paraId="64C9EE5F" w14:textId="77777777" w:rsidR="00A82AEA" w:rsidRDefault="00A82AEA" w:rsidP="00483C24">
            <w:pPr>
              <w:tabs>
                <w:tab w:val="left" w:pos="2085"/>
              </w:tabs>
              <w:rPr>
                <w:rFonts w:ascii="Arial" w:hAnsi="Arial" w:cs="Arial"/>
              </w:rPr>
            </w:pPr>
          </w:p>
        </w:tc>
        <w:tc>
          <w:tcPr>
            <w:tcW w:w="1023" w:type="dxa"/>
          </w:tcPr>
          <w:p w14:paraId="31CA90FF" w14:textId="77777777" w:rsidR="00A82AEA" w:rsidRPr="00CF543C" w:rsidRDefault="00A82AEA" w:rsidP="00483C24">
            <w:pPr>
              <w:pStyle w:val="TableParagraph"/>
              <w:tabs>
                <w:tab w:val="left" w:pos="851"/>
              </w:tabs>
              <w:spacing w:before="0"/>
              <w:ind w:left="0"/>
              <w:rPr>
                <w:rFonts w:eastAsiaTheme="minorHAnsi"/>
                <w:color w:val="000000" w:themeColor="text1"/>
                <w:lang w:val="en-GB"/>
              </w:rPr>
            </w:pPr>
          </w:p>
        </w:tc>
        <w:tc>
          <w:tcPr>
            <w:tcW w:w="2039" w:type="dxa"/>
          </w:tcPr>
          <w:p w14:paraId="43296259" w14:textId="60B59CC2" w:rsidR="00A82AEA" w:rsidRDefault="00A82AEA" w:rsidP="00483C24">
            <w:pPr>
              <w:rPr>
                <w:rFonts w:ascii="Arial" w:hAnsi="Arial" w:cs="Arial"/>
                <w:color w:val="000000" w:themeColor="text1"/>
              </w:rPr>
            </w:pPr>
            <w:r>
              <w:rPr>
                <w:rFonts w:ascii="Arial" w:hAnsi="Arial" w:cs="Arial"/>
                <w:color w:val="000000" w:themeColor="text1"/>
              </w:rPr>
              <w:t>Ms Denning</w:t>
            </w:r>
          </w:p>
        </w:tc>
        <w:tc>
          <w:tcPr>
            <w:tcW w:w="1466" w:type="dxa"/>
          </w:tcPr>
          <w:p w14:paraId="25AED6C3" w14:textId="324BA787" w:rsidR="00A82AEA" w:rsidRDefault="00A82AEA" w:rsidP="00483C24">
            <w:pPr>
              <w:rPr>
                <w:rFonts w:ascii="Arial" w:hAnsi="Arial" w:cs="Arial"/>
                <w:color w:val="000000" w:themeColor="text1"/>
              </w:rPr>
            </w:pPr>
            <w:r>
              <w:rPr>
                <w:rFonts w:ascii="Arial" w:hAnsi="Arial" w:cs="Arial"/>
                <w:color w:val="000000" w:themeColor="text1"/>
              </w:rPr>
              <w:t>21/07/2025</w:t>
            </w:r>
          </w:p>
        </w:tc>
      </w:tr>
      <w:tr w:rsidR="00F75C54" w:rsidRPr="00CF543C" w14:paraId="56949E61" w14:textId="77777777" w:rsidTr="00BB7BDC">
        <w:tc>
          <w:tcPr>
            <w:tcW w:w="1255" w:type="dxa"/>
          </w:tcPr>
          <w:p w14:paraId="7705A893" w14:textId="42202F65" w:rsidR="00F75C54" w:rsidRDefault="00483C24" w:rsidP="00483C24">
            <w:pPr>
              <w:ind w:left="-213" w:firstLine="142"/>
              <w:jc w:val="center"/>
              <w:rPr>
                <w:rFonts w:ascii="Arial" w:hAnsi="Arial" w:cs="Arial"/>
              </w:rPr>
            </w:pPr>
            <w:r>
              <w:rPr>
                <w:rFonts w:ascii="Arial" w:hAnsi="Arial" w:cs="Arial"/>
              </w:rPr>
              <w:lastRenderedPageBreak/>
              <w:t>CSB 23/2025</w:t>
            </w:r>
          </w:p>
        </w:tc>
        <w:tc>
          <w:tcPr>
            <w:tcW w:w="1434" w:type="dxa"/>
          </w:tcPr>
          <w:p w14:paraId="2F211334" w14:textId="0CBA94DE" w:rsidR="00F75C54" w:rsidRDefault="00364429" w:rsidP="00483C24">
            <w:pPr>
              <w:rPr>
                <w:rFonts w:ascii="Arial" w:hAnsi="Arial" w:cs="Arial"/>
              </w:rPr>
            </w:pPr>
            <w:r w:rsidRPr="00364429">
              <w:rPr>
                <w:rFonts w:ascii="Arial" w:hAnsi="Arial" w:cs="Arial"/>
              </w:rPr>
              <w:t>Quarter 1 2025 CEO Report (Report 23/2025)</w:t>
            </w:r>
          </w:p>
        </w:tc>
        <w:tc>
          <w:tcPr>
            <w:tcW w:w="2139" w:type="dxa"/>
          </w:tcPr>
          <w:p w14:paraId="22EA78DA" w14:textId="469381FD" w:rsidR="00F75C54" w:rsidRPr="007A4FC9" w:rsidRDefault="00F75C54" w:rsidP="00483C24">
            <w:pPr>
              <w:tabs>
                <w:tab w:val="left" w:pos="2085"/>
              </w:tabs>
              <w:rPr>
                <w:rFonts w:ascii="Arial" w:hAnsi="Arial" w:cs="Arial"/>
              </w:rPr>
            </w:pPr>
            <w:r>
              <w:rPr>
                <w:rFonts w:ascii="Arial" w:hAnsi="Arial" w:cs="Arial"/>
              </w:rPr>
              <w:t xml:space="preserve">Update on Phoenix House </w:t>
            </w:r>
            <w:r w:rsidRPr="008D6A5C">
              <w:rPr>
                <w:rFonts w:ascii="Arial" w:hAnsi="Arial" w:cs="Arial"/>
              </w:rPr>
              <w:t xml:space="preserve">will be provided in the next quarterly </w:t>
            </w:r>
            <w:proofErr w:type="gramStart"/>
            <w:r w:rsidRPr="008D6A5C">
              <w:rPr>
                <w:rFonts w:ascii="Arial" w:hAnsi="Arial" w:cs="Arial"/>
              </w:rPr>
              <w:t>report</w:t>
            </w:r>
            <w:proofErr w:type="gramEnd"/>
            <w:r>
              <w:rPr>
                <w:rFonts w:ascii="Arial" w:hAnsi="Arial" w:cs="Arial"/>
              </w:rPr>
              <w:t xml:space="preserve"> and updates will be circulated to affected staff and members of the judiciary as investigations progress</w:t>
            </w:r>
          </w:p>
        </w:tc>
        <w:tc>
          <w:tcPr>
            <w:tcW w:w="1023" w:type="dxa"/>
          </w:tcPr>
          <w:p w14:paraId="182AF733" w14:textId="77777777" w:rsidR="00F75C54" w:rsidRPr="00CF543C" w:rsidRDefault="00F75C54" w:rsidP="00483C24">
            <w:pPr>
              <w:pStyle w:val="TableParagraph"/>
              <w:tabs>
                <w:tab w:val="left" w:pos="851"/>
              </w:tabs>
              <w:spacing w:before="0"/>
              <w:ind w:left="0"/>
              <w:rPr>
                <w:rFonts w:eastAsiaTheme="minorHAnsi"/>
                <w:color w:val="000000" w:themeColor="text1"/>
                <w:lang w:val="en-GB"/>
              </w:rPr>
            </w:pPr>
          </w:p>
        </w:tc>
        <w:tc>
          <w:tcPr>
            <w:tcW w:w="2039" w:type="dxa"/>
          </w:tcPr>
          <w:p w14:paraId="435A1540" w14:textId="51F32813" w:rsidR="00F75C54" w:rsidRDefault="00F75C54" w:rsidP="00483C24">
            <w:pPr>
              <w:rPr>
                <w:rFonts w:ascii="Arial" w:hAnsi="Arial" w:cs="Arial"/>
                <w:color w:val="000000" w:themeColor="text1"/>
              </w:rPr>
            </w:pPr>
            <w:r>
              <w:rPr>
                <w:rFonts w:ascii="Arial" w:hAnsi="Arial" w:cs="Arial"/>
                <w:color w:val="000000" w:themeColor="text1"/>
              </w:rPr>
              <w:t>Ms Denning</w:t>
            </w:r>
          </w:p>
        </w:tc>
        <w:tc>
          <w:tcPr>
            <w:tcW w:w="1466" w:type="dxa"/>
          </w:tcPr>
          <w:p w14:paraId="71EE1B27" w14:textId="78554694" w:rsidR="00F75C54" w:rsidRDefault="00F75C54" w:rsidP="00483C24">
            <w:pPr>
              <w:rPr>
                <w:rFonts w:ascii="Arial" w:hAnsi="Arial" w:cs="Arial"/>
                <w:color w:val="000000" w:themeColor="text1"/>
              </w:rPr>
            </w:pPr>
            <w:r>
              <w:rPr>
                <w:rFonts w:ascii="Arial" w:hAnsi="Arial" w:cs="Arial"/>
                <w:color w:val="000000" w:themeColor="text1"/>
              </w:rPr>
              <w:t>21/07/2025</w:t>
            </w:r>
          </w:p>
        </w:tc>
      </w:tr>
      <w:tr w:rsidR="00F75C54" w:rsidRPr="00CF543C" w14:paraId="299D37F1" w14:textId="77777777" w:rsidTr="00BB7BDC">
        <w:tc>
          <w:tcPr>
            <w:tcW w:w="1255" w:type="dxa"/>
          </w:tcPr>
          <w:p w14:paraId="37B5C83B" w14:textId="4F4393D4" w:rsidR="00F75C54" w:rsidRDefault="00483C24" w:rsidP="00483C24">
            <w:pPr>
              <w:ind w:left="-213" w:firstLine="142"/>
              <w:jc w:val="center"/>
              <w:rPr>
                <w:rFonts w:ascii="Arial" w:hAnsi="Arial" w:cs="Arial"/>
              </w:rPr>
            </w:pPr>
            <w:r>
              <w:rPr>
                <w:rFonts w:ascii="Arial" w:hAnsi="Arial" w:cs="Arial"/>
              </w:rPr>
              <w:t>CSB 24/2025</w:t>
            </w:r>
          </w:p>
        </w:tc>
        <w:tc>
          <w:tcPr>
            <w:tcW w:w="1434" w:type="dxa"/>
          </w:tcPr>
          <w:p w14:paraId="53CF438B" w14:textId="6CEDCDBB" w:rsidR="00F75C54" w:rsidRDefault="00364429" w:rsidP="00483C24">
            <w:pPr>
              <w:rPr>
                <w:rFonts w:ascii="Arial" w:hAnsi="Arial" w:cs="Arial"/>
              </w:rPr>
            </w:pPr>
            <w:r w:rsidRPr="00364429">
              <w:rPr>
                <w:rFonts w:ascii="Arial" w:hAnsi="Arial" w:cs="Arial"/>
              </w:rPr>
              <w:t>Quarter 1 2025 CEO Report (Report 23/2025)</w:t>
            </w:r>
          </w:p>
        </w:tc>
        <w:tc>
          <w:tcPr>
            <w:tcW w:w="2139" w:type="dxa"/>
          </w:tcPr>
          <w:p w14:paraId="515F099B" w14:textId="4E2BFA13" w:rsidR="00F75C54" w:rsidRDefault="00F75C54" w:rsidP="00483C24">
            <w:pPr>
              <w:tabs>
                <w:tab w:val="left" w:pos="2085"/>
              </w:tabs>
              <w:rPr>
                <w:rFonts w:ascii="Arial" w:hAnsi="Arial" w:cs="Arial"/>
              </w:rPr>
            </w:pPr>
            <w:r>
              <w:rPr>
                <w:rFonts w:ascii="Arial" w:hAnsi="Arial" w:cs="Arial"/>
              </w:rPr>
              <w:t>W</w:t>
            </w:r>
            <w:r w:rsidRPr="008D6A5C">
              <w:rPr>
                <w:rFonts w:ascii="Arial" w:hAnsi="Arial" w:cs="Arial"/>
              </w:rPr>
              <w:t xml:space="preserve">aiting times in Child Care, particularly in Longford, Loughrea, Letterkenny, Sligo. Ms Denning undertook to discuss with managers to determine the cause of the delays </w:t>
            </w:r>
          </w:p>
        </w:tc>
        <w:tc>
          <w:tcPr>
            <w:tcW w:w="1023" w:type="dxa"/>
          </w:tcPr>
          <w:p w14:paraId="46005E8B" w14:textId="77777777" w:rsidR="00F75C54" w:rsidRPr="00CF543C" w:rsidRDefault="00F75C54" w:rsidP="00483C24">
            <w:pPr>
              <w:pStyle w:val="TableParagraph"/>
              <w:tabs>
                <w:tab w:val="left" w:pos="851"/>
              </w:tabs>
              <w:spacing w:before="0"/>
              <w:ind w:left="0"/>
              <w:rPr>
                <w:rFonts w:eastAsiaTheme="minorHAnsi"/>
                <w:color w:val="000000" w:themeColor="text1"/>
                <w:lang w:val="en-GB"/>
              </w:rPr>
            </w:pPr>
          </w:p>
        </w:tc>
        <w:tc>
          <w:tcPr>
            <w:tcW w:w="2039" w:type="dxa"/>
          </w:tcPr>
          <w:p w14:paraId="1737CF2B" w14:textId="096ECEE9" w:rsidR="00F75C54" w:rsidRDefault="00F75C54" w:rsidP="00483C24">
            <w:pPr>
              <w:rPr>
                <w:rFonts w:ascii="Arial" w:hAnsi="Arial" w:cs="Arial"/>
                <w:color w:val="000000" w:themeColor="text1"/>
              </w:rPr>
            </w:pPr>
            <w:r>
              <w:rPr>
                <w:rFonts w:ascii="Arial" w:hAnsi="Arial" w:cs="Arial"/>
                <w:color w:val="000000" w:themeColor="text1"/>
              </w:rPr>
              <w:t>Ms Denning</w:t>
            </w:r>
          </w:p>
        </w:tc>
        <w:tc>
          <w:tcPr>
            <w:tcW w:w="1466" w:type="dxa"/>
          </w:tcPr>
          <w:p w14:paraId="531361D6" w14:textId="7B048786" w:rsidR="00F75C54" w:rsidRDefault="00F75C54" w:rsidP="00483C24">
            <w:pPr>
              <w:rPr>
                <w:rFonts w:ascii="Arial" w:hAnsi="Arial" w:cs="Arial"/>
                <w:color w:val="000000" w:themeColor="text1"/>
              </w:rPr>
            </w:pPr>
            <w:r>
              <w:rPr>
                <w:rFonts w:ascii="Arial" w:hAnsi="Arial" w:cs="Arial"/>
                <w:color w:val="000000" w:themeColor="text1"/>
              </w:rPr>
              <w:t>21/07/2025</w:t>
            </w:r>
          </w:p>
        </w:tc>
      </w:tr>
      <w:tr w:rsidR="00B34D40" w:rsidRPr="00CF543C" w14:paraId="31641ECF" w14:textId="77777777" w:rsidTr="00BB7BDC">
        <w:tc>
          <w:tcPr>
            <w:tcW w:w="1255" w:type="dxa"/>
          </w:tcPr>
          <w:p w14:paraId="47C2EBA4" w14:textId="7770112A" w:rsidR="00B34D40" w:rsidRDefault="00BB7BDC" w:rsidP="00483C24">
            <w:pPr>
              <w:ind w:left="-213" w:firstLine="142"/>
              <w:jc w:val="center"/>
              <w:rPr>
                <w:rFonts w:ascii="Arial" w:hAnsi="Arial" w:cs="Arial"/>
              </w:rPr>
            </w:pPr>
            <w:r>
              <w:rPr>
                <w:rFonts w:ascii="Arial" w:hAnsi="Arial" w:cs="Arial"/>
              </w:rPr>
              <w:t>CSB 25/2025</w:t>
            </w:r>
          </w:p>
        </w:tc>
        <w:tc>
          <w:tcPr>
            <w:tcW w:w="1434" w:type="dxa"/>
          </w:tcPr>
          <w:p w14:paraId="1BD6D7BC" w14:textId="79FA6AE7" w:rsidR="00B34D40" w:rsidRDefault="00364429" w:rsidP="00483C24">
            <w:pPr>
              <w:rPr>
                <w:rFonts w:ascii="Arial" w:hAnsi="Arial" w:cs="Arial"/>
              </w:rPr>
            </w:pPr>
            <w:r w:rsidRPr="00364429">
              <w:rPr>
                <w:rFonts w:ascii="Arial" w:hAnsi="Arial" w:cs="Arial"/>
              </w:rPr>
              <w:t>Quarter 1 2025 CEO Report (Report 23/2025)</w:t>
            </w:r>
          </w:p>
        </w:tc>
        <w:tc>
          <w:tcPr>
            <w:tcW w:w="2139" w:type="dxa"/>
          </w:tcPr>
          <w:p w14:paraId="1C1F0304" w14:textId="68FEB00E" w:rsidR="00B34D40" w:rsidRPr="00F75C54" w:rsidRDefault="00B34D40" w:rsidP="00483C24">
            <w:pPr>
              <w:tabs>
                <w:tab w:val="left" w:pos="2085"/>
              </w:tabs>
              <w:rPr>
                <w:rFonts w:ascii="Arial" w:hAnsi="Arial" w:cs="Arial"/>
                <w:b/>
                <w:bCs/>
              </w:rPr>
            </w:pPr>
            <w:r w:rsidRPr="008D6A5C">
              <w:rPr>
                <w:rFonts w:ascii="Arial" w:hAnsi="Arial" w:cs="Arial"/>
              </w:rPr>
              <w:t xml:space="preserve">A query was raised in relation to whether the </w:t>
            </w:r>
            <w:r>
              <w:rPr>
                <w:rFonts w:ascii="Arial" w:hAnsi="Arial" w:cs="Arial"/>
              </w:rPr>
              <w:t xml:space="preserve">Probate </w:t>
            </w:r>
            <w:r w:rsidRPr="008D6A5C">
              <w:rPr>
                <w:rFonts w:ascii="Arial" w:hAnsi="Arial" w:cs="Arial"/>
              </w:rPr>
              <w:t xml:space="preserve">office return </w:t>
            </w:r>
            <w:r>
              <w:rPr>
                <w:rFonts w:ascii="Arial" w:hAnsi="Arial" w:cs="Arial"/>
              </w:rPr>
              <w:t xml:space="preserve">an application </w:t>
            </w:r>
            <w:r w:rsidRPr="008D6A5C">
              <w:rPr>
                <w:rFonts w:ascii="Arial" w:hAnsi="Arial" w:cs="Arial"/>
              </w:rPr>
              <w:t>when the first error is noted without reviewing the entirety of the application. Ms Denning undertook to determine if this process remains in place</w:t>
            </w:r>
          </w:p>
        </w:tc>
        <w:tc>
          <w:tcPr>
            <w:tcW w:w="1023" w:type="dxa"/>
          </w:tcPr>
          <w:p w14:paraId="6CC38160" w14:textId="77777777" w:rsidR="00B34D40" w:rsidRPr="00CF543C" w:rsidRDefault="00B34D40" w:rsidP="00483C24">
            <w:pPr>
              <w:pStyle w:val="TableParagraph"/>
              <w:tabs>
                <w:tab w:val="left" w:pos="851"/>
              </w:tabs>
              <w:spacing w:before="0"/>
              <w:ind w:left="0"/>
              <w:rPr>
                <w:rFonts w:eastAsiaTheme="minorHAnsi"/>
                <w:color w:val="000000" w:themeColor="text1"/>
                <w:lang w:val="en-GB"/>
              </w:rPr>
            </w:pPr>
          </w:p>
        </w:tc>
        <w:tc>
          <w:tcPr>
            <w:tcW w:w="2039" w:type="dxa"/>
          </w:tcPr>
          <w:p w14:paraId="2347204F" w14:textId="35BA2939" w:rsidR="00B34D40" w:rsidRDefault="00B34D40" w:rsidP="00483C24">
            <w:pPr>
              <w:rPr>
                <w:rFonts w:ascii="Arial" w:hAnsi="Arial" w:cs="Arial"/>
                <w:color w:val="000000" w:themeColor="text1"/>
              </w:rPr>
            </w:pPr>
            <w:r>
              <w:rPr>
                <w:rFonts w:ascii="Arial" w:hAnsi="Arial" w:cs="Arial"/>
                <w:color w:val="000000" w:themeColor="text1"/>
              </w:rPr>
              <w:t>Ms Denning</w:t>
            </w:r>
          </w:p>
        </w:tc>
        <w:tc>
          <w:tcPr>
            <w:tcW w:w="1466" w:type="dxa"/>
          </w:tcPr>
          <w:p w14:paraId="7AAF47D8" w14:textId="41CC4666" w:rsidR="00B34D40" w:rsidRDefault="00B34D40" w:rsidP="00483C24">
            <w:pPr>
              <w:rPr>
                <w:rFonts w:ascii="Arial" w:hAnsi="Arial" w:cs="Arial"/>
                <w:color w:val="000000" w:themeColor="text1"/>
              </w:rPr>
            </w:pPr>
            <w:r>
              <w:rPr>
                <w:rFonts w:ascii="Arial" w:hAnsi="Arial" w:cs="Arial"/>
                <w:color w:val="000000" w:themeColor="text1"/>
              </w:rPr>
              <w:t>21/07/2025</w:t>
            </w:r>
          </w:p>
        </w:tc>
      </w:tr>
      <w:bookmarkEnd w:id="0"/>
      <w:tr w:rsidR="00BB7BDC" w:rsidRPr="00CF543C" w14:paraId="06DCBF56" w14:textId="77777777" w:rsidTr="00BB7BDC">
        <w:tc>
          <w:tcPr>
            <w:tcW w:w="1255" w:type="dxa"/>
          </w:tcPr>
          <w:p w14:paraId="2052219C" w14:textId="358D9A01" w:rsidR="00BB7BDC" w:rsidRDefault="00BB7BDC" w:rsidP="00BB7BDC">
            <w:pPr>
              <w:ind w:left="-213" w:firstLine="142"/>
              <w:jc w:val="center"/>
              <w:rPr>
                <w:rFonts w:ascii="Arial" w:hAnsi="Arial" w:cs="Arial"/>
              </w:rPr>
            </w:pPr>
            <w:r>
              <w:rPr>
                <w:rFonts w:ascii="Arial" w:hAnsi="Arial" w:cs="Arial"/>
              </w:rPr>
              <w:t>CSB 26/2025</w:t>
            </w:r>
          </w:p>
        </w:tc>
        <w:tc>
          <w:tcPr>
            <w:tcW w:w="1434" w:type="dxa"/>
          </w:tcPr>
          <w:p w14:paraId="09E026A8" w14:textId="16E41662" w:rsidR="00BB7BDC" w:rsidRDefault="00364429" w:rsidP="00BB7BDC">
            <w:pPr>
              <w:rPr>
                <w:rFonts w:ascii="Arial" w:hAnsi="Arial" w:cs="Arial"/>
              </w:rPr>
            </w:pPr>
            <w:r w:rsidRPr="00364429">
              <w:rPr>
                <w:rFonts w:ascii="Arial" w:hAnsi="Arial" w:cs="Arial"/>
              </w:rPr>
              <w:t>Quarter 1 2025 CEO Report (Report 23/2025)</w:t>
            </w:r>
          </w:p>
        </w:tc>
        <w:tc>
          <w:tcPr>
            <w:tcW w:w="2139" w:type="dxa"/>
          </w:tcPr>
          <w:p w14:paraId="7737AB5B" w14:textId="56BC7F73" w:rsidR="00BB7BDC" w:rsidRPr="008D6A5C" w:rsidRDefault="00BB7BDC" w:rsidP="00BB7BDC">
            <w:pPr>
              <w:tabs>
                <w:tab w:val="left" w:pos="2085"/>
              </w:tabs>
              <w:rPr>
                <w:rFonts w:ascii="Arial" w:hAnsi="Arial" w:cs="Arial"/>
              </w:rPr>
            </w:pPr>
            <w:r>
              <w:rPr>
                <w:rFonts w:ascii="Arial" w:hAnsi="Arial" w:cs="Arial"/>
              </w:rPr>
              <w:t>S</w:t>
            </w:r>
            <w:r w:rsidRPr="00BB7BDC">
              <w:rPr>
                <w:rFonts w:ascii="Arial" w:hAnsi="Arial" w:cs="Arial"/>
              </w:rPr>
              <w:t xml:space="preserve">tatistics from the District Probate registries </w:t>
            </w:r>
            <w:r>
              <w:rPr>
                <w:rFonts w:ascii="Arial" w:hAnsi="Arial" w:cs="Arial"/>
              </w:rPr>
              <w:t xml:space="preserve">to </w:t>
            </w:r>
            <w:r w:rsidRPr="00BB7BDC">
              <w:rPr>
                <w:rFonts w:ascii="Arial" w:hAnsi="Arial" w:cs="Arial"/>
              </w:rPr>
              <w:t xml:space="preserve">be included in the CEO report going forward if possible </w:t>
            </w:r>
          </w:p>
        </w:tc>
        <w:tc>
          <w:tcPr>
            <w:tcW w:w="1023" w:type="dxa"/>
          </w:tcPr>
          <w:p w14:paraId="2DB5C855" w14:textId="77777777" w:rsidR="00BB7BDC" w:rsidRPr="00CF543C" w:rsidRDefault="00BB7BDC" w:rsidP="00BB7BDC">
            <w:pPr>
              <w:pStyle w:val="TableParagraph"/>
              <w:tabs>
                <w:tab w:val="left" w:pos="851"/>
              </w:tabs>
              <w:spacing w:before="0"/>
              <w:ind w:left="0"/>
              <w:rPr>
                <w:rFonts w:eastAsiaTheme="minorHAnsi"/>
                <w:color w:val="000000" w:themeColor="text1"/>
                <w:lang w:val="en-GB"/>
              </w:rPr>
            </w:pPr>
          </w:p>
        </w:tc>
        <w:tc>
          <w:tcPr>
            <w:tcW w:w="2039" w:type="dxa"/>
          </w:tcPr>
          <w:p w14:paraId="31D32B8A" w14:textId="253A06C6" w:rsidR="00BB7BDC" w:rsidRDefault="00BB7BDC" w:rsidP="00BB7BDC">
            <w:pPr>
              <w:rPr>
                <w:rFonts w:ascii="Arial" w:hAnsi="Arial" w:cs="Arial"/>
                <w:color w:val="000000" w:themeColor="text1"/>
              </w:rPr>
            </w:pPr>
            <w:r>
              <w:rPr>
                <w:rFonts w:ascii="Arial" w:hAnsi="Arial" w:cs="Arial"/>
                <w:color w:val="000000" w:themeColor="text1"/>
              </w:rPr>
              <w:t>Ms Denning</w:t>
            </w:r>
          </w:p>
        </w:tc>
        <w:tc>
          <w:tcPr>
            <w:tcW w:w="1466" w:type="dxa"/>
          </w:tcPr>
          <w:p w14:paraId="0D3A0BA0" w14:textId="3E22A96E" w:rsidR="00BB7BDC" w:rsidRDefault="00BB7BDC" w:rsidP="00BB7BDC">
            <w:pPr>
              <w:rPr>
                <w:rFonts w:ascii="Arial" w:hAnsi="Arial" w:cs="Arial"/>
                <w:color w:val="000000" w:themeColor="text1"/>
              </w:rPr>
            </w:pPr>
            <w:r>
              <w:rPr>
                <w:rFonts w:ascii="Arial" w:hAnsi="Arial" w:cs="Arial"/>
                <w:color w:val="000000" w:themeColor="text1"/>
              </w:rPr>
              <w:t>21/07/2025</w:t>
            </w:r>
          </w:p>
        </w:tc>
      </w:tr>
      <w:tr w:rsidR="00BB7BDC" w:rsidRPr="00CF543C" w14:paraId="7236BDBC" w14:textId="77777777" w:rsidTr="00BB7BDC">
        <w:tc>
          <w:tcPr>
            <w:tcW w:w="1255" w:type="dxa"/>
          </w:tcPr>
          <w:p w14:paraId="4D4EA2DC" w14:textId="1E2F2C75" w:rsidR="00BB7BDC" w:rsidRDefault="00BB7BDC" w:rsidP="00BB7BDC">
            <w:pPr>
              <w:ind w:left="-213" w:firstLine="142"/>
              <w:jc w:val="center"/>
              <w:rPr>
                <w:rFonts w:ascii="Arial" w:hAnsi="Arial" w:cs="Arial"/>
              </w:rPr>
            </w:pPr>
            <w:r>
              <w:rPr>
                <w:rFonts w:ascii="Arial" w:hAnsi="Arial" w:cs="Arial"/>
              </w:rPr>
              <w:t>CSB 27/2025</w:t>
            </w:r>
          </w:p>
        </w:tc>
        <w:tc>
          <w:tcPr>
            <w:tcW w:w="1434" w:type="dxa"/>
          </w:tcPr>
          <w:p w14:paraId="5CCAB2CD" w14:textId="473B67D2" w:rsidR="00BB7BDC" w:rsidRDefault="00364429" w:rsidP="00BB7BDC">
            <w:pPr>
              <w:rPr>
                <w:rFonts w:ascii="Arial" w:hAnsi="Arial" w:cs="Arial"/>
              </w:rPr>
            </w:pPr>
            <w:r w:rsidRPr="00364429">
              <w:rPr>
                <w:rFonts w:ascii="Arial" w:hAnsi="Arial" w:cs="Arial"/>
              </w:rPr>
              <w:t>Quarter 1 2025 CEO Report (Report 23/2025)</w:t>
            </w:r>
          </w:p>
        </w:tc>
        <w:tc>
          <w:tcPr>
            <w:tcW w:w="2139" w:type="dxa"/>
          </w:tcPr>
          <w:p w14:paraId="673A5D5A" w14:textId="562FFF0B" w:rsidR="00BB7BDC" w:rsidRPr="008D6A5C" w:rsidRDefault="00BB7BDC" w:rsidP="00BB7BDC">
            <w:pPr>
              <w:tabs>
                <w:tab w:val="left" w:pos="2085"/>
              </w:tabs>
              <w:rPr>
                <w:rFonts w:ascii="Arial" w:hAnsi="Arial" w:cs="Arial"/>
              </w:rPr>
            </w:pPr>
            <w:r w:rsidRPr="008D6A5C">
              <w:rPr>
                <w:rFonts w:ascii="Arial" w:hAnsi="Arial" w:cs="Arial"/>
              </w:rPr>
              <w:t xml:space="preserve">In relation to civil restraining orders, </w:t>
            </w:r>
            <w:r>
              <w:rPr>
                <w:rFonts w:ascii="Arial" w:hAnsi="Arial" w:cs="Arial"/>
              </w:rPr>
              <w:t xml:space="preserve">Ms Denning to make enquiries as to guidance provided to </w:t>
            </w:r>
            <w:r w:rsidRPr="008D6A5C">
              <w:rPr>
                <w:rFonts w:ascii="Arial" w:hAnsi="Arial" w:cs="Arial"/>
              </w:rPr>
              <w:t xml:space="preserve">District Court </w:t>
            </w:r>
            <w:r w:rsidRPr="008D6A5C">
              <w:rPr>
                <w:rFonts w:ascii="Arial" w:hAnsi="Arial" w:cs="Arial"/>
              </w:rPr>
              <w:lastRenderedPageBreak/>
              <w:t xml:space="preserve">offices </w:t>
            </w:r>
            <w:r>
              <w:rPr>
                <w:rFonts w:ascii="Arial" w:hAnsi="Arial" w:cs="Arial"/>
              </w:rPr>
              <w:t xml:space="preserve">in relation to </w:t>
            </w:r>
            <w:r w:rsidRPr="008D6A5C">
              <w:rPr>
                <w:rFonts w:ascii="Arial" w:hAnsi="Arial" w:cs="Arial"/>
              </w:rPr>
              <w:t>interim orders</w:t>
            </w:r>
          </w:p>
        </w:tc>
        <w:tc>
          <w:tcPr>
            <w:tcW w:w="1023" w:type="dxa"/>
          </w:tcPr>
          <w:p w14:paraId="451C41B4" w14:textId="77777777" w:rsidR="00BB7BDC" w:rsidRPr="00CF543C" w:rsidRDefault="00BB7BDC" w:rsidP="00BB7BDC">
            <w:pPr>
              <w:pStyle w:val="TableParagraph"/>
              <w:tabs>
                <w:tab w:val="left" w:pos="851"/>
              </w:tabs>
              <w:spacing w:before="0"/>
              <w:ind w:left="0"/>
              <w:rPr>
                <w:rFonts w:eastAsiaTheme="minorHAnsi"/>
                <w:color w:val="000000" w:themeColor="text1"/>
                <w:lang w:val="en-GB"/>
              </w:rPr>
            </w:pPr>
          </w:p>
        </w:tc>
        <w:tc>
          <w:tcPr>
            <w:tcW w:w="2039" w:type="dxa"/>
          </w:tcPr>
          <w:p w14:paraId="68116177" w14:textId="24C43BF6" w:rsidR="00BB7BDC" w:rsidRDefault="00BB7BDC" w:rsidP="00BB7BDC">
            <w:pPr>
              <w:rPr>
                <w:rFonts w:ascii="Arial" w:hAnsi="Arial" w:cs="Arial"/>
                <w:color w:val="000000" w:themeColor="text1"/>
              </w:rPr>
            </w:pPr>
            <w:r>
              <w:rPr>
                <w:rFonts w:ascii="Arial" w:hAnsi="Arial" w:cs="Arial"/>
                <w:color w:val="000000" w:themeColor="text1"/>
              </w:rPr>
              <w:t>Ms Denning</w:t>
            </w:r>
          </w:p>
        </w:tc>
        <w:tc>
          <w:tcPr>
            <w:tcW w:w="1466" w:type="dxa"/>
          </w:tcPr>
          <w:p w14:paraId="7DD51294" w14:textId="173D0F35" w:rsidR="00BB7BDC" w:rsidRDefault="00BB7BDC" w:rsidP="00BB7BDC">
            <w:pPr>
              <w:rPr>
                <w:rFonts w:ascii="Arial" w:hAnsi="Arial" w:cs="Arial"/>
                <w:color w:val="000000" w:themeColor="text1"/>
              </w:rPr>
            </w:pPr>
            <w:r>
              <w:rPr>
                <w:rFonts w:ascii="Arial" w:hAnsi="Arial" w:cs="Arial"/>
                <w:color w:val="000000" w:themeColor="text1"/>
              </w:rPr>
              <w:t>21/07/2025</w:t>
            </w:r>
          </w:p>
        </w:tc>
      </w:tr>
      <w:tr w:rsidR="00BB7BDC" w:rsidRPr="00CF543C" w14:paraId="35395836" w14:textId="77777777" w:rsidTr="00BB7BDC">
        <w:tc>
          <w:tcPr>
            <w:tcW w:w="1255" w:type="dxa"/>
          </w:tcPr>
          <w:p w14:paraId="72F3C552" w14:textId="4D4180AC" w:rsidR="00BB7BDC" w:rsidRDefault="00BB7BDC" w:rsidP="00BB7BDC">
            <w:pPr>
              <w:ind w:left="-213" w:firstLine="142"/>
              <w:jc w:val="center"/>
              <w:rPr>
                <w:rFonts w:ascii="Arial" w:hAnsi="Arial" w:cs="Arial"/>
              </w:rPr>
            </w:pPr>
            <w:r>
              <w:rPr>
                <w:rFonts w:ascii="Arial" w:hAnsi="Arial" w:cs="Arial"/>
              </w:rPr>
              <w:t>CSB 28/2025</w:t>
            </w:r>
          </w:p>
        </w:tc>
        <w:tc>
          <w:tcPr>
            <w:tcW w:w="1434" w:type="dxa"/>
          </w:tcPr>
          <w:p w14:paraId="0CE5C26B" w14:textId="4D0AC24C" w:rsidR="00BB7BDC" w:rsidRDefault="00364429" w:rsidP="00BB7BDC">
            <w:pPr>
              <w:rPr>
                <w:rFonts w:ascii="Arial" w:hAnsi="Arial" w:cs="Arial"/>
              </w:rPr>
            </w:pPr>
            <w:r w:rsidRPr="00364429">
              <w:rPr>
                <w:rFonts w:ascii="Arial" w:hAnsi="Arial" w:cs="Arial"/>
              </w:rPr>
              <w:t>Quarter 1 2025 CEO Report (Report 23/2025)</w:t>
            </w:r>
          </w:p>
        </w:tc>
        <w:tc>
          <w:tcPr>
            <w:tcW w:w="2139" w:type="dxa"/>
          </w:tcPr>
          <w:p w14:paraId="65603E70" w14:textId="02440F40" w:rsidR="00BB7BDC" w:rsidRPr="008D6A5C" w:rsidRDefault="00BB7BDC" w:rsidP="00BB7BDC">
            <w:pPr>
              <w:tabs>
                <w:tab w:val="left" w:pos="2085"/>
              </w:tabs>
              <w:rPr>
                <w:rFonts w:ascii="Arial" w:hAnsi="Arial" w:cs="Arial"/>
              </w:rPr>
            </w:pPr>
            <w:r w:rsidRPr="008D6A5C">
              <w:rPr>
                <w:rFonts w:ascii="Arial" w:hAnsi="Arial" w:cs="Arial"/>
              </w:rPr>
              <w:t>Roscommon courthouse</w:t>
            </w:r>
            <w:r>
              <w:rPr>
                <w:rFonts w:ascii="Arial" w:hAnsi="Arial" w:cs="Arial"/>
              </w:rPr>
              <w:t xml:space="preserve">- Ms Denning to make enquiries regarding </w:t>
            </w:r>
            <w:r w:rsidRPr="008D6A5C">
              <w:rPr>
                <w:rFonts w:ascii="Arial" w:hAnsi="Arial" w:cs="Arial"/>
              </w:rPr>
              <w:t xml:space="preserve">water ingress </w:t>
            </w:r>
          </w:p>
        </w:tc>
        <w:tc>
          <w:tcPr>
            <w:tcW w:w="1023" w:type="dxa"/>
          </w:tcPr>
          <w:p w14:paraId="3848380A" w14:textId="77777777" w:rsidR="00BB7BDC" w:rsidRPr="00CF543C" w:rsidRDefault="00BB7BDC" w:rsidP="00BB7BDC">
            <w:pPr>
              <w:pStyle w:val="TableParagraph"/>
              <w:tabs>
                <w:tab w:val="left" w:pos="851"/>
              </w:tabs>
              <w:spacing w:before="0"/>
              <w:ind w:left="0"/>
              <w:rPr>
                <w:rFonts w:eastAsiaTheme="minorHAnsi"/>
                <w:color w:val="000000" w:themeColor="text1"/>
                <w:lang w:val="en-GB"/>
              </w:rPr>
            </w:pPr>
          </w:p>
        </w:tc>
        <w:tc>
          <w:tcPr>
            <w:tcW w:w="2039" w:type="dxa"/>
          </w:tcPr>
          <w:p w14:paraId="459A99F2" w14:textId="1A9B2BC8" w:rsidR="00BB7BDC" w:rsidRDefault="00BB7BDC" w:rsidP="00BB7BDC">
            <w:pPr>
              <w:rPr>
                <w:rFonts w:ascii="Arial" w:hAnsi="Arial" w:cs="Arial"/>
                <w:color w:val="000000" w:themeColor="text1"/>
              </w:rPr>
            </w:pPr>
            <w:r>
              <w:rPr>
                <w:rFonts w:ascii="Arial" w:hAnsi="Arial" w:cs="Arial"/>
                <w:color w:val="000000" w:themeColor="text1"/>
              </w:rPr>
              <w:t>Ms Denning</w:t>
            </w:r>
          </w:p>
        </w:tc>
        <w:tc>
          <w:tcPr>
            <w:tcW w:w="1466" w:type="dxa"/>
          </w:tcPr>
          <w:p w14:paraId="5710A93C" w14:textId="4DEB5339" w:rsidR="00BB7BDC" w:rsidRDefault="00BB7BDC" w:rsidP="00BB7BDC">
            <w:pPr>
              <w:rPr>
                <w:rFonts w:ascii="Arial" w:hAnsi="Arial" w:cs="Arial"/>
                <w:color w:val="000000" w:themeColor="text1"/>
              </w:rPr>
            </w:pPr>
            <w:r>
              <w:rPr>
                <w:rFonts w:ascii="Arial" w:hAnsi="Arial" w:cs="Arial"/>
                <w:color w:val="000000" w:themeColor="text1"/>
              </w:rPr>
              <w:t>21/07/2025</w:t>
            </w:r>
          </w:p>
        </w:tc>
      </w:tr>
      <w:tr w:rsidR="00BB7BDC" w:rsidRPr="00CF543C" w14:paraId="3B76D71E" w14:textId="77777777" w:rsidTr="00BB7BDC">
        <w:tc>
          <w:tcPr>
            <w:tcW w:w="1255" w:type="dxa"/>
          </w:tcPr>
          <w:p w14:paraId="1A3F754C" w14:textId="705A7DEC" w:rsidR="00BB7BDC" w:rsidRDefault="00BB7BDC" w:rsidP="00BB7BDC">
            <w:pPr>
              <w:ind w:left="-213" w:firstLine="142"/>
              <w:jc w:val="center"/>
              <w:rPr>
                <w:rFonts w:ascii="Arial" w:hAnsi="Arial" w:cs="Arial"/>
              </w:rPr>
            </w:pPr>
            <w:r>
              <w:rPr>
                <w:rFonts w:ascii="Arial" w:hAnsi="Arial" w:cs="Arial"/>
              </w:rPr>
              <w:t>CSB 29/2025</w:t>
            </w:r>
          </w:p>
        </w:tc>
        <w:tc>
          <w:tcPr>
            <w:tcW w:w="1434" w:type="dxa"/>
          </w:tcPr>
          <w:p w14:paraId="0F83AEB7" w14:textId="3575191E" w:rsidR="00BB7BDC" w:rsidRDefault="00364429" w:rsidP="00BB7BDC">
            <w:pPr>
              <w:rPr>
                <w:rFonts w:ascii="Arial" w:hAnsi="Arial" w:cs="Arial"/>
              </w:rPr>
            </w:pPr>
            <w:r w:rsidRPr="00364429">
              <w:rPr>
                <w:rFonts w:ascii="Arial" w:hAnsi="Arial" w:cs="Arial"/>
              </w:rPr>
              <w:t>Biannual Updates- Parliamentary Questions, Customer Complaints (Report CSB 29.2025)</w:t>
            </w:r>
          </w:p>
        </w:tc>
        <w:tc>
          <w:tcPr>
            <w:tcW w:w="2139" w:type="dxa"/>
          </w:tcPr>
          <w:p w14:paraId="04763A6E" w14:textId="77777777" w:rsidR="00BB7BDC" w:rsidRDefault="00BB7BDC" w:rsidP="00BB7BDC">
            <w:pPr>
              <w:tabs>
                <w:tab w:val="left" w:pos="2085"/>
              </w:tabs>
              <w:rPr>
                <w:rFonts w:ascii="Arial" w:hAnsi="Arial" w:cs="Arial"/>
              </w:rPr>
            </w:pPr>
            <w:r>
              <w:rPr>
                <w:rFonts w:ascii="Arial" w:hAnsi="Arial" w:cs="Arial"/>
              </w:rPr>
              <w:t xml:space="preserve">High level overview of </w:t>
            </w:r>
            <w:proofErr w:type="gramStart"/>
            <w:r>
              <w:rPr>
                <w:rFonts w:ascii="Arial" w:hAnsi="Arial" w:cs="Arial"/>
              </w:rPr>
              <w:t>proceedings  initiated</w:t>
            </w:r>
            <w:proofErr w:type="gramEnd"/>
            <w:r>
              <w:rPr>
                <w:rFonts w:ascii="Arial" w:hAnsi="Arial" w:cs="Arial"/>
              </w:rPr>
              <w:t xml:space="preserve"> against the Courts Service to be included in CEO report twice per year.</w:t>
            </w:r>
          </w:p>
          <w:p w14:paraId="49D26E9B" w14:textId="3B45EBDC" w:rsidR="00BB7BDC" w:rsidRPr="008D6A5C" w:rsidRDefault="00BB7BDC" w:rsidP="00BB7BDC">
            <w:pPr>
              <w:tabs>
                <w:tab w:val="left" w:pos="2085"/>
              </w:tabs>
              <w:rPr>
                <w:rFonts w:ascii="Arial" w:hAnsi="Arial" w:cs="Arial"/>
              </w:rPr>
            </w:pPr>
            <w:r>
              <w:rPr>
                <w:rFonts w:ascii="Arial" w:hAnsi="Arial" w:cs="Arial"/>
              </w:rPr>
              <w:t xml:space="preserve"> </w:t>
            </w:r>
          </w:p>
        </w:tc>
        <w:tc>
          <w:tcPr>
            <w:tcW w:w="1023" w:type="dxa"/>
          </w:tcPr>
          <w:p w14:paraId="28EA1F21" w14:textId="77777777" w:rsidR="00BB7BDC" w:rsidRPr="00CF543C" w:rsidRDefault="00BB7BDC" w:rsidP="00BB7BDC">
            <w:pPr>
              <w:pStyle w:val="TableParagraph"/>
              <w:tabs>
                <w:tab w:val="left" w:pos="851"/>
              </w:tabs>
              <w:spacing w:before="0"/>
              <w:ind w:left="0"/>
              <w:rPr>
                <w:rFonts w:eastAsiaTheme="minorHAnsi"/>
                <w:color w:val="000000" w:themeColor="text1"/>
                <w:lang w:val="en-GB"/>
              </w:rPr>
            </w:pPr>
          </w:p>
        </w:tc>
        <w:tc>
          <w:tcPr>
            <w:tcW w:w="2039" w:type="dxa"/>
          </w:tcPr>
          <w:p w14:paraId="38B90144" w14:textId="0361842A" w:rsidR="00BB7BDC" w:rsidRDefault="00BB7BDC" w:rsidP="00BB7BDC">
            <w:pPr>
              <w:rPr>
                <w:rFonts w:ascii="Arial" w:hAnsi="Arial" w:cs="Arial"/>
                <w:color w:val="000000" w:themeColor="text1"/>
              </w:rPr>
            </w:pPr>
            <w:r>
              <w:rPr>
                <w:rFonts w:ascii="Arial" w:hAnsi="Arial" w:cs="Arial"/>
                <w:color w:val="000000" w:themeColor="text1"/>
              </w:rPr>
              <w:t>Ms Denning</w:t>
            </w:r>
          </w:p>
        </w:tc>
        <w:tc>
          <w:tcPr>
            <w:tcW w:w="1466" w:type="dxa"/>
          </w:tcPr>
          <w:p w14:paraId="2C726419" w14:textId="4F17E000" w:rsidR="00BB7BDC" w:rsidRDefault="00BB7BDC" w:rsidP="00BB7BDC">
            <w:pPr>
              <w:rPr>
                <w:rFonts w:ascii="Arial" w:hAnsi="Arial" w:cs="Arial"/>
                <w:color w:val="000000" w:themeColor="text1"/>
              </w:rPr>
            </w:pPr>
            <w:r>
              <w:rPr>
                <w:rFonts w:ascii="Arial" w:hAnsi="Arial" w:cs="Arial"/>
                <w:color w:val="000000" w:themeColor="text1"/>
              </w:rPr>
              <w:t>21/07/2025</w:t>
            </w:r>
          </w:p>
        </w:tc>
      </w:tr>
      <w:tr w:rsidR="00BB7BDC" w:rsidRPr="00CF543C" w14:paraId="39CE50C4" w14:textId="77777777" w:rsidTr="006F216A">
        <w:tc>
          <w:tcPr>
            <w:tcW w:w="9356" w:type="dxa"/>
            <w:gridSpan w:val="6"/>
          </w:tcPr>
          <w:p w14:paraId="5035C4DE" w14:textId="77777777" w:rsidR="00BB7BDC" w:rsidRPr="00CF543C" w:rsidRDefault="00BB7BDC" w:rsidP="00BB7BDC">
            <w:pPr>
              <w:rPr>
                <w:rFonts w:ascii="Arial" w:hAnsi="Arial" w:cs="Arial"/>
                <w:b/>
                <w:bCs/>
              </w:rPr>
            </w:pPr>
            <w:r w:rsidRPr="00CF543C">
              <w:rPr>
                <w:rFonts w:ascii="Arial" w:hAnsi="Arial" w:cs="Arial"/>
                <w:b/>
                <w:bCs/>
              </w:rPr>
              <w:t>Meeting Decisions</w:t>
            </w:r>
          </w:p>
        </w:tc>
      </w:tr>
      <w:tr w:rsidR="00BB7BDC" w:rsidRPr="00CF543C" w14:paraId="5C1262E7" w14:textId="77777777" w:rsidTr="00BB7BDC">
        <w:trPr>
          <w:trHeight w:val="771"/>
        </w:trPr>
        <w:tc>
          <w:tcPr>
            <w:tcW w:w="1255" w:type="dxa"/>
          </w:tcPr>
          <w:p w14:paraId="02A29844" w14:textId="4EE53380" w:rsidR="00BB7BDC" w:rsidRPr="00CF543C" w:rsidRDefault="00BB7BDC" w:rsidP="00BB7BDC">
            <w:pPr>
              <w:rPr>
                <w:rFonts w:ascii="Arial" w:hAnsi="Arial" w:cs="Arial"/>
              </w:rPr>
            </w:pPr>
            <w:r>
              <w:rPr>
                <w:rFonts w:ascii="Arial" w:hAnsi="Arial" w:cs="Arial"/>
              </w:rPr>
              <w:t>D4/2025</w:t>
            </w:r>
          </w:p>
        </w:tc>
        <w:tc>
          <w:tcPr>
            <w:tcW w:w="8101" w:type="dxa"/>
            <w:gridSpan w:val="5"/>
          </w:tcPr>
          <w:p w14:paraId="32B81BE1" w14:textId="61619E11" w:rsidR="00BB7BDC" w:rsidRPr="00CF543C" w:rsidRDefault="00364429" w:rsidP="00BB7BDC">
            <w:pPr>
              <w:rPr>
                <w:rFonts w:ascii="Arial" w:hAnsi="Arial" w:cs="Arial"/>
              </w:rPr>
            </w:pPr>
            <w:r>
              <w:rPr>
                <w:rFonts w:ascii="Arial" w:hAnsi="Arial" w:cs="Arial"/>
              </w:rPr>
              <w:t>The Courts Service Annual Report 2024 was approved.</w:t>
            </w:r>
          </w:p>
        </w:tc>
      </w:tr>
      <w:tr w:rsidR="00364429" w:rsidRPr="00CF543C" w14:paraId="11380743" w14:textId="77777777" w:rsidTr="00BB7BDC">
        <w:trPr>
          <w:trHeight w:val="771"/>
        </w:trPr>
        <w:tc>
          <w:tcPr>
            <w:tcW w:w="1255" w:type="dxa"/>
          </w:tcPr>
          <w:p w14:paraId="654A40CE" w14:textId="18E05D93" w:rsidR="00364429" w:rsidRDefault="00364429" w:rsidP="00BB7BDC">
            <w:pPr>
              <w:rPr>
                <w:rFonts w:ascii="Arial" w:hAnsi="Arial" w:cs="Arial"/>
              </w:rPr>
            </w:pPr>
            <w:r>
              <w:rPr>
                <w:rFonts w:ascii="Arial" w:hAnsi="Arial" w:cs="Arial"/>
              </w:rPr>
              <w:t>D5/2025</w:t>
            </w:r>
          </w:p>
        </w:tc>
        <w:tc>
          <w:tcPr>
            <w:tcW w:w="8101" w:type="dxa"/>
            <w:gridSpan w:val="5"/>
          </w:tcPr>
          <w:p w14:paraId="6CA50184" w14:textId="0B1DDC08" w:rsidR="00364429" w:rsidRPr="00CF543C" w:rsidRDefault="00364429" w:rsidP="00BB7BDC">
            <w:pPr>
              <w:rPr>
                <w:rFonts w:ascii="Arial" w:hAnsi="Arial" w:cs="Arial"/>
              </w:rPr>
            </w:pPr>
            <w:r w:rsidRPr="00364429">
              <w:rPr>
                <w:rFonts w:ascii="Arial" w:hAnsi="Arial" w:cs="Arial"/>
              </w:rPr>
              <w:t xml:space="preserve">Annual Report to the Minister on Compliance with the Code of Practice for the Governance of State Bodies </w:t>
            </w:r>
            <w:r>
              <w:rPr>
                <w:rFonts w:ascii="Arial" w:hAnsi="Arial" w:cs="Arial"/>
              </w:rPr>
              <w:t>was approved.</w:t>
            </w:r>
          </w:p>
        </w:tc>
      </w:tr>
      <w:tr w:rsidR="00364429" w:rsidRPr="00CF543C" w14:paraId="741CA1F0" w14:textId="77777777" w:rsidTr="00BB7BDC">
        <w:trPr>
          <w:trHeight w:val="771"/>
        </w:trPr>
        <w:tc>
          <w:tcPr>
            <w:tcW w:w="1255" w:type="dxa"/>
          </w:tcPr>
          <w:p w14:paraId="3DA90B62" w14:textId="50FED09E" w:rsidR="00364429" w:rsidRDefault="00364429" w:rsidP="00BB7BDC">
            <w:pPr>
              <w:rPr>
                <w:rFonts w:ascii="Arial" w:hAnsi="Arial" w:cs="Arial"/>
              </w:rPr>
            </w:pPr>
            <w:r>
              <w:rPr>
                <w:rFonts w:ascii="Arial" w:hAnsi="Arial" w:cs="Arial"/>
              </w:rPr>
              <w:t>D6/2025</w:t>
            </w:r>
          </w:p>
        </w:tc>
        <w:tc>
          <w:tcPr>
            <w:tcW w:w="8101" w:type="dxa"/>
            <w:gridSpan w:val="5"/>
          </w:tcPr>
          <w:p w14:paraId="192679D5" w14:textId="1B9A5468" w:rsidR="00364429" w:rsidRPr="00364429" w:rsidRDefault="00364429" w:rsidP="00BB7BDC">
            <w:pPr>
              <w:rPr>
                <w:rFonts w:ascii="Arial" w:hAnsi="Arial" w:cs="Arial"/>
              </w:rPr>
            </w:pPr>
            <w:r>
              <w:rPr>
                <w:rFonts w:ascii="Arial" w:hAnsi="Arial" w:cs="Arial"/>
              </w:rPr>
              <w:t xml:space="preserve">The revised </w:t>
            </w:r>
            <w:r w:rsidRPr="008D6A5C">
              <w:rPr>
                <w:rFonts w:ascii="Arial" w:hAnsi="Arial" w:cs="Arial"/>
              </w:rPr>
              <w:t>Terms of Reference</w:t>
            </w:r>
            <w:r>
              <w:rPr>
                <w:rFonts w:ascii="Arial" w:hAnsi="Arial" w:cs="Arial"/>
              </w:rPr>
              <w:t xml:space="preserve"> of the</w:t>
            </w:r>
            <w:r w:rsidRPr="008D6A5C">
              <w:rPr>
                <w:rFonts w:ascii="Arial" w:hAnsi="Arial" w:cs="Arial"/>
              </w:rPr>
              <w:t xml:space="preserve"> Building Committee</w:t>
            </w:r>
            <w:r>
              <w:rPr>
                <w:rFonts w:ascii="Arial" w:hAnsi="Arial" w:cs="Arial"/>
              </w:rPr>
              <w:t xml:space="preserve"> were approved. </w:t>
            </w:r>
          </w:p>
        </w:tc>
      </w:tr>
      <w:bookmarkEnd w:id="1"/>
    </w:tbl>
    <w:p w14:paraId="4F08AEB4" w14:textId="77777777" w:rsidR="00C3478B" w:rsidRPr="008D6A5C" w:rsidRDefault="00C3478B" w:rsidP="00B24D70">
      <w:pPr>
        <w:pStyle w:val="BodyText"/>
        <w:spacing w:after="120" w:line="360" w:lineRule="auto"/>
        <w:rPr>
          <w:b/>
          <w:bCs/>
          <w:sz w:val="22"/>
          <w:szCs w:val="22"/>
        </w:rPr>
      </w:pPr>
    </w:p>
    <w:p w14:paraId="68F75528" w14:textId="56611D5B" w:rsidR="00C3478B" w:rsidRPr="008D6A5C" w:rsidRDefault="004F11EC" w:rsidP="00A02004">
      <w:pPr>
        <w:pStyle w:val="ListParagraph"/>
        <w:numPr>
          <w:ilvl w:val="0"/>
          <w:numId w:val="16"/>
        </w:numPr>
        <w:spacing w:line="360" w:lineRule="auto"/>
        <w:rPr>
          <w:rFonts w:ascii="Arial" w:hAnsi="Arial" w:cs="Arial"/>
          <w:b/>
          <w:bCs/>
          <w:color w:val="000000" w:themeColor="text1"/>
        </w:rPr>
      </w:pPr>
      <w:r w:rsidRPr="008D6A5C">
        <w:rPr>
          <w:rFonts w:ascii="Arial" w:hAnsi="Arial" w:cs="Arial"/>
          <w:b/>
          <w:bCs/>
        </w:rPr>
        <w:t xml:space="preserve">Matters arising </w:t>
      </w:r>
    </w:p>
    <w:p w14:paraId="53D62041" w14:textId="21FD5816" w:rsidR="004648E1" w:rsidRPr="008D6A5C" w:rsidRDefault="004648E1" w:rsidP="004648E1">
      <w:pPr>
        <w:spacing w:line="360" w:lineRule="auto"/>
        <w:rPr>
          <w:rFonts w:ascii="Arial" w:hAnsi="Arial" w:cs="Arial"/>
          <w:color w:val="000000" w:themeColor="text1"/>
        </w:rPr>
      </w:pPr>
      <w:r w:rsidRPr="008D6A5C">
        <w:rPr>
          <w:rFonts w:ascii="Arial" w:hAnsi="Arial" w:cs="Arial"/>
          <w:color w:val="000000" w:themeColor="text1"/>
        </w:rPr>
        <w:t xml:space="preserve">In relation to Action CSB 14/2025 </w:t>
      </w:r>
      <w:r w:rsidR="008D6A5C">
        <w:rPr>
          <w:rFonts w:ascii="Arial" w:hAnsi="Arial" w:cs="Arial"/>
          <w:color w:val="000000" w:themeColor="text1"/>
        </w:rPr>
        <w:t>(</w:t>
      </w:r>
      <w:r w:rsidRPr="008D6A5C">
        <w:rPr>
          <w:rFonts w:ascii="Arial" w:hAnsi="Arial" w:cs="Arial"/>
          <w:color w:val="000000" w:themeColor="text1"/>
        </w:rPr>
        <w:t>Artificial Intelligenc</w:t>
      </w:r>
      <w:r w:rsidR="008D6A5C">
        <w:rPr>
          <w:rFonts w:ascii="Arial" w:hAnsi="Arial" w:cs="Arial"/>
          <w:color w:val="000000" w:themeColor="text1"/>
        </w:rPr>
        <w:t>e)</w:t>
      </w:r>
      <w:r w:rsidR="00453848" w:rsidRPr="008D6A5C">
        <w:rPr>
          <w:rFonts w:ascii="Arial" w:hAnsi="Arial" w:cs="Arial"/>
          <w:color w:val="000000" w:themeColor="text1"/>
        </w:rPr>
        <w:t>, it was indicated that this is included in</w:t>
      </w:r>
      <w:r w:rsidR="008D6A5C">
        <w:rPr>
          <w:rFonts w:ascii="Arial" w:hAnsi="Arial" w:cs="Arial"/>
          <w:color w:val="000000" w:themeColor="text1"/>
        </w:rPr>
        <w:t xml:space="preserve"> </w:t>
      </w:r>
      <w:r w:rsidR="008D6A5C" w:rsidRPr="008D6A5C">
        <w:rPr>
          <w:rFonts w:ascii="Arial" w:hAnsi="Arial" w:cs="Arial"/>
          <w:color w:val="000000" w:themeColor="text1"/>
        </w:rPr>
        <w:t>Quarter 1 2025 CEO Report (Report 23/2025)</w:t>
      </w:r>
      <w:r w:rsidR="00453848" w:rsidRPr="008D6A5C">
        <w:rPr>
          <w:rFonts w:ascii="Arial" w:hAnsi="Arial" w:cs="Arial"/>
          <w:color w:val="000000" w:themeColor="text1"/>
        </w:rPr>
        <w:t>. T</w:t>
      </w:r>
      <w:r w:rsidRPr="008D6A5C">
        <w:rPr>
          <w:rFonts w:ascii="Arial" w:hAnsi="Arial" w:cs="Arial"/>
          <w:color w:val="000000" w:themeColor="text1"/>
        </w:rPr>
        <w:t xml:space="preserve">he Chair </w:t>
      </w:r>
      <w:r w:rsidR="00453848" w:rsidRPr="008D6A5C">
        <w:rPr>
          <w:rFonts w:ascii="Arial" w:hAnsi="Arial" w:cs="Arial"/>
          <w:color w:val="000000" w:themeColor="text1"/>
        </w:rPr>
        <w:t xml:space="preserve">also </w:t>
      </w:r>
      <w:r w:rsidRPr="008D6A5C">
        <w:rPr>
          <w:rFonts w:ascii="Arial" w:hAnsi="Arial" w:cs="Arial"/>
          <w:color w:val="000000" w:themeColor="text1"/>
        </w:rPr>
        <w:t xml:space="preserve">indicated that there have been further discussions </w:t>
      </w:r>
      <w:r w:rsidR="00453848" w:rsidRPr="008D6A5C">
        <w:rPr>
          <w:rFonts w:ascii="Arial" w:hAnsi="Arial" w:cs="Arial"/>
          <w:color w:val="000000" w:themeColor="text1"/>
        </w:rPr>
        <w:t xml:space="preserve">following the last meeting </w:t>
      </w:r>
      <w:r w:rsidRPr="008D6A5C">
        <w:rPr>
          <w:rFonts w:ascii="Arial" w:hAnsi="Arial" w:cs="Arial"/>
          <w:color w:val="000000" w:themeColor="text1"/>
        </w:rPr>
        <w:t xml:space="preserve">and an AI working group will be established. </w:t>
      </w:r>
    </w:p>
    <w:p w14:paraId="4ACD21E3" w14:textId="77777777" w:rsidR="004648E1" w:rsidRPr="008D6A5C" w:rsidRDefault="004648E1" w:rsidP="004648E1">
      <w:pPr>
        <w:spacing w:line="360" w:lineRule="auto"/>
        <w:rPr>
          <w:rFonts w:ascii="Arial" w:hAnsi="Arial" w:cs="Arial"/>
          <w:color w:val="000000" w:themeColor="text1"/>
        </w:rPr>
      </w:pPr>
    </w:p>
    <w:p w14:paraId="50E79D55" w14:textId="3A5DB9C9" w:rsidR="005F7AAF" w:rsidRPr="008D6A5C" w:rsidRDefault="00453848" w:rsidP="004648E1">
      <w:pPr>
        <w:spacing w:line="360" w:lineRule="auto"/>
        <w:rPr>
          <w:rFonts w:ascii="Arial" w:hAnsi="Arial" w:cs="Arial"/>
          <w:color w:val="000000" w:themeColor="text1"/>
        </w:rPr>
      </w:pPr>
      <w:r w:rsidRPr="008D6A5C">
        <w:rPr>
          <w:rFonts w:ascii="Arial" w:hAnsi="Arial" w:cs="Arial"/>
          <w:color w:val="000000" w:themeColor="text1"/>
        </w:rPr>
        <w:t xml:space="preserve">In relation to Action </w:t>
      </w:r>
      <w:r w:rsidR="004648E1" w:rsidRPr="008D6A5C">
        <w:rPr>
          <w:rFonts w:ascii="Arial" w:hAnsi="Arial" w:cs="Arial"/>
          <w:color w:val="000000" w:themeColor="text1"/>
        </w:rPr>
        <w:t>CSB 18/2025</w:t>
      </w:r>
      <w:r w:rsidR="008D6A5C" w:rsidRPr="008D6A5C">
        <w:rPr>
          <w:rFonts w:ascii="Arial" w:hAnsi="Arial" w:cs="Arial"/>
          <w:color w:val="000000" w:themeColor="text1"/>
        </w:rPr>
        <w:t xml:space="preserve"> </w:t>
      </w:r>
      <w:r w:rsidR="004648E1" w:rsidRPr="008D6A5C">
        <w:rPr>
          <w:rFonts w:ascii="Arial" w:hAnsi="Arial" w:cs="Arial"/>
          <w:color w:val="000000" w:themeColor="text1"/>
        </w:rPr>
        <w:t>Ms Denning</w:t>
      </w:r>
      <w:r w:rsidR="008D6A5C" w:rsidRPr="008D6A5C">
        <w:rPr>
          <w:rFonts w:ascii="Arial" w:hAnsi="Arial" w:cs="Arial"/>
          <w:color w:val="000000" w:themeColor="text1"/>
        </w:rPr>
        <w:t xml:space="preserve">, CEO, </w:t>
      </w:r>
      <w:r w:rsidR="004648E1" w:rsidRPr="008D6A5C">
        <w:rPr>
          <w:rFonts w:ascii="Arial" w:hAnsi="Arial" w:cs="Arial"/>
          <w:color w:val="000000" w:themeColor="text1"/>
        </w:rPr>
        <w:t xml:space="preserve">outlined that </w:t>
      </w:r>
      <w:r w:rsidRPr="008D6A5C">
        <w:rPr>
          <w:rFonts w:ascii="Arial" w:hAnsi="Arial" w:cs="Arial"/>
          <w:color w:val="000000" w:themeColor="text1"/>
        </w:rPr>
        <w:t xml:space="preserve">she had made enquiries and confirmed that </w:t>
      </w:r>
      <w:r w:rsidR="004648E1" w:rsidRPr="008D6A5C">
        <w:rPr>
          <w:rFonts w:ascii="Arial" w:hAnsi="Arial" w:cs="Arial"/>
          <w:color w:val="000000" w:themeColor="text1"/>
        </w:rPr>
        <w:t xml:space="preserve">the data </w:t>
      </w:r>
      <w:r w:rsidRPr="008D6A5C">
        <w:rPr>
          <w:rFonts w:ascii="Arial" w:hAnsi="Arial" w:cs="Arial"/>
          <w:color w:val="000000" w:themeColor="text1"/>
        </w:rPr>
        <w:t xml:space="preserve">provided to the Department of Justice in respect of JPWG </w:t>
      </w:r>
      <w:r w:rsidR="004648E1" w:rsidRPr="008D6A5C">
        <w:rPr>
          <w:rFonts w:ascii="Arial" w:hAnsi="Arial" w:cs="Arial"/>
          <w:color w:val="000000" w:themeColor="text1"/>
        </w:rPr>
        <w:t>is not provided to DPENDR.</w:t>
      </w:r>
      <w:r w:rsidR="00EC3065" w:rsidRPr="008D6A5C">
        <w:rPr>
          <w:rFonts w:ascii="Arial" w:hAnsi="Arial" w:cs="Arial"/>
          <w:color w:val="000000" w:themeColor="text1"/>
        </w:rPr>
        <w:t xml:space="preserve"> There was a discussion as to why the report is not provided. It appears th</w:t>
      </w:r>
      <w:r w:rsidRPr="008D6A5C">
        <w:rPr>
          <w:rFonts w:ascii="Arial" w:hAnsi="Arial" w:cs="Arial"/>
          <w:color w:val="000000" w:themeColor="text1"/>
        </w:rPr>
        <w:t>e position reflects the</w:t>
      </w:r>
      <w:r w:rsidR="00EC3065" w:rsidRPr="008D6A5C">
        <w:rPr>
          <w:rFonts w:ascii="Arial" w:hAnsi="Arial" w:cs="Arial"/>
          <w:color w:val="000000" w:themeColor="text1"/>
        </w:rPr>
        <w:t xml:space="preserve"> Terms of Reference of the </w:t>
      </w:r>
      <w:r w:rsidRPr="008D6A5C">
        <w:rPr>
          <w:rFonts w:ascii="Arial" w:hAnsi="Arial" w:cs="Arial"/>
          <w:color w:val="000000" w:themeColor="text1"/>
        </w:rPr>
        <w:t xml:space="preserve">Judicial Planning Implementation </w:t>
      </w:r>
      <w:r w:rsidR="00EC3065" w:rsidRPr="008D6A5C">
        <w:rPr>
          <w:rFonts w:ascii="Arial" w:hAnsi="Arial" w:cs="Arial"/>
          <w:color w:val="000000" w:themeColor="text1"/>
        </w:rPr>
        <w:t>Steering Group. Ms Denning outlined that she would raise this</w:t>
      </w:r>
      <w:r w:rsidRPr="008D6A5C">
        <w:rPr>
          <w:rFonts w:ascii="Arial" w:hAnsi="Arial" w:cs="Arial"/>
          <w:color w:val="000000" w:themeColor="text1"/>
        </w:rPr>
        <w:t xml:space="preserve"> with the </w:t>
      </w:r>
      <w:r w:rsidR="008D6A5C" w:rsidRPr="008D6A5C">
        <w:rPr>
          <w:rFonts w:ascii="Arial" w:hAnsi="Arial" w:cs="Arial"/>
          <w:color w:val="000000" w:themeColor="text1"/>
        </w:rPr>
        <w:t xml:space="preserve">JPWG </w:t>
      </w:r>
      <w:r w:rsidRPr="008D6A5C">
        <w:rPr>
          <w:rFonts w:ascii="Arial" w:hAnsi="Arial" w:cs="Arial"/>
          <w:color w:val="000000" w:themeColor="text1"/>
        </w:rPr>
        <w:t>Stakeholder Engagement subgroup</w:t>
      </w:r>
      <w:r w:rsidR="00EC3065" w:rsidRPr="008D6A5C">
        <w:rPr>
          <w:rFonts w:ascii="Arial" w:hAnsi="Arial" w:cs="Arial"/>
          <w:color w:val="000000" w:themeColor="text1"/>
        </w:rPr>
        <w:t xml:space="preserve">. </w:t>
      </w:r>
      <w:r w:rsidR="00EC3065" w:rsidRPr="008D6A5C">
        <w:rPr>
          <w:rFonts w:ascii="Arial" w:hAnsi="Arial" w:cs="Arial"/>
          <w:b/>
          <w:bCs/>
          <w:color w:val="000000" w:themeColor="text1"/>
        </w:rPr>
        <w:t>(Action 19/2025)</w:t>
      </w:r>
    </w:p>
    <w:p w14:paraId="05E5BE9D" w14:textId="77777777" w:rsidR="00F41576" w:rsidRPr="008D6A5C" w:rsidRDefault="00F41576" w:rsidP="00A02004">
      <w:pPr>
        <w:spacing w:line="360" w:lineRule="auto"/>
        <w:rPr>
          <w:rFonts w:ascii="Arial" w:hAnsi="Arial" w:cs="Arial"/>
          <w:b/>
          <w:bCs/>
          <w:color w:val="000000" w:themeColor="text1"/>
        </w:rPr>
      </w:pPr>
    </w:p>
    <w:p w14:paraId="229EBABE" w14:textId="56546CBD" w:rsidR="00EC0EA7" w:rsidRPr="008D6A5C" w:rsidRDefault="00447164" w:rsidP="00A02004">
      <w:pPr>
        <w:pStyle w:val="ListParagraph"/>
        <w:numPr>
          <w:ilvl w:val="0"/>
          <w:numId w:val="16"/>
        </w:numPr>
        <w:spacing w:line="360" w:lineRule="auto"/>
        <w:rPr>
          <w:rFonts w:ascii="Arial" w:hAnsi="Arial" w:cs="Arial"/>
          <w:b/>
          <w:bCs/>
          <w:color w:val="000000" w:themeColor="text1"/>
        </w:rPr>
      </w:pPr>
      <w:r w:rsidRPr="008D6A5C">
        <w:rPr>
          <w:rFonts w:ascii="Arial" w:hAnsi="Arial" w:cs="Arial"/>
          <w:b/>
          <w:bCs/>
        </w:rPr>
        <w:t>Quarter 1 2025 Business Plan Update</w:t>
      </w:r>
      <w:r w:rsidR="005F7AAF" w:rsidRPr="008D6A5C">
        <w:rPr>
          <w:rFonts w:ascii="Arial" w:hAnsi="Arial" w:cs="Arial"/>
          <w:b/>
          <w:bCs/>
        </w:rPr>
        <w:t xml:space="preserve"> (Report CSB </w:t>
      </w:r>
      <w:r w:rsidRPr="008D6A5C">
        <w:rPr>
          <w:rFonts w:ascii="Arial" w:hAnsi="Arial" w:cs="Arial"/>
          <w:b/>
          <w:bCs/>
        </w:rPr>
        <w:t>22/</w:t>
      </w:r>
      <w:r w:rsidR="005F7AAF" w:rsidRPr="008D6A5C">
        <w:rPr>
          <w:rFonts w:ascii="Arial" w:hAnsi="Arial" w:cs="Arial"/>
          <w:b/>
          <w:bCs/>
        </w:rPr>
        <w:t>2025)</w:t>
      </w:r>
    </w:p>
    <w:p w14:paraId="46EF392C" w14:textId="71BB6516" w:rsidR="00447164" w:rsidRPr="008D6A5C" w:rsidRDefault="00447164" w:rsidP="00447164">
      <w:pPr>
        <w:pStyle w:val="ListParagraph"/>
        <w:spacing w:line="360" w:lineRule="auto"/>
        <w:rPr>
          <w:rFonts w:ascii="Arial" w:hAnsi="Arial" w:cs="Arial"/>
          <w:b/>
          <w:bCs/>
          <w:color w:val="000000" w:themeColor="text1"/>
        </w:rPr>
      </w:pPr>
      <w:r w:rsidRPr="008D6A5C">
        <w:rPr>
          <w:rFonts w:ascii="Arial" w:hAnsi="Arial" w:cs="Arial"/>
          <w:b/>
          <w:bCs/>
        </w:rPr>
        <w:t>Quarter 1 2025 CEO Report (Report 23/2025)</w:t>
      </w:r>
    </w:p>
    <w:p w14:paraId="58D6A8A8" w14:textId="77777777" w:rsidR="00453848" w:rsidRPr="008D6A5C" w:rsidRDefault="00B40354" w:rsidP="00B40354">
      <w:pPr>
        <w:spacing w:line="360" w:lineRule="auto"/>
        <w:rPr>
          <w:rFonts w:ascii="Arial" w:hAnsi="Arial" w:cs="Arial"/>
          <w:color w:val="FF0000"/>
        </w:rPr>
      </w:pPr>
      <w:r w:rsidRPr="008D6A5C">
        <w:rPr>
          <w:rFonts w:ascii="Arial" w:hAnsi="Arial" w:cs="Arial"/>
          <w:color w:val="FF0000"/>
        </w:rPr>
        <w:t xml:space="preserve">   </w:t>
      </w:r>
    </w:p>
    <w:p w14:paraId="61B878ED" w14:textId="1137C08F" w:rsidR="00491665" w:rsidRPr="008D6A5C" w:rsidRDefault="00447164" w:rsidP="00B40354">
      <w:pPr>
        <w:spacing w:line="360" w:lineRule="auto"/>
        <w:rPr>
          <w:rFonts w:ascii="Arial" w:hAnsi="Arial" w:cs="Arial"/>
        </w:rPr>
      </w:pPr>
      <w:r w:rsidRPr="008D6A5C">
        <w:rPr>
          <w:rFonts w:ascii="Arial" w:hAnsi="Arial" w:cs="Arial"/>
        </w:rPr>
        <w:t>Ms. Angela Denning, CEO</w:t>
      </w:r>
      <w:r w:rsidR="00B40354" w:rsidRPr="008D6A5C">
        <w:rPr>
          <w:rFonts w:ascii="Arial" w:hAnsi="Arial" w:cs="Arial"/>
        </w:rPr>
        <w:t>,</w:t>
      </w:r>
      <w:r w:rsidRPr="008D6A5C">
        <w:rPr>
          <w:rFonts w:ascii="Arial" w:hAnsi="Arial" w:cs="Arial"/>
        </w:rPr>
        <w:t xml:space="preserve"> presented the report</w:t>
      </w:r>
      <w:r w:rsidR="00B40354" w:rsidRPr="008D6A5C">
        <w:rPr>
          <w:rFonts w:ascii="Arial" w:hAnsi="Arial" w:cs="Arial"/>
        </w:rPr>
        <w:t>s</w:t>
      </w:r>
      <w:r w:rsidRPr="008D6A5C">
        <w:rPr>
          <w:rFonts w:ascii="Arial" w:hAnsi="Arial" w:cs="Arial"/>
        </w:rPr>
        <w:t xml:space="preserve"> as circulate</w:t>
      </w:r>
      <w:r w:rsidR="00453848" w:rsidRPr="008D6A5C">
        <w:rPr>
          <w:rFonts w:ascii="Arial" w:hAnsi="Arial" w:cs="Arial"/>
        </w:rPr>
        <w:t>d.</w:t>
      </w:r>
    </w:p>
    <w:p w14:paraId="15F97254" w14:textId="77777777" w:rsidR="008D6A5C" w:rsidRPr="008D6A5C" w:rsidRDefault="008D6A5C" w:rsidP="00B40354">
      <w:pPr>
        <w:spacing w:line="360" w:lineRule="auto"/>
        <w:rPr>
          <w:rFonts w:ascii="Arial" w:hAnsi="Arial" w:cs="Arial"/>
        </w:rPr>
      </w:pPr>
    </w:p>
    <w:p w14:paraId="53A41D2F" w14:textId="3BDD1FBC" w:rsidR="00B40354" w:rsidRPr="008D6A5C" w:rsidRDefault="00453848" w:rsidP="00453848">
      <w:pPr>
        <w:spacing w:line="360" w:lineRule="auto"/>
        <w:rPr>
          <w:rFonts w:ascii="Arial" w:eastAsiaTheme="majorEastAsia" w:hAnsi="Arial" w:cs="Arial"/>
        </w:rPr>
      </w:pPr>
      <w:r w:rsidRPr="008D6A5C">
        <w:rPr>
          <w:rFonts w:ascii="Arial" w:hAnsi="Arial" w:cs="Arial"/>
        </w:rPr>
        <w:t>Report CSB 22/2025</w:t>
      </w:r>
      <w:r w:rsidR="00491665" w:rsidRPr="008D6A5C">
        <w:rPr>
          <w:rFonts w:ascii="Arial" w:hAnsi="Arial" w:cs="Arial"/>
        </w:rPr>
        <w:t xml:space="preserve"> (Business Plan Update)</w:t>
      </w:r>
      <w:r w:rsidRPr="008D6A5C">
        <w:rPr>
          <w:rFonts w:ascii="Arial" w:hAnsi="Arial" w:cs="Arial"/>
        </w:rPr>
        <w:t xml:space="preserve"> was taken as read. Ms Denning highlighted that the action “</w:t>
      </w:r>
      <w:r w:rsidRPr="008D6A5C">
        <w:rPr>
          <w:rFonts w:ascii="Arial" w:eastAsia="Lato" w:hAnsi="Arial" w:cs="Arial"/>
          <w:i/>
          <w:iCs/>
        </w:rPr>
        <w:t>Include Court Accompaniment Services in Court User Groups</w:t>
      </w:r>
      <w:r w:rsidRPr="008D6A5C">
        <w:rPr>
          <w:rFonts w:ascii="Arial" w:eastAsiaTheme="majorEastAsia" w:hAnsi="Arial" w:cs="Arial"/>
        </w:rPr>
        <w:t xml:space="preserve">” has not been completed by the target date, </w:t>
      </w:r>
      <w:r w:rsidRPr="008D6A5C">
        <w:rPr>
          <w:rFonts w:ascii="Arial" w:eastAsiaTheme="majorEastAsia" w:hAnsi="Arial" w:cs="Arial"/>
        </w:rPr>
        <w:lastRenderedPageBreak/>
        <w:t xml:space="preserve">which was Q1 2025. This will commence in Q2 2025. Ms Denning invited queries </w:t>
      </w:r>
      <w:r w:rsidR="00491665" w:rsidRPr="008D6A5C">
        <w:rPr>
          <w:rFonts w:ascii="Arial" w:eastAsiaTheme="majorEastAsia" w:hAnsi="Arial" w:cs="Arial"/>
        </w:rPr>
        <w:t>from Board member</w:t>
      </w:r>
      <w:r w:rsidR="008D6A5C">
        <w:rPr>
          <w:rFonts w:ascii="Arial" w:eastAsiaTheme="majorEastAsia" w:hAnsi="Arial" w:cs="Arial"/>
        </w:rPr>
        <w:t>s in relation to Report CSB 22/2025.</w:t>
      </w:r>
    </w:p>
    <w:p w14:paraId="1D8B7804" w14:textId="77777777" w:rsidR="00491665" w:rsidRPr="008D6A5C" w:rsidRDefault="00491665" w:rsidP="00453848">
      <w:pPr>
        <w:spacing w:line="360" w:lineRule="auto"/>
        <w:rPr>
          <w:rFonts w:ascii="Arial" w:eastAsiaTheme="majorEastAsia" w:hAnsi="Arial" w:cs="Arial"/>
        </w:rPr>
      </w:pPr>
    </w:p>
    <w:p w14:paraId="5A29871B" w14:textId="0B816FE8" w:rsidR="00491665" w:rsidRPr="008D6A5C" w:rsidRDefault="00491665" w:rsidP="00453848">
      <w:pPr>
        <w:spacing w:line="360" w:lineRule="auto"/>
        <w:rPr>
          <w:rFonts w:ascii="Arial" w:hAnsi="Arial" w:cs="Arial"/>
        </w:rPr>
      </w:pPr>
      <w:r w:rsidRPr="008D6A5C">
        <w:rPr>
          <w:rFonts w:ascii="Arial" w:eastAsiaTheme="majorEastAsia" w:hAnsi="Arial" w:cs="Arial"/>
        </w:rPr>
        <w:t>Board members raised the action relating to the updating of the Judicial Handbook. Ms Scott</w:t>
      </w:r>
      <w:r w:rsidR="00AC52FB">
        <w:rPr>
          <w:rFonts w:ascii="Arial" w:eastAsiaTheme="majorEastAsia" w:hAnsi="Arial" w:cs="Arial"/>
        </w:rPr>
        <w:t>, Secretary,</w:t>
      </w:r>
      <w:r w:rsidRPr="008D6A5C">
        <w:rPr>
          <w:rFonts w:ascii="Arial" w:eastAsiaTheme="majorEastAsia" w:hAnsi="Arial" w:cs="Arial"/>
        </w:rPr>
        <w:t xml:space="preserve"> outlined that meetings have been held by Denise Cole, </w:t>
      </w:r>
      <w:r w:rsidR="00AC52FB">
        <w:rPr>
          <w:rFonts w:ascii="Arial" w:eastAsiaTheme="majorEastAsia" w:hAnsi="Arial" w:cs="Arial"/>
        </w:rPr>
        <w:t>Personnel Officer</w:t>
      </w:r>
      <w:r w:rsidRPr="008D6A5C">
        <w:rPr>
          <w:rFonts w:ascii="Arial" w:eastAsiaTheme="majorEastAsia" w:hAnsi="Arial" w:cs="Arial"/>
        </w:rPr>
        <w:t xml:space="preserve">, with the Department of Justice and the Judicial Support Unit in relation to the Judicial HR function. This will influence the content of the handbook, as some of the matters fall under the remit of the Department rather than the Courts Service.  Ms Scott confirmed that she will discuss the Judicial Handbook with President </w:t>
      </w:r>
      <w:proofErr w:type="gramStart"/>
      <w:r w:rsidRPr="008D6A5C">
        <w:rPr>
          <w:rFonts w:ascii="Arial" w:eastAsiaTheme="majorEastAsia" w:hAnsi="Arial" w:cs="Arial"/>
        </w:rPr>
        <w:t>Kelly</w:t>
      </w:r>
      <w:proofErr w:type="gramEnd"/>
      <w:r w:rsidR="00A82AEA" w:rsidRPr="008D6A5C">
        <w:rPr>
          <w:rFonts w:ascii="Arial" w:eastAsiaTheme="majorEastAsia" w:hAnsi="Arial" w:cs="Arial"/>
        </w:rPr>
        <w:t xml:space="preserve"> and it will be reviewed</w:t>
      </w:r>
      <w:r w:rsidR="008D6A5C">
        <w:rPr>
          <w:rFonts w:ascii="Arial" w:eastAsiaTheme="majorEastAsia" w:hAnsi="Arial" w:cs="Arial"/>
        </w:rPr>
        <w:t xml:space="preserve"> by the judiciary</w:t>
      </w:r>
      <w:r w:rsidR="00A82AEA" w:rsidRPr="008D6A5C">
        <w:rPr>
          <w:rFonts w:ascii="Arial" w:eastAsiaTheme="majorEastAsia" w:hAnsi="Arial" w:cs="Arial"/>
        </w:rPr>
        <w:t xml:space="preserve"> prior to further circulation.</w:t>
      </w:r>
    </w:p>
    <w:p w14:paraId="2A6D3B14" w14:textId="77777777" w:rsidR="00EC3065" w:rsidRPr="008D6A5C" w:rsidRDefault="00EC3065" w:rsidP="00B40354">
      <w:pPr>
        <w:rPr>
          <w:rFonts w:ascii="Arial" w:eastAsiaTheme="majorEastAsia" w:hAnsi="Arial" w:cs="Arial"/>
          <w:color w:val="FF0000"/>
        </w:rPr>
      </w:pPr>
    </w:p>
    <w:p w14:paraId="50E84A4A" w14:textId="77777777" w:rsidR="00EC3065" w:rsidRPr="008D6A5C" w:rsidRDefault="00EC3065" w:rsidP="00B40354">
      <w:pPr>
        <w:rPr>
          <w:rFonts w:ascii="Arial" w:eastAsiaTheme="majorEastAsia" w:hAnsi="Arial" w:cs="Arial"/>
          <w:color w:val="FF0000"/>
        </w:rPr>
      </w:pPr>
    </w:p>
    <w:p w14:paraId="55487BBF" w14:textId="09A21A02" w:rsidR="00EC3065" w:rsidRPr="008D6A5C" w:rsidRDefault="00491665" w:rsidP="005F08DB">
      <w:pPr>
        <w:spacing w:line="360" w:lineRule="auto"/>
        <w:rPr>
          <w:rFonts w:ascii="Arial" w:hAnsi="Arial" w:cs="Arial"/>
          <w:color w:val="000000" w:themeColor="text1"/>
        </w:rPr>
      </w:pPr>
      <w:r w:rsidRPr="008D6A5C">
        <w:rPr>
          <w:rFonts w:ascii="Arial" w:hAnsi="Arial" w:cs="Arial"/>
        </w:rPr>
        <w:t>In relation to Quarter 1 2025 CEO Report (Report 23/2025), Ms Denning highlighted the following:</w:t>
      </w:r>
    </w:p>
    <w:p w14:paraId="3A6201A0" w14:textId="77777777" w:rsidR="00B40354" w:rsidRPr="008D6A5C" w:rsidRDefault="00B40354" w:rsidP="00A02004">
      <w:pPr>
        <w:tabs>
          <w:tab w:val="left" w:pos="2085"/>
        </w:tabs>
        <w:spacing w:line="360" w:lineRule="auto"/>
        <w:rPr>
          <w:rFonts w:ascii="Arial" w:hAnsi="Arial" w:cs="Arial"/>
          <w:color w:val="FF0000"/>
        </w:rPr>
      </w:pPr>
    </w:p>
    <w:p w14:paraId="43AAC706" w14:textId="77777777" w:rsidR="005F08DB" w:rsidRPr="008D6A5C" w:rsidRDefault="00B40354" w:rsidP="00491665">
      <w:pPr>
        <w:tabs>
          <w:tab w:val="left" w:pos="2085"/>
        </w:tabs>
        <w:spacing w:line="360" w:lineRule="auto"/>
        <w:rPr>
          <w:rFonts w:ascii="Arial" w:hAnsi="Arial" w:cs="Arial"/>
          <w:i/>
          <w:iCs/>
        </w:rPr>
      </w:pPr>
      <w:r w:rsidRPr="008D6A5C">
        <w:rPr>
          <w:rFonts w:ascii="Arial" w:hAnsi="Arial" w:cs="Arial"/>
          <w:i/>
          <w:iCs/>
        </w:rPr>
        <w:t>Judicial Planning Working Group Implementation</w:t>
      </w:r>
    </w:p>
    <w:p w14:paraId="7BAF6BC5" w14:textId="3D73C7DD" w:rsidR="00EC3065" w:rsidRPr="008D6A5C" w:rsidRDefault="00491665" w:rsidP="00491665">
      <w:pPr>
        <w:tabs>
          <w:tab w:val="left" w:pos="2085"/>
        </w:tabs>
        <w:spacing w:line="360" w:lineRule="auto"/>
        <w:rPr>
          <w:rFonts w:ascii="Arial" w:hAnsi="Arial" w:cs="Arial"/>
        </w:rPr>
      </w:pPr>
      <w:r w:rsidRPr="008D6A5C">
        <w:rPr>
          <w:rFonts w:ascii="Arial" w:hAnsi="Arial" w:cs="Arial"/>
        </w:rPr>
        <w:t>Ms Denning conf</w:t>
      </w:r>
      <w:r w:rsidR="007B0666">
        <w:rPr>
          <w:rFonts w:ascii="Arial" w:hAnsi="Arial" w:cs="Arial"/>
        </w:rPr>
        <w:t>i</w:t>
      </w:r>
      <w:r w:rsidRPr="008D6A5C">
        <w:rPr>
          <w:rFonts w:ascii="Arial" w:hAnsi="Arial" w:cs="Arial"/>
        </w:rPr>
        <w:t xml:space="preserve">rmed that the </w:t>
      </w:r>
      <w:r w:rsidR="00EC3065" w:rsidRPr="008D6A5C">
        <w:rPr>
          <w:rFonts w:ascii="Arial" w:hAnsi="Arial" w:cs="Arial"/>
        </w:rPr>
        <w:t>Stakeholder engagement subgroup met at the end of March.</w:t>
      </w:r>
      <w:r w:rsidRPr="008D6A5C">
        <w:rPr>
          <w:rFonts w:ascii="Arial" w:hAnsi="Arial" w:cs="Arial"/>
        </w:rPr>
        <w:t xml:space="preserve"> Mr Mark Warren, </w:t>
      </w:r>
      <w:r w:rsidR="00EC3065" w:rsidRPr="008D6A5C">
        <w:rPr>
          <w:rFonts w:ascii="Arial" w:hAnsi="Arial" w:cs="Arial"/>
        </w:rPr>
        <w:t xml:space="preserve">Head of </w:t>
      </w:r>
      <w:r w:rsidRPr="008D6A5C">
        <w:rPr>
          <w:rFonts w:ascii="Arial" w:hAnsi="Arial" w:cs="Arial"/>
        </w:rPr>
        <w:t>D</w:t>
      </w:r>
      <w:r w:rsidR="00EC3065" w:rsidRPr="008D6A5C">
        <w:rPr>
          <w:rFonts w:ascii="Arial" w:hAnsi="Arial" w:cs="Arial"/>
        </w:rPr>
        <w:t>ata</w:t>
      </w:r>
      <w:r w:rsidR="005F08DB" w:rsidRPr="008D6A5C">
        <w:rPr>
          <w:rFonts w:ascii="Arial" w:hAnsi="Arial" w:cs="Arial"/>
        </w:rPr>
        <w:t xml:space="preserve"> in the Courts Service, attended the meeting and provided an overview of </w:t>
      </w:r>
      <w:r w:rsidR="005F08DB" w:rsidRPr="008D6A5C">
        <w:rPr>
          <w:rFonts w:ascii="Arial" w:eastAsia="Times New Roman" w:hAnsi="Arial" w:cs="Arial"/>
          <w:lang w:eastAsia="en-IE"/>
        </w:rPr>
        <w:t>data indicators and the quarterly report process.</w:t>
      </w:r>
    </w:p>
    <w:p w14:paraId="760B89F5" w14:textId="77777777" w:rsidR="00B40354" w:rsidRPr="008D6A5C" w:rsidRDefault="00B40354" w:rsidP="005F08DB">
      <w:pPr>
        <w:tabs>
          <w:tab w:val="left" w:pos="2085"/>
        </w:tabs>
        <w:spacing w:line="360" w:lineRule="auto"/>
        <w:rPr>
          <w:rFonts w:ascii="Arial" w:hAnsi="Arial" w:cs="Arial"/>
          <w:i/>
          <w:iCs/>
        </w:rPr>
      </w:pPr>
    </w:p>
    <w:p w14:paraId="4B2C97F0" w14:textId="26BE6AFA" w:rsidR="00B40354" w:rsidRPr="008D6A5C" w:rsidRDefault="00B40354" w:rsidP="005F08DB">
      <w:pPr>
        <w:tabs>
          <w:tab w:val="left" w:pos="2085"/>
        </w:tabs>
        <w:spacing w:line="360" w:lineRule="auto"/>
        <w:rPr>
          <w:rFonts w:ascii="Arial" w:hAnsi="Arial" w:cs="Arial"/>
          <w:i/>
          <w:iCs/>
        </w:rPr>
      </w:pPr>
      <w:r w:rsidRPr="008D6A5C">
        <w:rPr>
          <w:rFonts w:ascii="Arial" w:hAnsi="Arial" w:cs="Arial"/>
          <w:i/>
          <w:iCs/>
        </w:rPr>
        <w:t>Modernisation Programme</w:t>
      </w:r>
    </w:p>
    <w:p w14:paraId="5E577CDD" w14:textId="35E1CDA2" w:rsidR="002C1241" w:rsidRPr="008D6A5C" w:rsidRDefault="005F08DB" w:rsidP="005F08DB">
      <w:pPr>
        <w:tabs>
          <w:tab w:val="left" w:pos="2085"/>
        </w:tabs>
        <w:spacing w:line="360" w:lineRule="auto"/>
        <w:rPr>
          <w:rFonts w:ascii="Arial" w:hAnsi="Arial" w:cs="Arial"/>
        </w:rPr>
      </w:pPr>
      <w:r w:rsidRPr="008D6A5C">
        <w:rPr>
          <w:rFonts w:ascii="Arial" w:hAnsi="Arial" w:cs="Arial"/>
        </w:rPr>
        <w:t xml:space="preserve">Ms Denning outlined that the </w:t>
      </w:r>
      <w:r w:rsidR="002C1241" w:rsidRPr="008D6A5C">
        <w:rPr>
          <w:rFonts w:ascii="Arial" w:hAnsi="Arial" w:cs="Arial"/>
        </w:rPr>
        <w:t xml:space="preserve">District Court rules committee </w:t>
      </w:r>
      <w:r w:rsidRPr="008D6A5C">
        <w:rPr>
          <w:rFonts w:ascii="Arial" w:hAnsi="Arial" w:cs="Arial"/>
        </w:rPr>
        <w:t>has approved the new family law</w:t>
      </w:r>
      <w:r w:rsidR="002C1241" w:rsidRPr="008D6A5C">
        <w:rPr>
          <w:rFonts w:ascii="Arial" w:hAnsi="Arial" w:cs="Arial"/>
        </w:rPr>
        <w:t xml:space="preserve"> forms</w:t>
      </w:r>
      <w:r w:rsidRPr="008D6A5C">
        <w:rPr>
          <w:rFonts w:ascii="Arial" w:hAnsi="Arial" w:cs="Arial"/>
        </w:rPr>
        <w:t xml:space="preserve">, which will be </w:t>
      </w:r>
      <w:r w:rsidR="002C1241" w:rsidRPr="008D6A5C">
        <w:rPr>
          <w:rFonts w:ascii="Arial" w:hAnsi="Arial" w:cs="Arial"/>
        </w:rPr>
        <w:t>rolled out to all offices on 3</w:t>
      </w:r>
      <w:r w:rsidR="002C1241" w:rsidRPr="008D6A5C">
        <w:rPr>
          <w:rFonts w:ascii="Arial" w:hAnsi="Arial" w:cs="Arial"/>
          <w:vertAlign w:val="superscript"/>
        </w:rPr>
        <w:t>rd</w:t>
      </w:r>
      <w:r w:rsidR="002C1241" w:rsidRPr="008D6A5C">
        <w:rPr>
          <w:rFonts w:ascii="Arial" w:hAnsi="Arial" w:cs="Arial"/>
        </w:rPr>
        <w:t xml:space="preserve"> </w:t>
      </w:r>
      <w:r w:rsidR="004954B4" w:rsidRPr="008D6A5C">
        <w:rPr>
          <w:rFonts w:ascii="Arial" w:hAnsi="Arial" w:cs="Arial"/>
        </w:rPr>
        <w:t>June</w:t>
      </w:r>
      <w:r w:rsidRPr="008D6A5C">
        <w:rPr>
          <w:rFonts w:ascii="Arial" w:hAnsi="Arial" w:cs="Arial"/>
        </w:rPr>
        <w:t xml:space="preserve"> 2025.</w:t>
      </w:r>
    </w:p>
    <w:p w14:paraId="718030E3" w14:textId="77777777" w:rsidR="002C1241" w:rsidRPr="008D6A5C" w:rsidRDefault="002C1241" w:rsidP="00B40354">
      <w:pPr>
        <w:pStyle w:val="ListParagraph"/>
        <w:tabs>
          <w:tab w:val="left" w:pos="2085"/>
        </w:tabs>
        <w:spacing w:line="360" w:lineRule="auto"/>
        <w:rPr>
          <w:rFonts w:ascii="Arial" w:hAnsi="Arial" w:cs="Arial"/>
          <w:b/>
          <w:bCs/>
          <w:color w:val="FF0000"/>
        </w:rPr>
      </w:pPr>
    </w:p>
    <w:p w14:paraId="42405F16" w14:textId="77777777" w:rsidR="005F08DB" w:rsidRPr="008D6A5C" w:rsidRDefault="005F08DB" w:rsidP="005F08DB">
      <w:pPr>
        <w:tabs>
          <w:tab w:val="left" w:pos="2085"/>
        </w:tabs>
        <w:spacing w:line="360" w:lineRule="auto"/>
        <w:rPr>
          <w:rFonts w:ascii="Arial" w:hAnsi="Arial" w:cs="Arial"/>
          <w:i/>
          <w:iCs/>
        </w:rPr>
      </w:pPr>
      <w:r w:rsidRPr="008D6A5C">
        <w:rPr>
          <w:rFonts w:ascii="Arial" w:hAnsi="Arial" w:cs="Arial"/>
          <w:i/>
          <w:iCs/>
        </w:rPr>
        <w:t>Overpayments</w:t>
      </w:r>
    </w:p>
    <w:p w14:paraId="70BE0DA0" w14:textId="629D5B6A" w:rsidR="002C1241" w:rsidRPr="008D6A5C" w:rsidRDefault="005F08DB" w:rsidP="005F08DB">
      <w:pPr>
        <w:tabs>
          <w:tab w:val="left" w:pos="2085"/>
        </w:tabs>
        <w:spacing w:line="360" w:lineRule="auto"/>
        <w:rPr>
          <w:rFonts w:ascii="Arial" w:hAnsi="Arial" w:cs="Arial"/>
        </w:rPr>
      </w:pPr>
      <w:r w:rsidRPr="008D6A5C">
        <w:rPr>
          <w:rFonts w:ascii="Arial" w:hAnsi="Arial" w:cs="Arial"/>
        </w:rPr>
        <w:t>In relation to Action CSB 16/2025 arising out of the meeting of April 7</w:t>
      </w:r>
      <w:r w:rsidRPr="008D6A5C">
        <w:rPr>
          <w:rFonts w:ascii="Arial" w:hAnsi="Arial" w:cs="Arial"/>
          <w:vertAlign w:val="superscript"/>
        </w:rPr>
        <w:t>th</w:t>
      </w:r>
      <w:r w:rsidR="004954B4" w:rsidRPr="008D6A5C">
        <w:rPr>
          <w:rFonts w:ascii="Arial" w:hAnsi="Arial" w:cs="Arial"/>
        </w:rPr>
        <w:t>, 2025</w:t>
      </w:r>
      <w:r w:rsidRPr="008D6A5C">
        <w:rPr>
          <w:rFonts w:ascii="Arial" w:hAnsi="Arial" w:cs="Arial"/>
        </w:rPr>
        <w:t xml:space="preserve">, </w:t>
      </w:r>
      <w:r w:rsidR="002C1241" w:rsidRPr="008D6A5C">
        <w:rPr>
          <w:rFonts w:ascii="Arial" w:hAnsi="Arial" w:cs="Arial"/>
        </w:rPr>
        <w:t xml:space="preserve">Ms </w:t>
      </w:r>
      <w:r w:rsidRPr="008D6A5C">
        <w:rPr>
          <w:rFonts w:ascii="Arial" w:hAnsi="Arial" w:cs="Arial"/>
        </w:rPr>
        <w:t>Denning</w:t>
      </w:r>
      <w:r w:rsidR="002C1241" w:rsidRPr="008D6A5C">
        <w:rPr>
          <w:rFonts w:ascii="Arial" w:hAnsi="Arial" w:cs="Arial"/>
        </w:rPr>
        <w:t xml:space="preserve"> provided an update on overpayments and the process of tracking and recouping these. </w:t>
      </w:r>
      <w:r w:rsidR="007A4FC9" w:rsidRPr="008D6A5C">
        <w:rPr>
          <w:rFonts w:ascii="Arial" w:hAnsi="Arial" w:cs="Arial"/>
        </w:rPr>
        <w:t xml:space="preserve">Ms Denning outlined that there is a robust process in </w:t>
      </w:r>
      <w:proofErr w:type="gramStart"/>
      <w:r w:rsidR="007A4FC9" w:rsidRPr="008D6A5C">
        <w:rPr>
          <w:rFonts w:ascii="Arial" w:hAnsi="Arial" w:cs="Arial"/>
        </w:rPr>
        <w:t>place</w:t>
      </w:r>
      <w:proofErr w:type="gramEnd"/>
      <w:r w:rsidR="007A4FC9" w:rsidRPr="008D6A5C">
        <w:rPr>
          <w:rFonts w:ascii="Arial" w:hAnsi="Arial" w:cs="Arial"/>
        </w:rPr>
        <w:t xml:space="preserve"> and this is provided in the report. </w:t>
      </w:r>
      <w:r w:rsidR="002C1241" w:rsidRPr="008D6A5C">
        <w:rPr>
          <w:rFonts w:ascii="Arial" w:hAnsi="Arial" w:cs="Arial"/>
        </w:rPr>
        <w:t xml:space="preserve">These are </w:t>
      </w:r>
      <w:r w:rsidRPr="008D6A5C">
        <w:rPr>
          <w:rFonts w:ascii="Arial" w:hAnsi="Arial" w:cs="Arial"/>
        </w:rPr>
        <w:t xml:space="preserve">reported annually to the C&amp;AG </w:t>
      </w:r>
      <w:r w:rsidR="002C1241" w:rsidRPr="008D6A5C">
        <w:rPr>
          <w:rFonts w:ascii="Arial" w:hAnsi="Arial" w:cs="Arial"/>
        </w:rPr>
        <w:t>in the Appropriation Account</w:t>
      </w:r>
      <w:r w:rsidRPr="008D6A5C">
        <w:rPr>
          <w:rFonts w:ascii="Arial" w:hAnsi="Arial" w:cs="Arial"/>
        </w:rPr>
        <w:t xml:space="preserve">. The Appropriation Account is also presented to the Joint Meeting of the Finance and Audit and Risk Committees </w:t>
      </w:r>
      <w:r w:rsidR="003463C3">
        <w:rPr>
          <w:rFonts w:ascii="Arial" w:hAnsi="Arial" w:cs="Arial"/>
        </w:rPr>
        <w:t>annually</w:t>
      </w:r>
      <w:r w:rsidRPr="008D6A5C">
        <w:rPr>
          <w:rFonts w:ascii="Arial" w:hAnsi="Arial" w:cs="Arial"/>
        </w:rPr>
        <w:t>.</w:t>
      </w:r>
      <w:r w:rsidR="002C1241" w:rsidRPr="008D6A5C">
        <w:rPr>
          <w:rFonts w:ascii="Arial" w:hAnsi="Arial" w:cs="Arial"/>
        </w:rPr>
        <w:t xml:space="preserve"> </w:t>
      </w:r>
    </w:p>
    <w:p w14:paraId="44D7C578" w14:textId="77777777" w:rsidR="002C1241" w:rsidRPr="008D6A5C" w:rsidRDefault="002C1241" w:rsidP="00CD1E3E">
      <w:pPr>
        <w:tabs>
          <w:tab w:val="left" w:pos="2085"/>
        </w:tabs>
        <w:spacing w:line="360" w:lineRule="auto"/>
        <w:rPr>
          <w:rFonts w:ascii="Arial" w:hAnsi="Arial" w:cs="Arial"/>
          <w:b/>
          <w:bCs/>
          <w:color w:val="FF0000"/>
        </w:rPr>
      </w:pPr>
    </w:p>
    <w:p w14:paraId="726BC61A" w14:textId="151EC408" w:rsidR="007A4FC9" w:rsidRPr="008D6A5C" w:rsidRDefault="007A4FC9" w:rsidP="007A4FC9">
      <w:pPr>
        <w:tabs>
          <w:tab w:val="left" w:pos="2085"/>
        </w:tabs>
        <w:spacing w:line="360" w:lineRule="auto"/>
        <w:rPr>
          <w:rFonts w:ascii="Arial" w:hAnsi="Arial" w:cs="Arial"/>
          <w:i/>
          <w:iCs/>
        </w:rPr>
      </w:pPr>
      <w:r w:rsidRPr="008D6A5C">
        <w:rPr>
          <w:rFonts w:ascii="Arial" w:hAnsi="Arial" w:cs="Arial"/>
          <w:i/>
          <w:iCs/>
        </w:rPr>
        <w:t>Courthouse Security</w:t>
      </w:r>
    </w:p>
    <w:p w14:paraId="4D0049FB" w14:textId="0427A4F1" w:rsidR="007A4FC9" w:rsidRPr="008D6A5C" w:rsidRDefault="007A4FC9" w:rsidP="007A4FC9">
      <w:pPr>
        <w:tabs>
          <w:tab w:val="left" w:pos="2085"/>
        </w:tabs>
        <w:spacing w:line="360" w:lineRule="auto"/>
        <w:rPr>
          <w:rFonts w:ascii="Arial" w:hAnsi="Arial" w:cs="Arial"/>
        </w:rPr>
      </w:pPr>
      <w:r w:rsidRPr="008D6A5C">
        <w:rPr>
          <w:rFonts w:ascii="Arial" w:hAnsi="Arial" w:cs="Arial"/>
        </w:rPr>
        <w:t xml:space="preserve">Ms Denning outlined that </w:t>
      </w:r>
      <w:r w:rsidRPr="008D6A5C">
        <w:rPr>
          <w:rFonts w:ascii="Arial" w:eastAsia="Times New Roman" w:hAnsi="Arial" w:cs="Arial"/>
        </w:rPr>
        <w:t>the Courthouse Security, Health and Safety Steering Committee was established and chaired by the CEO in February 2025. Ms Denning outlined that new reporting arrangements are in place</w:t>
      </w:r>
      <w:r w:rsidRPr="008D6A5C">
        <w:rPr>
          <w:rFonts w:ascii="Arial" w:hAnsi="Arial" w:cs="Arial"/>
        </w:rPr>
        <w:t xml:space="preserve"> with the </w:t>
      </w:r>
      <w:r w:rsidR="002C1241" w:rsidRPr="008D6A5C">
        <w:rPr>
          <w:rFonts w:ascii="Arial" w:hAnsi="Arial" w:cs="Arial"/>
        </w:rPr>
        <w:t>AJI</w:t>
      </w:r>
      <w:r w:rsidRPr="008D6A5C">
        <w:rPr>
          <w:rFonts w:ascii="Arial" w:hAnsi="Arial" w:cs="Arial"/>
        </w:rPr>
        <w:t xml:space="preserve"> for incidents involving members of the Judiciary</w:t>
      </w:r>
      <w:r w:rsidR="002C1241" w:rsidRPr="008D6A5C">
        <w:rPr>
          <w:rFonts w:ascii="Arial" w:hAnsi="Arial" w:cs="Arial"/>
        </w:rPr>
        <w:t>. Judicial incidents are reported to</w:t>
      </w:r>
      <w:r w:rsidRPr="008D6A5C">
        <w:rPr>
          <w:rFonts w:ascii="Arial" w:hAnsi="Arial" w:cs="Arial"/>
        </w:rPr>
        <w:t xml:space="preserve"> the Chair of the Board,</w:t>
      </w:r>
      <w:r w:rsidR="002C1241" w:rsidRPr="008D6A5C">
        <w:rPr>
          <w:rFonts w:ascii="Arial" w:hAnsi="Arial" w:cs="Arial"/>
        </w:rPr>
        <w:t xml:space="preserve"> Ms Justice Dunne, </w:t>
      </w:r>
      <w:r w:rsidRPr="008D6A5C">
        <w:rPr>
          <w:rFonts w:ascii="Arial" w:hAnsi="Arial" w:cs="Arial"/>
        </w:rPr>
        <w:t xml:space="preserve">who </w:t>
      </w:r>
      <w:r w:rsidR="002C1241" w:rsidRPr="008D6A5C">
        <w:rPr>
          <w:rFonts w:ascii="Arial" w:hAnsi="Arial" w:cs="Arial"/>
        </w:rPr>
        <w:t>liaises with</w:t>
      </w:r>
      <w:r w:rsidRPr="008D6A5C">
        <w:rPr>
          <w:rFonts w:ascii="Arial" w:hAnsi="Arial" w:cs="Arial"/>
        </w:rPr>
        <w:t xml:space="preserve"> the CEO</w:t>
      </w:r>
      <w:r w:rsidR="002C1241" w:rsidRPr="008D6A5C">
        <w:rPr>
          <w:rFonts w:ascii="Arial" w:hAnsi="Arial" w:cs="Arial"/>
        </w:rPr>
        <w:t>. These</w:t>
      </w:r>
      <w:r w:rsidRPr="008D6A5C">
        <w:rPr>
          <w:rFonts w:ascii="Arial" w:hAnsi="Arial" w:cs="Arial"/>
        </w:rPr>
        <w:t xml:space="preserve"> incidents</w:t>
      </w:r>
      <w:r w:rsidR="002C1241" w:rsidRPr="008D6A5C">
        <w:rPr>
          <w:rFonts w:ascii="Arial" w:hAnsi="Arial" w:cs="Arial"/>
        </w:rPr>
        <w:t xml:space="preserve"> are included in the incident tracker by the Health and Safety Officer. The</w:t>
      </w:r>
      <w:r w:rsidRPr="008D6A5C">
        <w:rPr>
          <w:rFonts w:ascii="Arial" w:hAnsi="Arial" w:cs="Arial"/>
        </w:rPr>
        <w:t xml:space="preserve">re was </w:t>
      </w:r>
      <w:r w:rsidR="002C1241" w:rsidRPr="008D6A5C">
        <w:rPr>
          <w:rFonts w:ascii="Arial" w:hAnsi="Arial" w:cs="Arial"/>
        </w:rPr>
        <w:t>a discussion regarding the addition of a judicial observer. Ms Denning will raise this with the AJI, subject to the Committee approving the addition of a judicial member.</w:t>
      </w:r>
      <w:r w:rsidRPr="008D6A5C">
        <w:rPr>
          <w:rFonts w:ascii="Arial" w:hAnsi="Arial" w:cs="Arial"/>
        </w:rPr>
        <w:t xml:space="preserve"> (Action 20/2025).</w:t>
      </w:r>
    </w:p>
    <w:p w14:paraId="11C2D40C" w14:textId="77777777" w:rsidR="007A4FC9" w:rsidRPr="008D6A5C" w:rsidRDefault="007A4FC9" w:rsidP="007A4FC9">
      <w:pPr>
        <w:tabs>
          <w:tab w:val="left" w:pos="2085"/>
        </w:tabs>
        <w:spacing w:line="360" w:lineRule="auto"/>
        <w:rPr>
          <w:rFonts w:ascii="Arial" w:hAnsi="Arial" w:cs="Arial"/>
        </w:rPr>
      </w:pPr>
    </w:p>
    <w:p w14:paraId="5EF2A9FF" w14:textId="4811426A" w:rsidR="002C1241" w:rsidRPr="008D6A5C" w:rsidRDefault="007A4FC9" w:rsidP="007A4FC9">
      <w:pPr>
        <w:tabs>
          <w:tab w:val="left" w:pos="2085"/>
        </w:tabs>
        <w:spacing w:line="360" w:lineRule="auto"/>
        <w:rPr>
          <w:rFonts w:ascii="Arial" w:hAnsi="Arial" w:cs="Arial"/>
        </w:rPr>
      </w:pPr>
      <w:r w:rsidRPr="008D6A5C">
        <w:rPr>
          <w:rFonts w:ascii="Arial" w:hAnsi="Arial" w:cs="Arial"/>
        </w:rPr>
        <w:lastRenderedPageBreak/>
        <w:t xml:space="preserve">Ms Denning provided an update on a recent security </w:t>
      </w:r>
      <w:r w:rsidR="002C1241" w:rsidRPr="008D6A5C">
        <w:rPr>
          <w:rFonts w:ascii="Arial" w:hAnsi="Arial" w:cs="Arial"/>
        </w:rPr>
        <w:t>Incident in Enni</w:t>
      </w:r>
      <w:r w:rsidRPr="008D6A5C">
        <w:rPr>
          <w:rFonts w:ascii="Arial" w:hAnsi="Arial" w:cs="Arial"/>
        </w:rPr>
        <w:t>s. Ms Denning outlined that the senior management team had visited Ennis on Tuesday 20</w:t>
      </w:r>
      <w:r w:rsidRPr="008D6A5C">
        <w:rPr>
          <w:rFonts w:ascii="Arial" w:hAnsi="Arial" w:cs="Arial"/>
          <w:vertAlign w:val="superscript"/>
        </w:rPr>
        <w:t>th</w:t>
      </w:r>
      <w:r w:rsidRPr="008D6A5C">
        <w:rPr>
          <w:rFonts w:ascii="Arial" w:hAnsi="Arial" w:cs="Arial"/>
        </w:rPr>
        <w:t xml:space="preserve"> May and the</w:t>
      </w:r>
      <w:r w:rsidR="002C1241" w:rsidRPr="008D6A5C">
        <w:rPr>
          <w:rFonts w:ascii="Arial" w:hAnsi="Arial" w:cs="Arial"/>
        </w:rPr>
        <w:t xml:space="preserve"> outstanding enabling works in OPW </w:t>
      </w:r>
      <w:r w:rsidRPr="008D6A5C">
        <w:rPr>
          <w:rFonts w:ascii="Arial" w:hAnsi="Arial" w:cs="Arial"/>
        </w:rPr>
        <w:t>and the delays were discussed</w:t>
      </w:r>
      <w:r w:rsidR="002C1241" w:rsidRPr="008D6A5C">
        <w:rPr>
          <w:rFonts w:ascii="Arial" w:hAnsi="Arial" w:cs="Arial"/>
        </w:rPr>
        <w:t>. It is understood that a contract will be in place in 6 weeks.</w:t>
      </w:r>
    </w:p>
    <w:p w14:paraId="60E9EB73" w14:textId="77777777" w:rsidR="007A4FC9" w:rsidRPr="008D6A5C" w:rsidRDefault="007A4FC9" w:rsidP="007A4FC9">
      <w:pPr>
        <w:tabs>
          <w:tab w:val="left" w:pos="2085"/>
        </w:tabs>
        <w:spacing w:line="360" w:lineRule="auto"/>
        <w:rPr>
          <w:rFonts w:ascii="Arial" w:hAnsi="Arial" w:cs="Arial"/>
        </w:rPr>
      </w:pPr>
    </w:p>
    <w:p w14:paraId="494EEACA" w14:textId="7897EC78" w:rsidR="007A4FC9" w:rsidRPr="008D6A5C" w:rsidRDefault="007A4FC9" w:rsidP="00A82AEA">
      <w:pPr>
        <w:tabs>
          <w:tab w:val="left" w:pos="2085"/>
        </w:tabs>
        <w:spacing w:line="360" w:lineRule="auto"/>
        <w:rPr>
          <w:rFonts w:ascii="Arial" w:hAnsi="Arial" w:cs="Arial"/>
        </w:rPr>
      </w:pPr>
      <w:r w:rsidRPr="008D6A5C">
        <w:rPr>
          <w:rFonts w:ascii="Arial" w:hAnsi="Arial" w:cs="Arial"/>
        </w:rPr>
        <w:t xml:space="preserve">It was requested that </w:t>
      </w:r>
      <w:r w:rsidR="003463C3">
        <w:rPr>
          <w:rFonts w:ascii="Arial" w:hAnsi="Arial" w:cs="Arial"/>
        </w:rPr>
        <w:t xml:space="preserve">this update on Courthouse Security be provided to the Audit and Risk Committee </w:t>
      </w:r>
      <w:r w:rsidRPr="008D6A5C">
        <w:rPr>
          <w:rFonts w:ascii="Arial" w:hAnsi="Arial" w:cs="Arial"/>
        </w:rPr>
        <w:t xml:space="preserve">(Action </w:t>
      </w:r>
      <w:r w:rsidR="00A82AEA" w:rsidRPr="008D6A5C">
        <w:rPr>
          <w:rFonts w:ascii="Arial" w:hAnsi="Arial" w:cs="Arial"/>
        </w:rPr>
        <w:t>21</w:t>
      </w:r>
      <w:r w:rsidRPr="008D6A5C">
        <w:rPr>
          <w:rFonts w:ascii="Arial" w:hAnsi="Arial" w:cs="Arial"/>
        </w:rPr>
        <w:t>/2025)</w:t>
      </w:r>
      <w:r w:rsidR="003463C3">
        <w:rPr>
          <w:rFonts w:ascii="Arial" w:hAnsi="Arial" w:cs="Arial"/>
        </w:rPr>
        <w:t>.</w:t>
      </w:r>
    </w:p>
    <w:p w14:paraId="515CDA9D" w14:textId="77777777" w:rsidR="002C1241" w:rsidRPr="008D6A5C" w:rsidRDefault="002C1241" w:rsidP="00B40354">
      <w:pPr>
        <w:pStyle w:val="ListParagraph"/>
        <w:tabs>
          <w:tab w:val="left" w:pos="2085"/>
        </w:tabs>
        <w:spacing w:line="360" w:lineRule="auto"/>
        <w:rPr>
          <w:rFonts w:ascii="Arial" w:hAnsi="Arial" w:cs="Arial"/>
          <w:b/>
          <w:bCs/>
          <w:color w:val="FF0000"/>
        </w:rPr>
      </w:pPr>
    </w:p>
    <w:p w14:paraId="64ED7758" w14:textId="3D7EDCE7" w:rsidR="00B40354" w:rsidRPr="00C3783A" w:rsidRDefault="007A4FC9" w:rsidP="00B40354">
      <w:pPr>
        <w:tabs>
          <w:tab w:val="left" w:pos="2085"/>
        </w:tabs>
        <w:spacing w:line="360" w:lineRule="auto"/>
        <w:rPr>
          <w:rFonts w:ascii="Arial" w:hAnsi="Arial" w:cs="Arial"/>
        </w:rPr>
      </w:pPr>
      <w:r w:rsidRPr="008D6A5C">
        <w:rPr>
          <w:rFonts w:ascii="Arial" w:hAnsi="Arial" w:cs="Arial"/>
        </w:rPr>
        <w:t xml:space="preserve">Ms Denning and Ms Justice Tara Burns are to discuss the circulation of the </w:t>
      </w:r>
      <w:r w:rsidR="00690CC4">
        <w:rPr>
          <w:rFonts w:ascii="Arial" w:hAnsi="Arial" w:cs="Arial"/>
        </w:rPr>
        <w:t>security standards</w:t>
      </w:r>
      <w:r w:rsidRPr="008D6A5C">
        <w:rPr>
          <w:rFonts w:ascii="Arial" w:hAnsi="Arial" w:cs="Arial"/>
        </w:rPr>
        <w:t xml:space="preserve"> and the status of panic alarms across the estate. (Action </w:t>
      </w:r>
      <w:r w:rsidR="00A82AEA" w:rsidRPr="008D6A5C">
        <w:rPr>
          <w:rFonts w:ascii="Arial" w:hAnsi="Arial" w:cs="Arial"/>
        </w:rPr>
        <w:t>22</w:t>
      </w:r>
      <w:r w:rsidRPr="008D6A5C">
        <w:rPr>
          <w:rFonts w:ascii="Arial" w:hAnsi="Arial" w:cs="Arial"/>
        </w:rPr>
        <w:t>/2025)</w:t>
      </w:r>
    </w:p>
    <w:p w14:paraId="2BE24CBD" w14:textId="77777777" w:rsidR="00B40354" w:rsidRPr="008D6A5C" w:rsidRDefault="00B40354" w:rsidP="00B40354">
      <w:pPr>
        <w:tabs>
          <w:tab w:val="left" w:pos="2085"/>
        </w:tabs>
        <w:spacing w:line="360" w:lineRule="auto"/>
        <w:rPr>
          <w:rFonts w:ascii="Arial" w:hAnsi="Arial" w:cs="Arial"/>
        </w:rPr>
      </w:pPr>
    </w:p>
    <w:p w14:paraId="2CF25771" w14:textId="11D354A6" w:rsidR="00B40354" w:rsidRPr="008D6A5C" w:rsidRDefault="00B40354" w:rsidP="007A4FC9">
      <w:pPr>
        <w:tabs>
          <w:tab w:val="left" w:pos="2085"/>
        </w:tabs>
        <w:spacing w:line="360" w:lineRule="auto"/>
        <w:rPr>
          <w:rFonts w:ascii="Arial" w:hAnsi="Arial" w:cs="Arial"/>
          <w:i/>
          <w:iCs/>
        </w:rPr>
      </w:pPr>
      <w:r w:rsidRPr="008D6A5C">
        <w:rPr>
          <w:rFonts w:ascii="Arial" w:hAnsi="Arial" w:cs="Arial"/>
          <w:i/>
          <w:iCs/>
        </w:rPr>
        <w:t>ICT, Digital and Data</w:t>
      </w:r>
    </w:p>
    <w:p w14:paraId="01554CEE" w14:textId="22C89233" w:rsidR="00B40354" w:rsidRPr="008D6A5C" w:rsidRDefault="00E17499" w:rsidP="00B40354">
      <w:pPr>
        <w:tabs>
          <w:tab w:val="left" w:pos="2085"/>
        </w:tabs>
        <w:spacing w:line="360" w:lineRule="auto"/>
        <w:rPr>
          <w:rFonts w:ascii="Arial" w:hAnsi="Arial" w:cs="Arial"/>
        </w:rPr>
      </w:pPr>
      <w:r w:rsidRPr="008D6A5C">
        <w:rPr>
          <w:rFonts w:ascii="Arial" w:hAnsi="Arial" w:cs="Arial"/>
        </w:rPr>
        <w:t>Ms Denning outlined the work that has taken place to provide a solution which delivers witness anonymity under Section 55 of the Criminal Justice MP Act 2023. The solution leverages much of the video court technology already in place and it is being piloted in the CCJ.</w:t>
      </w:r>
    </w:p>
    <w:p w14:paraId="3DA6C58F" w14:textId="77777777" w:rsidR="00E17499" w:rsidRPr="008D6A5C" w:rsidRDefault="00E17499" w:rsidP="00B40354">
      <w:pPr>
        <w:tabs>
          <w:tab w:val="left" w:pos="2085"/>
        </w:tabs>
        <w:spacing w:line="360" w:lineRule="auto"/>
        <w:rPr>
          <w:rFonts w:ascii="Arial" w:hAnsi="Arial" w:cs="Arial"/>
        </w:rPr>
      </w:pPr>
    </w:p>
    <w:p w14:paraId="283F07E9" w14:textId="1611F403" w:rsidR="004F4591" w:rsidRPr="008D6A5C" w:rsidRDefault="00E17499" w:rsidP="00E17499">
      <w:pPr>
        <w:tabs>
          <w:tab w:val="left" w:pos="2085"/>
        </w:tabs>
        <w:spacing w:line="360" w:lineRule="auto"/>
        <w:rPr>
          <w:rFonts w:ascii="Arial" w:hAnsi="Arial" w:cs="Arial"/>
        </w:rPr>
      </w:pPr>
      <w:r w:rsidRPr="008D6A5C">
        <w:rPr>
          <w:rFonts w:ascii="Arial" w:hAnsi="Arial" w:cs="Arial"/>
        </w:rPr>
        <w:t>Ms Denning confirmed the establishment of an AI Working group</w:t>
      </w:r>
      <w:r w:rsidR="002C02CB">
        <w:rPr>
          <w:rFonts w:ascii="Arial" w:hAnsi="Arial" w:cs="Arial"/>
        </w:rPr>
        <w:t xml:space="preserve"> </w:t>
      </w:r>
      <w:r w:rsidR="003208F4">
        <w:rPr>
          <w:rFonts w:ascii="Arial" w:hAnsi="Arial" w:cs="Arial"/>
        </w:rPr>
        <w:t>w</w:t>
      </w:r>
      <w:r w:rsidRPr="008D6A5C">
        <w:rPr>
          <w:rFonts w:ascii="Arial" w:hAnsi="Arial" w:cs="Arial"/>
        </w:rPr>
        <w:t xml:space="preserve">hich will include engagement with the judiciary. Updates will be provided in the Quarterly reports going forward.  A proof of concept for an AI chatbot is underway.  </w:t>
      </w:r>
    </w:p>
    <w:p w14:paraId="179E769F" w14:textId="77777777" w:rsidR="004F4591" w:rsidRPr="008D6A5C" w:rsidRDefault="004F4591" w:rsidP="00B40354">
      <w:pPr>
        <w:tabs>
          <w:tab w:val="left" w:pos="2085"/>
        </w:tabs>
        <w:spacing w:line="360" w:lineRule="auto"/>
        <w:rPr>
          <w:rFonts w:ascii="Arial" w:hAnsi="Arial" w:cs="Arial"/>
          <w:b/>
          <w:bCs/>
        </w:rPr>
      </w:pPr>
    </w:p>
    <w:p w14:paraId="72AC1ADD" w14:textId="4B1DF8D0" w:rsidR="00E17499" w:rsidRPr="008D6A5C" w:rsidRDefault="00D9713E" w:rsidP="00B40354">
      <w:pPr>
        <w:tabs>
          <w:tab w:val="left" w:pos="2085"/>
        </w:tabs>
        <w:spacing w:line="360" w:lineRule="auto"/>
        <w:rPr>
          <w:rFonts w:ascii="Arial" w:hAnsi="Arial" w:cs="Arial"/>
          <w:i/>
          <w:iCs/>
        </w:rPr>
      </w:pPr>
      <w:r w:rsidRPr="008D6A5C">
        <w:rPr>
          <w:rFonts w:ascii="Arial" w:hAnsi="Arial" w:cs="Arial"/>
          <w:i/>
          <w:iCs/>
        </w:rPr>
        <w:t>Statistics</w:t>
      </w:r>
    </w:p>
    <w:p w14:paraId="08501B52" w14:textId="70AD4E07" w:rsidR="004F4591" w:rsidRPr="008D6A5C" w:rsidRDefault="00E17499" w:rsidP="00B40354">
      <w:pPr>
        <w:tabs>
          <w:tab w:val="left" w:pos="2085"/>
        </w:tabs>
        <w:spacing w:line="360" w:lineRule="auto"/>
        <w:rPr>
          <w:rFonts w:ascii="Arial" w:hAnsi="Arial" w:cs="Arial"/>
        </w:rPr>
      </w:pPr>
      <w:r w:rsidRPr="008D6A5C">
        <w:rPr>
          <w:rFonts w:ascii="Arial" w:hAnsi="Arial" w:cs="Arial"/>
        </w:rPr>
        <w:t xml:space="preserve">In relation to waiting times, Ms </w:t>
      </w:r>
      <w:r w:rsidR="00D9713E" w:rsidRPr="008D6A5C">
        <w:rPr>
          <w:rFonts w:ascii="Arial" w:hAnsi="Arial" w:cs="Arial"/>
        </w:rPr>
        <w:t>Denning</w:t>
      </w:r>
      <w:r w:rsidRPr="008D6A5C">
        <w:rPr>
          <w:rFonts w:ascii="Arial" w:hAnsi="Arial" w:cs="Arial"/>
        </w:rPr>
        <w:t xml:space="preserve"> highlighted that median waiting times</w:t>
      </w:r>
      <w:r w:rsidR="00FA5664">
        <w:rPr>
          <w:rFonts w:ascii="Arial" w:hAnsi="Arial" w:cs="Arial"/>
        </w:rPr>
        <w:t xml:space="preserve"> (rather than average times)</w:t>
      </w:r>
      <w:r w:rsidRPr="008D6A5C">
        <w:rPr>
          <w:rFonts w:ascii="Arial" w:hAnsi="Arial" w:cs="Arial"/>
        </w:rPr>
        <w:t xml:space="preserve"> are now reported, as it </w:t>
      </w:r>
      <w:r w:rsidR="003463C3">
        <w:rPr>
          <w:rFonts w:ascii="Arial" w:hAnsi="Arial" w:cs="Arial"/>
        </w:rPr>
        <w:t>provides</w:t>
      </w:r>
      <w:r w:rsidRPr="008D6A5C">
        <w:rPr>
          <w:rFonts w:ascii="Arial" w:hAnsi="Arial" w:cs="Arial"/>
        </w:rPr>
        <w:t xml:space="preserve"> </w:t>
      </w:r>
      <w:r w:rsidR="003463C3">
        <w:rPr>
          <w:rFonts w:ascii="Arial" w:hAnsi="Arial" w:cs="Arial"/>
        </w:rPr>
        <w:t xml:space="preserve">a more accurate </w:t>
      </w:r>
      <w:r w:rsidRPr="008D6A5C">
        <w:rPr>
          <w:rFonts w:ascii="Arial" w:hAnsi="Arial" w:cs="Arial"/>
        </w:rPr>
        <w:t xml:space="preserve">picture of the time taken for normal proceedings and excludes outliers that can distort average figures. </w:t>
      </w:r>
      <w:r w:rsidR="00D9713E" w:rsidRPr="008D6A5C">
        <w:rPr>
          <w:rFonts w:ascii="Arial" w:hAnsi="Arial" w:cs="Arial"/>
        </w:rPr>
        <w:t xml:space="preserve">Ms Denning highlighted the </w:t>
      </w:r>
      <w:r w:rsidR="000E1B78">
        <w:rPr>
          <w:rFonts w:ascii="Arial" w:hAnsi="Arial" w:cs="Arial"/>
        </w:rPr>
        <w:t xml:space="preserve">recent </w:t>
      </w:r>
      <w:r w:rsidR="00D9713E" w:rsidRPr="008D6A5C">
        <w:rPr>
          <w:rFonts w:ascii="Arial" w:hAnsi="Arial" w:cs="Arial"/>
        </w:rPr>
        <w:t xml:space="preserve">direction of </w:t>
      </w:r>
      <w:r w:rsidR="000E1B78">
        <w:rPr>
          <w:rFonts w:ascii="Arial" w:hAnsi="Arial" w:cs="Arial"/>
        </w:rPr>
        <w:t xml:space="preserve">the District Judge assigned to District 21 </w:t>
      </w:r>
      <w:r w:rsidR="00D9713E" w:rsidRPr="008D6A5C">
        <w:rPr>
          <w:rFonts w:ascii="Arial" w:hAnsi="Arial" w:cs="Arial"/>
        </w:rPr>
        <w:t xml:space="preserve">pursuant to Section 27 (3) of the Courts of Justice Act and Order 2, Rule 1 (2) of the District Court Rules in relation to sittings in District 21. </w:t>
      </w:r>
      <w:r w:rsidR="000E1B78">
        <w:rPr>
          <w:rFonts w:ascii="Arial" w:hAnsi="Arial" w:cs="Arial"/>
        </w:rPr>
        <w:t>The Courts Service has commenced a</w:t>
      </w:r>
      <w:r w:rsidR="00D9713E" w:rsidRPr="008D6A5C">
        <w:rPr>
          <w:rFonts w:ascii="Arial" w:hAnsi="Arial" w:cs="Arial"/>
        </w:rPr>
        <w:t xml:space="preserve"> consultation </w:t>
      </w:r>
      <w:r w:rsidR="000E1B78">
        <w:rPr>
          <w:rFonts w:ascii="Arial" w:hAnsi="Arial" w:cs="Arial"/>
        </w:rPr>
        <w:t xml:space="preserve">process </w:t>
      </w:r>
      <w:r w:rsidR="00D9713E" w:rsidRPr="008D6A5C">
        <w:rPr>
          <w:rFonts w:ascii="Arial" w:hAnsi="Arial" w:cs="Arial"/>
        </w:rPr>
        <w:t>with stakeholders.</w:t>
      </w:r>
    </w:p>
    <w:p w14:paraId="16933E40" w14:textId="77777777" w:rsidR="00D9713E" w:rsidRPr="008D6A5C" w:rsidRDefault="00D9713E" w:rsidP="00B40354">
      <w:pPr>
        <w:tabs>
          <w:tab w:val="left" w:pos="2085"/>
        </w:tabs>
        <w:spacing w:line="360" w:lineRule="auto"/>
        <w:rPr>
          <w:rFonts w:ascii="Arial" w:hAnsi="Arial" w:cs="Arial"/>
        </w:rPr>
      </w:pPr>
    </w:p>
    <w:p w14:paraId="6552E939" w14:textId="0471F31E" w:rsidR="004F4591" w:rsidRPr="008D6A5C" w:rsidRDefault="00D9713E" w:rsidP="00B40354">
      <w:pPr>
        <w:tabs>
          <w:tab w:val="left" w:pos="2085"/>
        </w:tabs>
        <w:spacing w:line="360" w:lineRule="auto"/>
        <w:rPr>
          <w:rFonts w:ascii="Arial" w:eastAsia="Times New Roman" w:hAnsi="Arial" w:cs="Arial"/>
          <w:shd w:val="clear" w:color="auto" w:fill="FFFFFF"/>
          <w:lang w:eastAsia="en-IE"/>
        </w:rPr>
      </w:pPr>
      <w:r w:rsidRPr="008D6A5C">
        <w:rPr>
          <w:rFonts w:ascii="Arial" w:hAnsi="Arial" w:cs="Arial"/>
        </w:rPr>
        <w:t xml:space="preserve">Ms Denning noted that the waiting times in Probate have continued to reduce. </w:t>
      </w:r>
      <w:r w:rsidR="000E1B78">
        <w:rPr>
          <w:rFonts w:ascii="Arial" w:hAnsi="Arial" w:cs="Arial"/>
        </w:rPr>
        <w:t xml:space="preserve">Where </w:t>
      </w:r>
      <w:r w:rsidRPr="008D6A5C">
        <w:rPr>
          <w:rFonts w:ascii="Arial" w:eastAsia="Times New Roman" w:hAnsi="Arial" w:cs="Arial"/>
          <w:shd w:val="clear" w:color="auto" w:fill="FFFFFF"/>
          <w:lang w:eastAsia="en-IE"/>
        </w:rPr>
        <w:t>all of papers are in order</w:t>
      </w:r>
      <w:r w:rsidR="000E1B78">
        <w:rPr>
          <w:rFonts w:ascii="Arial" w:eastAsia="Times New Roman" w:hAnsi="Arial" w:cs="Arial"/>
          <w:shd w:val="clear" w:color="auto" w:fill="FFFFFF"/>
          <w:lang w:eastAsia="en-IE"/>
        </w:rPr>
        <w:t xml:space="preserve">, applicant </w:t>
      </w:r>
      <w:r w:rsidRPr="008D6A5C">
        <w:rPr>
          <w:rFonts w:ascii="Arial" w:eastAsia="Times New Roman" w:hAnsi="Arial" w:cs="Arial"/>
          <w:shd w:val="clear" w:color="auto" w:fill="FFFFFF"/>
          <w:lang w:eastAsia="en-IE"/>
        </w:rPr>
        <w:t xml:space="preserve">can expect </w:t>
      </w:r>
      <w:r w:rsidR="000E1B78">
        <w:rPr>
          <w:rFonts w:ascii="Arial" w:eastAsia="Times New Roman" w:hAnsi="Arial" w:cs="Arial"/>
          <w:shd w:val="clear" w:color="auto" w:fill="FFFFFF"/>
          <w:lang w:eastAsia="en-IE"/>
        </w:rPr>
        <w:t xml:space="preserve">a </w:t>
      </w:r>
      <w:r w:rsidRPr="008D6A5C">
        <w:rPr>
          <w:rFonts w:ascii="Arial" w:eastAsia="Times New Roman" w:hAnsi="Arial" w:cs="Arial"/>
          <w:shd w:val="clear" w:color="auto" w:fill="FFFFFF"/>
          <w:lang w:eastAsia="en-IE"/>
        </w:rPr>
        <w:t>grant to be issued in 7 weeks.</w:t>
      </w:r>
    </w:p>
    <w:p w14:paraId="6B66BED2" w14:textId="77777777" w:rsidR="004F4591" w:rsidRPr="008D6A5C" w:rsidRDefault="004F4591" w:rsidP="00B40354">
      <w:pPr>
        <w:tabs>
          <w:tab w:val="left" w:pos="2085"/>
        </w:tabs>
        <w:spacing w:line="360" w:lineRule="auto"/>
        <w:rPr>
          <w:rFonts w:ascii="Arial" w:hAnsi="Arial" w:cs="Arial"/>
          <w:b/>
          <w:bCs/>
          <w:color w:val="FF0000"/>
        </w:rPr>
      </w:pPr>
    </w:p>
    <w:p w14:paraId="07DC2841" w14:textId="33AB87D7" w:rsidR="00D9713E" w:rsidRPr="008D6A5C" w:rsidRDefault="00BD64E2" w:rsidP="00B40354">
      <w:pPr>
        <w:tabs>
          <w:tab w:val="left" w:pos="2085"/>
        </w:tabs>
        <w:spacing w:line="360" w:lineRule="auto"/>
        <w:rPr>
          <w:rFonts w:ascii="Arial" w:hAnsi="Arial" w:cs="Arial"/>
          <w:i/>
          <w:iCs/>
        </w:rPr>
      </w:pPr>
      <w:r w:rsidRPr="008D6A5C">
        <w:rPr>
          <w:rFonts w:ascii="Arial" w:hAnsi="Arial" w:cs="Arial"/>
          <w:i/>
          <w:iCs/>
        </w:rPr>
        <w:t>Dublin</w:t>
      </w:r>
      <w:r w:rsidR="00D9713E" w:rsidRPr="008D6A5C">
        <w:rPr>
          <w:rFonts w:ascii="Arial" w:hAnsi="Arial" w:cs="Arial"/>
          <w:i/>
          <w:iCs/>
        </w:rPr>
        <w:t xml:space="preserve"> Family Courts</w:t>
      </w:r>
    </w:p>
    <w:p w14:paraId="7A14D19B" w14:textId="40F3D2D8" w:rsidR="00D9713E" w:rsidRPr="008D6A5C" w:rsidRDefault="00D9713E" w:rsidP="00D9713E">
      <w:pPr>
        <w:spacing w:line="360" w:lineRule="auto"/>
        <w:rPr>
          <w:rFonts w:ascii="Arial" w:hAnsi="Arial" w:cs="Arial"/>
          <w:lang w:val="en-IE"/>
        </w:rPr>
      </w:pPr>
      <w:r w:rsidRPr="008D6A5C">
        <w:rPr>
          <w:rFonts w:ascii="Arial" w:hAnsi="Arial" w:cs="Arial"/>
          <w:lang w:val="en-IE"/>
        </w:rPr>
        <w:t xml:space="preserve">The estimate of the project capex cost has been finalised and has been sent to the Department of Justice for approval. Ms Denning noted the finalised figure is slightly </w:t>
      </w:r>
      <w:proofErr w:type="gramStart"/>
      <w:r w:rsidRPr="008D6A5C">
        <w:rPr>
          <w:rFonts w:ascii="Arial" w:hAnsi="Arial" w:cs="Arial"/>
          <w:lang w:val="en-IE"/>
        </w:rPr>
        <w:t>in excess of</w:t>
      </w:r>
      <w:proofErr w:type="gramEnd"/>
      <w:r w:rsidRPr="008D6A5C">
        <w:rPr>
          <w:rFonts w:ascii="Arial" w:hAnsi="Arial" w:cs="Arial"/>
          <w:lang w:val="en-IE"/>
        </w:rPr>
        <w:t xml:space="preserve"> the available budget of €150m</w:t>
      </w:r>
      <w:r w:rsidR="00BD64E2" w:rsidRPr="008D6A5C">
        <w:rPr>
          <w:rFonts w:ascii="Arial" w:hAnsi="Arial" w:cs="Arial"/>
          <w:lang w:val="en-IE"/>
        </w:rPr>
        <w:t xml:space="preserve">.A </w:t>
      </w:r>
      <w:r w:rsidR="003208F4">
        <w:rPr>
          <w:rFonts w:ascii="Arial" w:hAnsi="Arial" w:cs="Arial"/>
          <w:lang w:val="en-IE"/>
        </w:rPr>
        <w:t xml:space="preserve">further </w:t>
      </w:r>
      <w:r w:rsidR="00BD64E2" w:rsidRPr="008D6A5C">
        <w:rPr>
          <w:rFonts w:ascii="Arial" w:hAnsi="Arial" w:cs="Arial"/>
          <w:lang w:val="en-IE"/>
        </w:rPr>
        <w:t>meeting will be held on 3</w:t>
      </w:r>
      <w:r w:rsidR="00BD64E2" w:rsidRPr="008D6A5C">
        <w:rPr>
          <w:rFonts w:ascii="Arial" w:hAnsi="Arial" w:cs="Arial"/>
          <w:vertAlign w:val="superscript"/>
          <w:lang w:val="en-IE"/>
        </w:rPr>
        <w:t>rd</w:t>
      </w:r>
      <w:r w:rsidR="00BD64E2" w:rsidRPr="008D6A5C">
        <w:rPr>
          <w:rFonts w:ascii="Arial" w:hAnsi="Arial" w:cs="Arial"/>
          <w:lang w:val="en-IE"/>
        </w:rPr>
        <w:t xml:space="preserve"> June between the Courts Service and OPW to discuss the site transfer. </w:t>
      </w:r>
    </w:p>
    <w:p w14:paraId="53CF650F" w14:textId="77777777" w:rsidR="004F4591" w:rsidRPr="008D6A5C" w:rsidRDefault="004F4591" w:rsidP="00B40354">
      <w:pPr>
        <w:tabs>
          <w:tab w:val="left" w:pos="2085"/>
        </w:tabs>
        <w:spacing w:line="360" w:lineRule="auto"/>
        <w:rPr>
          <w:rFonts w:ascii="Arial" w:hAnsi="Arial" w:cs="Arial"/>
          <w:b/>
          <w:bCs/>
          <w:color w:val="FF0000"/>
        </w:rPr>
      </w:pPr>
    </w:p>
    <w:p w14:paraId="125DBCCF" w14:textId="743F426F" w:rsidR="00BD64E2" w:rsidRPr="008D6A5C" w:rsidRDefault="00BD64E2" w:rsidP="00B40354">
      <w:pPr>
        <w:tabs>
          <w:tab w:val="left" w:pos="2085"/>
        </w:tabs>
        <w:spacing w:line="360" w:lineRule="auto"/>
        <w:rPr>
          <w:rFonts w:ascii="Arial" w:hAnsi="Arial" w:cs="Arial"/>
          <w:i/>
          <w:iCs/>
        </w:rPr>
      </w:pPr>
      <w:r w:rsidRPr="008D6A5C">
        <w:rPr>
          <w:rFonts w:ascii="Arial" w:hAnsi="Arial" w:cs="Arial"/>
          <w:i/>
          <w:iCs/>
        </w:rPr>
        <w:t>Renewed Capital Programme</w:t>
      </w:r>
    </w:p>
    <w:p w14:paraId="3BF390DB" w14:textId="5CE59488" w:rsidR="00584263" w:rsidRPr="008D6A5C" w:rsidRDefault="00BD64E2" w:rsidP="00B40354">
      <w:pPr>
        <w:tabs>
          <w:tab w:val="left" w:pos="2085"/>
        </w:tabs>
        <w:spacing w:line="360" w:lineRule="auto"/>
        <w:rPr>
          <w:rFonts w:ascii="Arial" w:hAnsi="Arial" w:cs="Arial"/>
        </w:rPr>
      </w:pPr>
      <w:r w:rsidRPr="008D6A5C">
        <w:rPr>
          <w:rFonts w:ascii="Arial" w:hAnsi="Arial" w:cs="Arial"/>
        </w:rPr>
        <w:lastRenderedPageBreak/>
        <w:t xml:space="preserve">Ms Denning </w:t>
      </w:r>
      <w:r w:rsidR="004954B4" w:rsidRPr="008D6A5C">
        <w:rPr>
          <w:rFonts w:ascii="Arial" w:hAnsi="Arial" w:cs="Arial"/>
        </w:rPr>
        <w:t>highlighted</w:t>
      </w:r>
      <w:r w:rsidRPr="008D6A5C">
        <w:rPr>
          <w:rFonts w:ascii="Arial" w:hAnsi="Arial" w:cs="Arial"/>
        </w:rPr>
        <w:t xml:space="preserve"> </w:t>
      </w:r>
      <w:r w:rsidR="004954B4" w:rsidRPr="008D6A5C">
        <w:rPr>
          <w:rFonts w:ascii="Arial" w:hAnsi="Arial" w:cs="Arial"/>
        </w:rPr>
        <w:t xml:space="preserve">that </w:t>
      </w:r>
      <w:r w:rsidRPr="008D6A5C">
        <w:rPr>
          <w:rFonts w:ascii="Arial" w:hAnsi="Arial" w:cs="Arial"/>
        </w:rPr>
        <w:t>the Business case for additional funding has been prepared and submitted to the Department</w:t>
      </w:r>
      <w:r w:rsidR="000E1B78">
        <w:rPr>
          <w:rFonts w:ascii="Arial" w:hAnsi="Arial" w:cs="Arial"/>
        </w:rPr>
        <w:t xml:space="preserve"> of Justice</w:t>
      </w:r>
      <w:r w:rsidRPr="008D6A5C">
        <w:rPr>
          <w:rFonts w:ascii="Arial" w:hAnsi="Arial" w:cs="Arial"/>
        </w:rPr>
        <w:t xml:space="preserve"> in anticipation of a revised National Development Plan (NDP). The Business Case </w:t>
      </w:r>
      <w:r w:rsidR="000E1B78">
        <w:rPr>
          <w:rFonts w:ascii="Arial" w:hAnsi="Arial" w:cs="Arial"/>
        </w:rPr>
        <w:t xml:space="preserve">requests a </w:t>
      </w:r>
      <w:r w:rsidRPr="008D6A5C">
        <w:rPr>
          <w:rFonts w:ascii="Arial" w:hAnsi="Arial" w:cs="Arial"/>
        </w:rPr>
        <w:t>substantial increase in funding over the medium to long term in accordance with objectives agreed by the Building Committee. Ms Denning highlighted that the v</w:t>
      </w:r>
      <w:r w:rsidR="00584263" w:rsidRPr="008D6A5C">
        <w:rPr>
          <w:rFonts w:ascii="Arial" w:hAnsi="Arial" w:cs="Arial"/>
        </w:rPr>
        <w:t>enues/locations highlighted in the current NDP are included in the submission.</w:t>
      </w:r>
      <w:r w:rsidRPr="008D6A5C">
        <w:rPr>
          <w:rFonts w:ascii="Arial" w:hAnsi="Arial" w:cs="Arial"/>
        </w:rPr>
        <w:t xml:space="preserve"> A further update will be provided when the revised NDP is published.</w:t>
      </w:r>
    </w:p>
    <w:p w14:paraId="5F02FE59" w14:textId="77777777" w:rsidR="00584263" w:rsidRPr="008D6A5C" w:rsidRDefault="00584263" w:rsidP="00B40354">
      <w:pPr>
        <w:tabs>
          <w:tab w:val="left" w:pos="2085"/>
        </w:tabs>
        <w:spacing w:line="360" w:lineRule="auto"/>
        <w:rPr>
          <w:rFonts w:ascii="Arial" w:hAnsi="Arial" w:cs="Arial"/>
          <w:b/>
          <w:bCs/>
          <w:color w:val="FF0000"/>
        </w:rPr>
      </w:pPr>
    </w:p>
    <w:p w14:paraId="3D5979C0" w14:textId="25360243" w:rsidR="00BD64E2" w:rsidRPr="000E1B78" w:rsidRDefault="00584263" w:rsidP="00B40354">
      <w:pPr>
        <w:tabs>
          <w:tab w:val="left" w:pos="2085"/>
        </w:tabs>
        <w:spacing w:line="360" w:lineRule="auto"/>
        <w:rPr>
          <w:rFonts w:ascii="Arial" w:hAnsi="Arial" w:cs="Arial"/>
          <w:i/>
          <w:iCs/>
        </w:rPr>
      </w:pPr>
      <w:r w:rsidRPr="000E1B78">
        <w:rPr>
          <w:rFonts w:ascii="Arial" w:hAnsi="Arial" w:cs="Arial"/>
          <w:i/>
          <w:iCs/>
        </w:rPr>
        <w:t>Phoenix House air quality</w:t>
      </w:r>
      <w:r w:rsidR="000E1B78">
        <w:rPr>
          <w:rFonts w:ascii="Arial" w:hAnsi="Arial" w:cs="Arial"/>
          <w:i/>
          <w:iCs/>
        </w:rPr>
        <w:t xml:space="preserve"> (not included in the report) </w:t>
      </w:r>
    </w:p>
    <w:p w14:paraId="18744D73" w14:textId="5DD648E1" w:rsidR="00584263" w:rsidRPr="008D6A5C" w:rsidRDefault="00BD64E2" w:rsidP="00B40354">
      <w:pPr>
        <w:tabs>
          <w:tab w:val="left" w:pos="2085"/>
        </w:tabs>
        <w:spacing w:line="360" w:lineRule="auto"/>
        <w:rPr>
          <w:rFonts w:ascii="Arial" w:hAnsi="Arial" w:cs="Arial"/>
        </w:rPr>
      </w:pPr>
      <w:r w:rsidRPr="008D6A5C">
        <w:rPr>
          <w:rFonts w:ascii="Arial" w:hAnsi="Arial" w:cs="Arial"/>
        </w:rPr>
        <w:t xml:space="preserve">Ms Denning outlined that issues that have emerged in recent days in relation to the Phoenix House Building. It appears that the </w:t>
      </w:r>
      <w:r w:rsidR="00584263" w:rsidRPr="008D6A5C">
        <w:rPr>
          <w:rFonts w:ascii="Arial" w:hAnsi="Arial" w:cs="Arial"/>
        </w:rPr>
        <w:t>air handling units not working properly</w:t>
      </w:r>
      <w:r w:rsidRPr="008D6A5C">
        <w:rPr>
          <w:rFonts w:ascii="Arial" w:hAnsi="Arial" w:cs="Arial"/>
        </w:rPr>
        <w:t>.  Some staff members have indicated that have had e</w:t>
      </w:r>
      <w:r w:rsidR="00584263" w:rsidRPr="008D6A5C">
        <w:rPr>
          <w:rFonts w:ascii="Arial" w:hAnsi="Arial" w:cs="Arial"/>
        </w:rPr>
        <w:t>ye infections/irritations, sore throats,</w:t>
      </w:r>
      <w:r w:rsidR="000E1B78">
        <w:rPr>
          <w:rFonts w:ascii="Arial" w:hAnsi="Arial" w:cs="Arial"/>
        </w:rPr>
        <w:t xml:space="preserve"> respiratory infections</w:t>
      </w:r>
      <w:r w:rsidRPr="008D6A5C">
        <w:rPr>
          <w:rFonts w:ascii="Arial" w:hAnsi="Arial" w:cs="Arial"/>
        </w:rPr>
        <w:t xml:space="preserve">. Mould was </w:t>
      </w:r>
      <w:r w:rsidR="00584263" w:rsidRPr="008D6A5C">
        <w:rPr>
          <w:rFonts w:ascii="Arial" w:hAnsi="Arial" w:cs="Arial"/>
        </w:rPr>
        <w:t>found at high level on one floor (</w:t>
      </w:r>
      <w:r w:rsidR="000E1B78">
        <w:rPr>
          <w:rFonts w:ascii="Arial" w:hAnsi="Arial" w:cs="Arial"/>
        </w:rPr>
        <w:t xml:space="preserve">of the </w:t>
      </w:r>
      <w:r w:rsidR="00584263" w:rsidRPr="008D6A5C">
        <w:rPr>
          <w:rFonts w:ascii="Arial" w:hAnsi="Arial" w:cs="Arial"/>
        </w:rPr>
        <w:t>three levels sampled).</w:t>
      </w:r>
    </w:p>
    <w:p w14:paraId="5867F1B0" w14:textId="77777777" w:rsidR="00584263" w:rsidRPr="008D6A5C" w:rsidRDefault="00584263" w:rsidP="00B40354">
      <w:pPr>
        <w:tabs>
          <w:tab w:val="left" w:pos="2085"/>
        </w:tabs>
        <w:spacing w:line="360" w:lineRule="auto"/>
        <w:rPr>
          <w:rFonts w:ascii="Arial" w:hAnsi="Arial" w:cs="Arial"/>
        </w:rPr>
      </w:pPr>
    </w:p>
    <w:p w14:paraId="429FD87D" w14:textId="00B6C35C" w:rsidR="00584263" w:rsidRPr="008D6A5C" w:rsidRDefault="00BD64E2" w:rsidP="00B40354">
      <w:pPr>
        <w:tabs>
          <w:tab w:val="left" w:pos="2085"/>
        </w:tabs>
        <w:spacing w:line="360" w:lineRule="auto"/>
        <w:rPr>
          <w:rFonts w:ascii="Arial" w:hAnsi="Arial" w:cs="Arial"/>
        </w:rPr>
      </w:pPr>
      <w:r w:rsidRPr="008D6A5C">
        <w:rPr>
          <w:rFonts w:ascii="Arial" w:hAnsi="Arial" w:cs="Arial"/>
        </w:rPr>
        <w:t>Air quality will be tested on all floors and monitored. Air handling units may need to be replaced. A</w:t>
      </w:r>
      <w:r w:rsidR="00584263" w:rsidRPr="008D6A5C">
        <w:rPr>
          <w:rFonts w:ascii="Arial" w:hAnsi="Arial" w:cs="Arial"/>
        </w:rPr>
        <w:t xml:space="preserve"> Subcommittee of</w:t>
      </w:r>
      <w:r w:rsidRPr="008D6A5C">
        <w:rPr>
          <w:rFonts w:ascii="Arial" w:hAnsi="Arial" w:cs="Arial"/>
        </w:rPr>
        <w:t xml:space="preserve"> the Conciliation and Arbitration Committee</w:t>
      </w:r>
      <w:r w:rsidR="00584263" w:rsidRPr="008D6A5C">
        <w:rPr>
          <w:rFonts w:ascii="Arial" w:hAnsi="Arial" w:cs="Arial"/>
        </w:rPr>
        <w:t xml:space="preserve"> </w:t>
      </w:r>
      <w:r w:rsidRPr="008D6A5C">
        <w:rPr>
          <w:rFonts w:ascii="Arial" w:hAnsi="Arial" w:cs="Arial"/>
        </w:rPr>
        <w:t xml:space="preserve">(attended by Union officials, staff representatives and senior management) </w:t>
      </w:r>
      <w:r w:rsidR="00584263" w:rsidRPr="008D6A5C">
        <w:rPr>
          <w:rFonts w:ascii="Arial" w:hAnsi="Arial" w:cs="Arial"/>
        </w:rPr>
        <w:t>will meet every Wednesday</w:t>
      </w:r>
      <w:r w:rsidRPr="008D6A5C">
        <w:rPr>
          <w:rFonts w:ascii="Arial" w:hAnsi="Arial" w:cs="Arial"/>
        </w:rPr>
        <w:t>.</w:t>
      </w:r>
      <w:r w:rsidR="00584263" w:rsidRPr="008D6A5C">
        <w:rPr>
          <w:rFonts w:ascii="Arial" w:hAnsi="Arial" w:cs="Arial"/>
        </w:rPr>
        <w:t xml:space="preserve"> </w:t>
      </w:r>
      <w:r w:rsidRPr="008D6A5C">
        <w:rPr>
          <w:rFonts w:ascii="Arial" w:hAnsi="Arial" w:cs="Arial"/>
        </w:rPr>
        <w:t xml:space="preserve">The </w:t>
      </w:r>
      <w:r w:rsidR="00584263" w:rsidRPr="008D6A5C">
        <w:rPr>
          <w:rFonts w:ascii="Arial" w:hAnsi="Arial" w:cs="Arial"/>
        </w:rPr>
        <w:t>Head of Health and Safety</w:t>
      </w:r>
      <w:r w:rsidRPr="008D6A5C">
        <w:rPr>
          <w:rFonts w:ascii="Arial" w:hAnsi="Arial" w:cs="Arial"/>
        </w:rPr>
        <w:t xml:space="preserve"> will attend the meetings</w:t>
      </w:r>
      <w:r w:rsidR="00584263" w:rsidRPr="008D6A5C">
        <w:rPr>
          <w:rFonts w:ascii="Arial" w:hAnsi="Arial" w:cs="Arial"/>
        </w:rPr>
        <w:t xml:space="preserve">. </w:t>
      </w:r>
      <w:r w:rsidRPr="008D6A5C">
        <w:rPr>
          <w:rFonts w:ascii="Arial" w:hAnsi="Arial" w:cs="Arial"/>
        </w:rPr>
        <w:t xml:space="preserve">Ms Denning will issue emails to staff </w:t>
      </w:r>
      <w:r w:rsidR="00547B3C" w:rsidRPr="008D6A5C">
        <w:rPr>
          <w:rFonts w:ascii="Arial" w:hAnsi="Arial" w:cs="Arial"/>
        </w:rPr>
        <w:t xml:space="preserve">and judges working in Phoenix House </w:t>
      </w:r>
      <w:r w:rsidRPr="008D6A5C">
        <w:rPr>
          <w:rFonts w:ascii="Arial" w:hAnsi="Arial" w:cs="Arial"/>
        </w:rPr>
        <w:t xml:space="preserve">with updates. Some staff will work from home pending further public health advice. </w:t>
      </w:r>
    </w:p>
    <w:p w14:paraId="35695551" w14:textId="77777777" w:rsidR="00BD64E2" w:rsidRPr="008D6A5C" w:rsidRDefault="00BD64E2" w:rsidP="00B40354">
      <w:pPr>
        <w:tabs>
          <w:tab w:val="left" w:pos="2085"/>
        </w:tabs>
        <w:spacing w:line="360" w:lineRule="auto"/>
        <w:rPr>
          <w:rFonts w:ascii="Arial" w:hAnsi="Arial" w:cs="Arial"/>
          <w:b/>
          <w:bCs/>
          <w:color w:val="FF0000"/>
        </w:rPr>
      </w:pPr>
    </w:p>
    <w:p w14:paraId="46954F3B" w14:textId="14A4F5AA" w:rsidR="00BD64E2" w:rsidRPr="008D6A5C" w:rsidRDefault="00547B3C" w:rsidP="00B40354">
      <w:pPr>
        <w:tabs>
          <w:tab w:val="left" w:pos="2085"/>
        </w:tabs>
        <w:spacing w:line="360" w:lineRule="auto"/>
        <w:rPr>
          <w:rFonts w:ascii="Arial" w:hAnsi="Arial" w:cs="Arial"/>
        </w:rPr>
      </w:pPr>
      <w:r w:rsidRPr="008D6A5C">
        <w:rPr>
          <w:rFonts w:ascii="Arial" w:hAnsi="Arial" w:cs="Arial"/>
        </w:rPr>
        <w:t xml:space="preserve">In response to a query from a Board member, Ms Denning </w:t>
      </w:r>
      <w:r w:rsidR="000E1B78">
        <w:rPr>
          <w:rFonts w:ascii="Arial" w:hAnsi="Arial" w:cs="Arial"/>
        </w:rPr>
        <w:t xml:space="preserve">confirmed </w:t>
      </w:r>
      <w:r w:rsidRPr="008D6A5C">
        <w:rPr>
          <w:rFonts w:ascii="Arial" w:hAnsi="Arial" w:cs="Arial"/>
        </w:rPr>
        <w:t>that testing would include the ground floor</w:t>
      </w:r>
      <w:r w:rsidR="00D3149E" w:rsidRPr="008D6A5C">
        <w:rPr>
          <w:rFonts w:ascii="Arial" w:hAnsi="Arial" w:cs="Arial"/>
        </w:rPr>
        <w:t>, courtrooms</w:t>
      </w:r>
      <w:r w:rsidRPr="008D6A5C">
        <w:rPr>
          <w:rFonts w:ascii="Arial" w:hAnsi="Arial" w:cs="Arial"/>
        </w:rPr>
        <w:t xml:space="preserve"> and judges’ chambers.</w:t>
      </w:r>
      <w:r w:rsidR="00D3149E" w:rsidRPr="008D6A5C">
        <w:rPr>
          <w:rFonts w:ascii="Arial" w:hAnsi="Arial" w:cs="Arial"/>
        </w:rPr>
        <w:t xml:space="preserve"> A further update will be provided in the next quarterly </w:t>
      </w:r>
      <w:proofErr w:type="gramStart"/>
      <w:r w:rsidR="00D3149E" w:rsidRPr="008D6A5C">
        <w:rPr>
          <w:rFonts w:ascii="Arial" w:hAnsi="Arial" w:cs="Arial"/>
        </w:rPr>
        <w:t>report</w:t>
      </w:r>
      <w:proofErr w:type="gramEnd"/>
      <w:r w:rsidR="000E1B78">
        <w:rPr>
          <w:rFonts w:ascii="Arial" w:hAnsi="Arial" w:cs="Arial"/>
        </w:rPr>
        <w:t xml:space="preserve"> and updates will be circulated to affected staff and members of the judiciary as investigations progress</w:t>
      </w:r>
      <w:r w:rsidR="00D3149E" w:rsidRPr="008D6A5C">
        <w:rPr>
          <w:rFonts w:ascii="Arial" w:hAnsi="Arial" w:cs="Arial"/>
        </w:rPr>
        <w:t xml:space="preserve"> (Action </w:t>
      </w:r>
      <w:r w:rsidR="00F174B1">
        <w:rPr>
          <w:rFonts w:ascii="Arial" w:hAnsi="Arial" w:cs="Arial"/>
        </w:rPr>
        <w:t>23</w:t>
      </w:r>
      <w:r w:rsidR="00D3149E" w:rsidRPr="008D6A5C">
        <w:rPr>
          <w:rFonts w:ascii="Arial" w:hAnsi="Arial" w:cs="Arial"/>
        </w:rPr>
        <w:t>/2025)</w:t>
      </w:r>
    </w:p>
    <w:p w14:paraId="14E7F964" w14:textId="77777777" w:rsidR="00584263" w:rsidRPr="008D6A5C" w:rsidRDefault="00584263" w:rsidP="00B40354">
      <w:pPr>
        <w:tabs>
          <w:tab w:val="left" w:pos="2085"/>
        </w:tabs>
        <w:spacing w:line="360" w:lineRule="auto"/>
        <w:rPr>
          <w:rFonts w:ascii="Arial" w:hAnsi="Arial" w:cs="Arial"/>
        </w:rPr>
      </w:pPr>
    </w:p>
    <w:p w14:paraId="2FEAEC0E" w14:textId="17361651" w:rsidR="00547B3C" w:rsidRPr="008D6A5C" w:rsidRDefault="00547B3C" w:rsidP="00B40354">
      <w:pPr>
        <w:tabs>
          <w:tab w:val="left" w:pos="2085"/>
        </w:tabs>
        <w:spacing w:line="360" w:lineRule="auto"/>
        <w:rPr>
          <w:rFonts w:ascii="Arial" w:hAnsi="Arial" w:cs="Arial"/>
        </w:rPr>
      </w:pPr>
      <w:r w:rsidRPr="008D6A5C">
        <w:rPr>
          <w:rFonts w:ascii="Arial" w:hAnsi="Arial" w:cs="Arial"/>
        </w:rPr>
        <w:t xml:space="preserve">A Board member commended the engagement of the </w:t>
      </w:r>
      <w:r w:rsidR="00D3149E" w:rsidRPr="008D6A5C">
        <w:rPr>
          <w:rFonts w:ascii="Arial" w:hAnsi="Arial" w:cs="Arial"/>
        </w:rPr>
        <w:t>Courts</w:t>
      </w:r>
      <w:r w:rsidRPr="008D6A5C">
        <w:rPr>
          <w:rFonts w:ascii="Arial" w:hAnsi="Arial" w:cs="Arial"/>
        </w:rPr>
        <w:t xml:space="preserve"> Service with stakeholders in relation to the new District Court forms. </w:t>
      </w:r>
    </w:p>
    <w:p w14:paraId="3496841D" w14:textId="77777777" w:rsidR="00547B3C" w:rsidRPr="008D6A5C" w:rsidRDefault="00547B3C" w:rsidP="00B40354">
      <w:pPr>
        <w:tabs>
          <w:tab w:val="left" w:pos="2085"/>
        </w:tabs>
        <w:spacing w:line="360" w:lineRule="auto"/>
        <w:rPr>
          <w:rFonts w:ascii="Arial" w:hAnsi="Arial" w:cs="Arial"/>
        </w:rPr>
      </w:pPr>
    </w:p>
    <w:p w14:paraId="0342EEFD" w14:textId="79A656C5" w:rsidR="00584263" w:rsidRPr="008D6A5C" w:rsidRDefault="00547B3C" w:rsidP="00B40354">
      <w:pPr>
        <w:tabs>
          <w:tab w:val="left" w:pos="2085"/>
        </w:tabs>
        <w:spacing w:line="360" w:lineRule="auto"/>
        <w:rPr>
          <w:rFonts w:ascii="Arial" w:hAnsi="Arial" w:cs="Arial"/>
        </w:rPr>
      </w:pPr>
      <w:r w:rsidRPr="008D6A5C">
        <w:rPr>
          <w:rFonts w:ascii="Arial" w:hAnsi="Arial" w:cs="Arial"/>
        </w:rPr>
        <w:t>There was a discussion regarding the intern programme. Ms Denning confirmed a review will be conducted by the Personnel Officer, Ms Cole, and the programme may be reintroduced subject to funding.</w:t>
      </w:r>
    </w:p>
    <w:p w14:paraId="3E0603CD" w14:textId="77777777" w:rsidR="00547B3C" w:rsidRPr="008D6A5C" w:rsidRDefault="00547B3C" w:rsidP="00B40354">
      <w:pPr>
        <w:tabs>
          <w:tab w:val="left" w:pos="2085"/>
        </w:tabs>
        <w:spacing w:line="360" w:lineRule="auto"/>
        <w:rPr>
          <w:rFonts w:ascii="Arial" w:hAnsi="Arial" w:cs="Arial"/>
        </w:rPr>
      </w:pPr>
    </w:p>
    <w:p w14:paraId="13C11D65" w14:textId="3BC1A354" w:rsidR="00584263" w:rsidRPr="008D6A5C" w:rsidRDefault="00547B3C" w:rsidP="00B40354">
      <w:pPr>
        <w:tabs>
          <w:tab w:val="left" w:pos="2085"/>
        </w:tabs>
        <w:spacing w:line="360" w:lineRule="auto"/>
        <w:rPr>
          <w:rFonts w:ascii="Arial" w:hAnsi="Arial" w:cs="Arial"/>
        </w:rPr>
      </w:pPr>
      <w:bookmarkStart w:id="2" w:name="_Hlk202359706"/>
      <w:r w:rsidRPr="008D6A5C">
        <w:rPr>
          <w:rFonts w:ascii="Arial" w:hAnsi="Arial" w:cs="Arial"/>
        </w:rPr>
        <w:t xml:space="preserve">A query was raised in relation to the waiting times in Child Care, particularly in </w:t>
      </w:r>
      <w:r w:rsidR="00582CE8" w:rsidRPr="008D6A5C">
        <w:rPr>
          <w:rFonts w:ascii="Arial" w:hAnsi="Arial" w:cs="Arial"/>
        </w:rPr>
        <w:t xml:space="preserve">Longford, </w:t>
      </w:r>
      <w:r w:rsidRPr="008D6A5C">
        <w:rPr>
          <w:rFonts w:ascii="Arial" w:hAnsi="Arial" w:cs="Arial"/>
        </w:rPr>
        <w:t>Loughrea</w:t>
      </w:r>
      <w:r w:rsidR="00582CE8" w:rsidRPr="008D6A5C">
        <w:rPr>
          <w:rFonts w:ascii="Arial" w:hAnsi="Arial" w:cs="Arial"/>
        </w:rPr>
        <w:t>, Letterkenny, Sligo</w:t>
      </w:r>
      <w:r w:rsidRPr="008D6A5C">
        <w:rPr>
          <w:rFonts w:ascii="Arial" w:hAnsi="Arial" w:cs="Arial"/>
        </w:rPr>
        <w:t xml:space="preserve">. Ms Denning undertook to discuss with managers to determine the cause of the delays (Action </w:t>
      </w:r>
      <w:r w:rsidR="00F174B1">
        <w:rPr>
          <w:rFonts w:ascii="Arial" w:hAnsi="Arial" w:cs="Arial"/>
        </w:rPr>
        <w:t>24</w:t>
      </w:r>
      <w:r w:rsidRPr="008D6A5C">
        <w:rPr>
          <w:rFonts w:ascii="Arial" w:hAnsi="Arial" w:cs="Arial"/>
        </w:rPr>
        <w:t>/2025)</w:t>
      </w:r>
    </w:p>
    <w:bookmarkEnd w:id="2"/>
    <w:p w14:paraId="38B68768" w14:textId="77777777" w:rsidR="00547B3C" w:rsidRPr="008D6A5C" w:rsidRDefault="00547B3C" w:rsidP="00B40354">
      <w:pPr>
        <w:tabs>
          <w:tab w:val="left" w:pos="2085"/>
        </w:tabs>
        <w:spacing w:line="360" w:lineRule="auto"/>
        <w:rPr>
          <w:rFonts w:ascii="Arial" w:hAnsi="Arial" w:cs="Arial"/>
        </w:rPr>
      </w:pPr>
    </w:p>
    <w:p w14:paraId="497CFAD1" w14:textId="34E37173" w:rsidR="00547B3C" w:rsidRPr="008D6A5C" w:rsidRDefault="00547B3C" w:rsidP="00547B3C">
      <w:pPr>
        <w:tabs>
          <w:tab w:val="left" w:pos="2085"/>
        </w:tabs>
        <w:spacing w:line="360" w:lineRule="auto"/>
        <w:rPr>
          <w:rFonts w:ascii="Arial" w:hAnsi="Arial" w:cs="Arial"/>
        </w:rPr>
      </w:pPr>
      <w:bookmarkStart w:id="3" w:name="_Hlk202364683"/>
      <w:r w:rsidRPr="008D6A5C">
        <w:rPr>
          <w:rFonts w:ascii="Arial" w:hAnsi="Arial" w:cs="Arial"/>
        </w:rPr>
        <w:t xml:space="preserve">A query was raised in relation to whether the </w:t>
      </w:r>
      <w:r w:rsidR="00F75C54">
        <w:rPr>
          <w:rFonts w:ascii="Arial" w:hAnsi="Arial" w:cs="Arial"/>
        </w:rPr>
        <w:t xml:space="preserve">Probate </w:t>
      </w:r>
      <w:r w:rsidRPr="008D6A5C">
        <w:rPr>
          <w:rFonts w:ascii="Arial" w:hAnsi="Arial" w:cs="Arial"/>
        </w:rPr>
        <w:t xml:space="preserve">office return </w:t>
      </w:r>
      <w:r w:rsidR="00F75C54">
        <w:rPr>
          <w:rFonts w:ascii="Arial" w:hAnsi="Arial" w:cs="Arial"/>
        </w:rPr>
        <w:t xml:space="preserve">an application </w:t>
      </w:r>
      <w:r w:rsidRPr="008D6A5C">
        <w:rPr>
          <w:rFonts w:ascii="Arial" w:hAnsi="Arial" w:cs="Arial"/>
        </w:rPr>
        <w:t xml:space="preserve">when the first error is noted without reviewing the entirety of the application. Ms Denning undertook to determine if this process </w:t>
      </w:r>
      <w:r w:rsidRPr="008D6A5C">
        <w:rPr>
          <w:rFonts w:ascii="Arial" w:hAnsi="Arial" w:cs="Arial"/>
        </w:rPr>
        <w:lastRenderedPageBreak/>
        <w:t xml:space="preserve">remains in place. (Action </w:t>
      </w:r>
      <w:r w:rsidR="00F174B1">
        <w:rPr>
          <w:rFonts w:ascii="Arial" w:hAnsi="Arial" w:cs="Arial"/>
        </w:rPr>
        <w:t>25</w:t>
      </w:r>
      <w:r w:rsidRPr="008D6A5C">
        <w:rPr>
          <w:rFonts w:ascii="Arial" w:hAnsi="Arial" w:cs="Arial"/>
        </w:rPr>
        <w:t xml:space="preserve">/2025) </w:t>
      </w:r>
      <w:bookmarkEnd w:id="3"/>
      <w:r w:rsidRPr="008D6A5C">
        <w:rPr>
          <w:rFonts w:ascii="Arial" w:hAnsi="Arial" w:cs="Arial"/>
        </w:rPr>
        <w:t xml:space="preserve">Ms Denning indicated the engagement between the Courts Service and the Law Society and the introduction of the eligibility tracker which have reduced the number of errors. </w:t>
      </w:r>
    </w:p>
    <w:p w14:paraId="2B733E08" w14:textId="02C04BA4" w:rsidR="00582CE8" w:rsidRPr="008D6A5C" w:rsidRDefault="00547B3C" w:rsidP="00B40354">
      <w:pPr>
        <w:tabs>
          <w:tab w:val="left" w:pos="2085"/>
        </w:tabs>
        <w:spacing w:line="360" w:lineRule="auto"/>
        <w:rPr>
          <w:rFonts w:ascii="Arial" w:hAnsi="Arial" w:cs="Arial"/>
        </w:rPr>
      </w:pPr>
      <w:bookmarkStart w:id="4" w:name="_Hlk202366691"/>
      <w:r w:rsidRPr="008D6A5C">
        <w:rPr>
          <w:rFonts w:ascii="Arial" w:hAnsi="Arial" w:cs="Arial"/>
        </w:rPr>
        <w:t>A Board member requested that statistics from the District Probate registries be included in the CEO report going forward</w:t>
      </w:r>
      <w:r w:rsidR="00D3149E" w:rsidRPr="008D6A5C">
        <w:rPr>
          <w:rFonts w:ascii="Arial" w:hAnsi="Arial" w:cs="Arial"/>
        </w:rPr>
        <w:t xml:space="preserve"> and Ms Denning confirmed that these would be included</w:t>
      </w:r>
      <w:r w:rsidRPr="008D6A5C">
        <w:rPr>
          <w:rFonts w:ascii="Arial" w:hAnsi="Arial" w:cs="Arial"/>
        </w:rPr>
        <w:t xml:space="preserve"> </w:t>
      </w:r>
      <w:r w:rsidR="00B34D40">
        <w:rPr>
          <w:rFonts w:ascii="Arial" w:hAnsi="Arial" w:cs="Arial"/>
        </w:rPr>
        <w:t xml:space="preserve">if possible </w:t>
      </w:r>
      <w:r w:rsidRPr="008D6A5C">
        <w:rPr>
          <w:rFonts w:ascii="Arial" w:hAnsi="Arial" w:cs="Arial"/>
        </w:rPr>
        <w:t xml:space="preserve">(Action </w:t>
      </w:r>
      <w:r w:rsidR="00F174B1">
        <w:rPr>
          <w:rFonts w:ascii="Arial" w:hAnsi="Arial" w:cs="Arial"/>
        </w:rPr>
        <w:t>26</w:t>
      </w:r>
      <w:r w:rsidRPr="008D6A5C">
        <w:rPr>
          <w:rFonts w:ascii="Arial" w:hAnsi="Arial" w:cs="Arial"/>
        </w:rPr>
        <w:t>/2025)</w:t>
      </w:r>
      <w:r w:rsidR="00B34D40">
        <w:rPr>
          <w:rFonts w:ascii="Arial" w:hAnsi="Arial" w:cs="Arial"/>
        </w:rPr>
        <w:t>.</w:t>
      </w:r>
    </w:p>
    <w:bookmarkEnd w:id="4"/>
    <w:p w14:paraId="6D1F03ED" w14:textId="77777777" w:rsidR="00582CE8" w:rsidRPr="008D6A5C" w:rsidRDefault="00582CE8" w:rsidP="00B40354">
      <w:pPr>
        <w:tabs>
          <w:tab w:val="left" w:pos="2085"/>
        </w:tabs>
        <w:spacing w:line="360" w:lineRule="auto"/>
        <w:rPr>
          <w:rFonts w:ascii="Arial" w:hAnsi="Arial" w:cs="Arial"/>
          <w:b/>
          <w:bCs/>
          <w:color w:val="FF0000"/>
        </w:rPr>
      </w:pPr>
    </w:p>
    <w:p w14:paraId="6AE32A63" w14:textId="7E2689E4" w:rsidR="00547B3C" w:rsidRPr="008D6A5C" w:rsidRDefault="00D3149E" w:rsidP="00B40354">
      <w:pPr>
        <w:tabs>
          <w:tab w:val="left" w:pos="2085"/>
        </w:tabs>
        <w:spacing w:line="360" w:lineRule="auto"/>
        <w:rPr>
          <w:rFonts w:ascii="Arial" w:hAnsi="Arial" w:cs="Arial"/>
        </w:rPr>
      </w:pPr>
      <w:r w:rsidRPr="008D6A5C">
        <w:rPr>
          <w:rFonts w:ascii="Arial" w:hAnsi="Arial" w:cs="Arial"/>
        </w:rPr>
        <w:t>There was a discussion regarding the NSSO overpayments issue. Ms Denning confirmed that these are included in the Appropriation Account which goes to the Joint meeting of ARC and Finance every March</w:t>
      </w:r>
      <w:r w:rsidR="00A9101C" w:rsidRPr="008D6A5C">
        <w:rPr>
          <w:rFonts w:ascii="Arial" w:hAnsi="Arial" w:cs="Arial"/>
        </w:rPr>
        <w:t xml:space="preserve"> and will be included in the HR update in the Quarterly CEO report to the Board.</w:t>
      </w:r>
    </w:p>
    <w:p w14:paraId="32AB6CA3" w14:textId="77777777" w:rsidR="00A9101C" w:rsidRPr="008D6A5C" w:rsidRDefault="00A9101C" w:rsidP="00B40354">
      <w:pPr>
        <w:tabs>
          <w:tab w:val="left" w:pos="2085"/>
        </w:tabs>
        <w:spacing w:line="360" w:lineRule="auto"/>
        <w:rPr>
          <w:rFonts w:ascii="Arial" w:hAnsi="Arial" w:cs="Arial"/>
        </w:rPr>
      </w:pPr>
    </w:p>
    <w:p w14:paraId="1ECA8F5B" w14:textId="5BEA6329" w:rsidR="00A9101C" w:rsidRPr="008D6A5C" w:rsidRDefault="00B6232B" w:rsidP="00B40354">
      <w:pPr>
        <w:tabs>
          <w:tab w:val="left" w:pos="2085"/>
        </w:tabs>
        <w:spacing w:line="360" w:lineRule="auto"/>
        <w:rPr>
          <w:rFonts w:ascii="Arial" w:hAnsi="Arial" w:cs="Arial"/>
        </w:rPr>
      </w:pPr>
      <w:r w:rsidRPr="008D6A5C">
        <w:rPr>
          <w:rFonts w:ascii="Arial" w:hAnsi="Arial" w:cs="Arial"/>
        </w:rPr>
        <w:t xml:space="preserve">A board member requested that a list of courtrooms which do not have panic alarms be circulated. </w:t>
      </w:r>
      <w:r w:rsidR="00A9101C" w:rsidRPr="008D6A5C">
        <w:rPr>
          <w:rFonts w:ascii="Arial" w:hAnsi="Arial" w:cs="Arial"/>
        </w:rPr>
        <w:t>Ms Denning indicated that this will be circulated when available, but it may be some time due to the capacity of the Health and Safety Officer.</w:t>
      </w:r>
    </w:p>
    <w:p w14:paraId="740F117B" w14:textId="77777777" w:rsidR="00062230" w:rsidRPr="008D6A5C" w:rsidRDefault="00062230" w:rsidP="00B40354">
      <w:pPr>
        <w:tabs>
          <w:tab w:val="left" w:pos="2085"/>
        </w:tabs>
        <w:spacing w:line="360" w:lineRule="auto"/>
        <w:rPr>
          <w:rFonts w:ascii="Arial" w:hAnsi="Arial" w:cs="Arial"/>
          <w:b/>
          <w:bCs/>
          <w:color w:val="FF0000"/>
        </w:rPr>
      </w:pPr>
    </w:p>
    <w:p w14:paraId="3B123DEC" w14:textId="04C739A6" w:rsidR="00A9101C" w:rsidRPr="008D6A5C" w:rsidRDefault="00A9101C" w:rsidP="00B40354">
      <w:pPr>
        <w:tabs>
          <w:tab w:val="left" w:pos="2085"/>
        </w:tabs>
        <w:spacing w:line="360" w:lineRule="auto"/>
        <w:rPr>
          <w:rFonts w:ascii="Arial" w:hAnsi="Arial" w:cs="Arial"/>
        </w:rPr>
      </w:pPr>
      <w:r w:rsidRPr="008D6A5C">
        <w:rPr>
          <w:rFonts w:ascii="Arial" w:hAnsi="Arial" w:cs="Arial"/>
        </w:rPr>
        <w:t xml:space="preserve">A query arose in relation to Dublin Family Courts and the estimated date completion of October 2028. Ms Denning clarified that this delay is not related to the site transfer, but due to </w:t>
      </w:r>
      <w:r w:rsidR="003208F4">
        <w:rPr>
          <w:rFonts w:ascii="Arial" w:hAnsi="Arial" w:cs="Arial"/>
        </w:rPr>
        <w:t>completion of output</w:t>
      </w:r>
      <w:r w:rsidR="003208F4" w:rsidRPr="008D6A5C">
        <w:rPr>
          <w:rFonts w:ascii="Arial" w:hAnsi="Arial" w:cs="Arial"/>
        </w:rPr>
        <w:t xml:space="preserve"> </w:t>
      </w:r>
      <w:r w:rsidRPr="008D6A5C">
        <w:rPr>
          <w:rFonts w:ascii="Arial" w:hAnsi="Arial" w:cs="Arial"/>
        </w:rPr>
        <w:t xml:space="preserve">specifications. It had been hoped that strands could run in </w:t>
      </w:r>
      <w:proofErr w:type="gramStart"/>
      <w:r w:rsidRPr="008D6A5C">
        <w:rPr>
          <w:rFonts w:ascii="Arial" w:hAnsi="Arial" w:cs="Arial"/>
        </w:rPr>
        <w:t>parallel</w:t>
      </w:r>
      <w:proofErr w:type="gramEnd"/>
      <w:r w:rsidRPr="008D6A5C">
        <w:rPr>
          <w:rFonts w:ascii="Arial" w:hAnsi="Arial" w:cs="Arial"/>
        </w:rPr>
        <w:t xml:space="preserve"> but this was not possible hence the time to completion was underestimated.  </w:t>
      </w:r>
    </w:p>
    <w:p w14:paraId="018BF9C7" w14:textId="77777777" w:rsidR="00A9101C" w:rsidRPr="008D6A5C" w:rsidRDefault="00A9101C" w:rsidP="00B40354">
      <w:pPr>
        <w:tabs>
          <w:tab w:val="left" w:pos="2085"/>
        </w:tabs>
        <w:spacing w:line="360" w:lineRule="auto"/>
        <w:rPr>
          <w:rFonts w:ascii="Arial" w:hAnsi="Arial" w:cs="Arial"/>
        </w:rPr>
      </w:pPr>
    </w:p>
    <w:p w14:paraId="00EF04C6" w14:textId="04A38FE3" w:rsidR="00A9101C" w:rsidRPr="008D6A5C" w:rsidRDefault="00A9101C" w:rsidP="00B40354">
      <w:pPr>
        <w:tabs>
          <w:tab w:val="left" w:pos="2085"/>
        </w:tabs>
        <w:spacing w:line="360" w:lineRule="auto"/>
        <w:rPr>
          <w:rFonts w:ascii="Arial" w:hAnsi="Arial" w:cs="Arial"/>
        </w:rPr>
      </w:pPr>
      <w:r w:rsidRPr="008D6A5C">
        <w:rPr>
          <w:rFonts w:ascii="Arial" w:hAnsi="Arial" w:cs="Arial"/>
        </w:rPr>
        <w:t xml:space="preserve">In relation to civil restraining orders, a board member queried whether District Court offices had been asked to discourage interim orders. Ms Denning indicated that she was not aware of this and would make </w:t>
      </w:r>
      <w:r w:rsidR="00B34D40">
        <w:rPr>
          <w:rFonts w:ascii="Arial" w:hAnsi="Arial" w:cs="Arial"/>
        </w:rPr>
        <w:t>en</w:t>
      </w:r>
      <w:r w:rsidRPr="008D6A5C">
        <w:rPr>
          <w:rFonts w:ascii="Arial" w:hAnsi="Arial" w:cs="Arial"/>
        </w:rPr>
        <w:t xml:space="preserve">quiries. (Action </w:t>
      </w:r>
      <w:r w:rsidR="00F174B1">
        <w:rPr>
          <w:rFonts w:ascii="Arial" w:hAnsi="Arial" w:cs="Arial"/>
        </w:rPr>
        <w:t>27</w:t>
      </w:r>
      <w:r w:rsidRPr="008D6A5C">
        <w:rPr>
          <w:rFonts w:ascii="Arial" w:hAnsi="Arial" w:cs="Arial"/>
        </w:rPr>
        <w:t>/2025)</w:t>
      </w:r>
    </w:p>
    <w:p w14:paraId="2F3FBC0A" w14:textId="77777777" w:rsidR="00A9101C" w:rsidRPr="008D6A5C" w:rsidRDefault="00A9101C" w:rsidP="00B40354">
      <w:pPr>
        <w:tabs>
          <w:tab w:val="left" w:pos="2085"/>
        </w:tabs>
        <w:spacing w:line="360" w:lineRule="auto"/>
        <w:rPr>
          <w:rFonts w:ascii="Arial" w:hAnsi="Arial" w:cs="Arial"/>
        </w:rPr>
      </w:pPr>
    </w:p>
    <w:p w14:paraId="27ACB194" w14:textId="029635E9" w:rsidR="001B740B" w:rsidRPr="008D6A5C" w:rsidRDefault="00A9101C" w:rsidP="001B740B">
      <w:pPr>
        <w:tabs>
          <w:tab w:val="left" w:pos="2085"/>
        </w:tabs>
        <w:spacing w:line="360" w:lineRule="auto"/>
        <w:rPr>
          <w:rFonts w:ascii="Arial" w:hAnsi="Arial" w:cs="Arial"/>
        </w:rPr>
      </w:pPr>
      <w:r w:rsidRPr="008D6A5C">
        <w:rPr>
          <w:rFonts w:ascii="Arial" w:hAnsi="Arial" w:cs="Arial"/>
        </w:rPr>
        <w:t xml:space="preserve">There was a discussion regarding funding for Roscommon courthouse. Ms Denning advised the Board that she has not been informed of any </w:t>
      </w:r>
      <w:r w:rsidR="003208F4">
        <w:rPr>
          <w:rFonts w:ascii="Arial" w:hAnsi="Arial" w:cs="Arial"/>
        </w:rPr>
        <w:t>G</w:t>
      </w:r>
      <w:r w:rsidRPr="008D6A5C">
        <w:rPr>
          <w:rFonts w:ascii="Arial" w:hAnsi="Arial" w:cs="Arial"/>
        </w:rPr>
        <w:t>overnment decision in this regard.</w:t>
      </w:r>
      <w:r w:rsidR="001B740B" w:rsidRPr="008D6A5C">
        <w:rPr>
          <w:rFonts w:ascii="Arial" w:hAnsi="Arial" w:cs="Arial"/>
        </w:rPr>
        <w:t xml:space="preserve"> There was a query in relation to water ingress at the Courthouse. Ms Denning undertook to follow up. (Action </w:t>
      </w:r>
      <w:r w:rsidR="00F174B1">
        <w:rPr>
          <w:rFonts w:ascii="Arial" w:hAnsi="Arial" w:cs="Arial"/>
        </w:rPr>
        <w:t>28</w:t>
      </w:r>
      <w:r w:rsidR="001B740B" w:rsidRPr="008D6A5C">
        <w:rPr>
          <w:rFonts w:ascii="Arial" w:hAnsi="Arial" w:cs="Arial"/>
        </w:rPr>
        <w:t>/2025)</w:t>
      </w:r>
    </w:p>
    <w:p w14:paraId="7B4805CA" w14:textId="27253C41" w:rsidR="00A9101C" w:rsidRPr="008D6A5C" w:rsidRDefault="00A9101C" w:rsidP="00B40354">
      <w:pPr>
        <w:tabs>
          <w:tab w:val="left" w:pos="2085"/>
        </w:tabs>
        <w:spacing w:line="360" w:lineRule="auto"/>
        <w:rPr>
          <w:rFonts w:ascii="Arial" w:hAnsi="Arial" w:cs="Arial"/>
        </w:rPr>
      </w:pPr>
    </w:p>
    <w:p w14:paraId="347F7ED3" w14:textId="77777777" w:rsidR="00062230" w:rsidRPr="008D6A5C" w:rsidRDefault="00062230" w:rsidP="00A02004">
      <w:pPr>
        <w:tabs>
          <w:tab w:val="left" w:pos="2085"/>
        </w:tabs>
        <w:spacing w:line="360" w:lineRule="auto"/>
        <w:rPr>
          <w:rFonts w:ascii="Arial" w:eastAsia="Times New Roman" w:hAnsi="Arial" w:cs="Arial"/>
          <w:b/>
          <w:bCs/>
        </w:rPr>
      </w:pPr>
    </w:p>
    <w:p w14:paraId="33EF2EAA" w14:textId="51FA2877" w:rsidR="00062230" w:rsidRPr="008D6A5C" w:rsidRDefault="00A9101C" w:rsidP="00A02004">
      <w:pPr>
        <w:tabs>
          <w:tab w:val="left" w:pos="2085"/>
        </w:tabs>
        <w:spacing w:line="360" w:lineRule="auto"/>
        <w:rPr>
          <w:rFonts w:ascii="Arial" w:eastAsia="Times New Roman" w:hAnsi="Arial" w:cs="Arial"/>
        </w:rPr>
      </w:pPr>
      <w:r w:rsidRPr="008D6A5C">
        <w:rPr>
          <w:rFonts w:ascii="Arial" w:eastAsia="Times New Roman" w:hAnsi="Arial" w:cs="Arial"/>
        </w:rPr>
        <w:t>A discussion took place in relation to</w:t>
      </w:r>
      <w:r w:rsidR="001B740B" w:rsidRPr="008D6A5C">
        <w:rPr>
          <w:rFonts w:ascii="Arial" w:eastAsia="Times New Roman" w:hAnsi="Arial" w:cs="Arial"/>
        </w:rPr>
        <w:t xml:space="preserve"> the update on</w:t>
      </w:r>
      <w:r w:rsidRPr="008D6A5C">
        <w:rPr>
          <w:rFonts w:ascii="Arial" w:eastAsia="Times New Roman" w:hAnsi="Arial" w:cs="Arial"/>
        </w:rPr>
        <w:t xml:space="preserve"> District 21 and the conditions of the courthouses.  Ms Justice Burns, Chair of the Building Committee, indicated that Ms Nina Brennan, the Head of Circuit and District Court Operations, is producing a report for presentation to the next meeting of the Building Committee, after which it may be circulated to the Board.</w:t>
      </w:r>
      <w:r w:rsidR="001B740B" w:rsidRPr="008D6A5C">
        <w:rPr>
          <w:rFonts w:ascii="Arial" w:eastAsia="Times New Roman" w:hAnsi="Arial" w:cs="Arial"/>
        </w:rPr>
        <w:t xml:space="preserve"> </w:t>
      </w:r>
      <w:r w:rsidR="000D26A9">
        <w:rPr>
          <w:rFonts w:ascii="Arial" w:eastAsia="Times New Roman" w:hAnsi="Arial" w:cs="Arial"/>
        </w:rPr>
        <w:t xml:space="preserve">An update will </w:t>
      </w:r>
      <w:r w:rsidR="001B740B" w:rsidRPr="008D6A5C">
        <w:rPr>
          <w:rFonts w:ascii="Arial" w:eastAsia="Times New Roman" w:hAnsi="Arial" w:cs="Arial"/>
        </w:rPr>
        <w:t>be included in the next Building Committee update to the Board in July.</w:t>
      </w:r>
    </w:p>
    <w:p w14:paraId="722EC12D" w14:textId="77777777" w:rsidR="00582CE8" w:rsidRPr="008D6A5C" w:rsidRDefault="00582CE8" w:rsidP="00A02004">
      <w:pPr>
        <w:tabs>
          <w:tab w:val="left" w:pos="2085"/>
        </w:tabs>
        <w:spacing w:line="360" w:lineRule="auto"/>
        <w:rPr>
          <w:rFonts w:ascii="Arial" w:eastAsia="Times New Roman" w:hAnsi="Arial" w:cs="Arial"/>
          <w:b/>
          <w:bCs/>
        </w:rPr>
      </w:pPr>
    </w:p>
    <w:p w14:paraId="7272F0C3" w14:textId="62D23296" w:rsidR="005F7AAF" w:rsidRPr="008D6A5C" w:rsidRDefault="00F6033E" w:rsidP="00A02004">
      <w:pPr>
        <w:pStyle w:val="ListParagraph"/>
        <w:numPr>
          <w:ilvl w:val="0"/>
          <w:numId w:val="16"/>
        </w:numPr>
        <w:spacing w:line="360" w:lineRule="auto"/>
        <w:rPr>
          <w:rFonts w:ascii="Arial" w:eastAsiaTheme="minorEastAsia" w:hAnsi="Arial" w:cs="Arial"/>
          <w:color w:val="000000" w:themeColor="dark1"/>
          <w:lang w:val="en-US"/>
        </w:rPr>
      </w:pPr>
      <w:r w:rsidRPr="008D6A5C">
        <w:rPr>
          <w:rFonts w:ascii="Arial" w:hAnsi="Arial" w:cs="Arial"/>
          <w:b/>
          <w:bCs/>
        </w:rPr>
        <w:t>Annual Report 2024</w:t>
      </w:r>
      <w:r w:rsidR="005F7AAF" w:rsidRPr="008D6A5C">
        <w:rPr>
          <w:rFonts w:ascii="Arial" w:hAnsi="Arial" w:cs="Arial"/>
          <w:b/>
          <w:bCs/>
        </w:rPr>
        <w:t xml:space="preserve"> (Report CSB </w:t>
      </w:r>
      <w:r w:rsidRPr="008D6A5C">
        <w:rPr>
          <w:rFonts w:ascii="Arial" w:hAnsi="Arial" w:cs="Arial"/>
          <w:b/>
          <w:bCs/>
        </w:rPr>
        <w:t>24/</w:t>
      </w:r>
      <w:r w:rsidR="005F7AAF" w:rsidRPr="008D6A5C">
        <w:rPr>
          <w:rFonts w:ascii="Arial" w:hAnsi="Arial" w:cs="Arial"/>
          <w:b/>
          <w:bCs/>
        </w:rPr>
        <w:t>2025)</w:t>
      </w:r>
      <w:r w:rsidRPr="008D6A5C">
        <w:rPr>
          <w:rFonts w:ascii="Arial" w:hAnsi="Arial" w:cs="Arial"/>
          <w:b/>
          <w:bCs/>
        </w:rPr>
        <w:t xml:space="preserve"> Two Documents.</w:t>
      </w:r>
    </w:p>
    <w:p w14:paraId="48DAFB1B" w14:textId="77777777" w:rsidR="001B740B" w:rsidRPr="008D6A5C" w:rsidRDefault="001B740B" w:rsidP="001B740B">
      <w:pPr>
        <w:spacing w:line="360" w:lineRule="auto"/>
        <w:rPr>
          <w:rFonts w:ascii="Arial" w:hAnsi="Arial" w:cs="Arial"/>
          <w:color w:val="FF0000"/>
        </w:rPr>
      </w:pPr>
    </w:p>
    <w:p w14:paraId="4D8A8450" w14:textId="7E411A66" w:rsidR="00F6033E" w:rsidRPr="008D6A5C" w:rsidRDefault="00F6033E" w:rsidP="001B740B">
      <w:pPr>
        <w:spacing w:line="360" w:lineRule="auto"/>
        <w:rPr>
          <w:rFonts w:ascii="Arial" w:eastAsiaTheme="minorEastAsia" w:hAnsi="Arial" w:cs="Arial"/>
          <w:lang w:val="en-US"/>
        </w:rPr>
      </w:pPr>
      <w:r w:rsidRPr="008D6A5C">
        <w:rPr>
          <w:rFonts w:ascii="Arial" w:hAnsi="Arial" w:cs="Arial"/>
        </w:rPr>
        <w:t>Ms Angela Denning, CEO</w:t>
      </w:r>
      <w:r w:rsidR="00E35A26">
        <w:rPr>
          <w:rFonts w:ascii="Arial" w:hAnsi="Arial" w:cs="Arial"/>
        </w:rPr>
        <w:t>, and</w:t>
      </w:r>
      <w:r w:rsidRPr="008D6A5C">
        <w:rPr>
          <w:rFonts w:ascii="Arial" w:hAnsi="Arial" w:cs="Arial"/>
        </w:rPr>
        <w:t xml:space="preserve"> Ms Maura Howe, Head of Communications</w:t>
      </w:r>
      <w:r w:rsidR="00E35A26">
        <w:rPr>
          <w:rFonts w:ascii="Arial" w:hAnsi="Arial" w:cs="Arial"/>
        </w:rPr>
        <w:t>,</w:t>
      </w:r>
      <w:r w:rsidRPr="008D6A5C">
        <w:rPr>
          <w:rFonts w:ascii="Arial" w:hAnsi="Arial" w:cs="Arial"/>
        </w:rPr>
        <w:t xml:space="preserve"> presented the report as circulated</w:t>
      </w:r>
      <w:r w:rsidR="001B740B" w:rsidRPr="008D6A5C">
        <w:rPr>
          <w:rFonts w:ascii="Arial" w:hAnsi="Arial" w:cs="Arial"/>
        </w:rPr>
        <w:t>, which was taken as read.</w:t>
      </w:r>
    </w:p>
    <w:p w14:paraId="27E35759" w14:textId="4B970519" w:rsidR="0002171D" w:rsidRPr="008D6A5C" w:rsidRDefault="00D66A8E" w:rsidP="001B740B">
      <w:pPr>
        <w:spacing w:line="360" w:lineRule="auto"/>
        <w:rPr>
          <w:rFonts w:ascii="Arial" w:eastAsiaTheme="minorEastAsia" w:hAnsi="Arial" w:cs="Arial"/>
          <w:color w:val="000000" w:themeColor="dark1"/>
          <w:lang w:val="en-US"/>
        </w:rPr>
      </w:pPr>
      <w:r w:rsidRPr="008D6A5C">
        <w:rPr>
          <w:rFonts w:ascii="Arial" w:eastAsiaTheme="minorEastAsia" w:hAnsi="Arial" w:cs="Arial"/>
          <w:color w:val="000000" w:themeColor="dark1"/>
          <w:lang w:val="en-US"/>
        </w:rPr>
        <w:lastRenderedPageBreak/>
        <w:tab/>
      </w:r>
    </w:p>
    <w:p w14:paraId="7A25333D" w14:textId="0BF4854C" w:rsidR="001B740B" w:rsidRPr="008D6A5C" w:rsidRDefault="001B740B" w:rsidP="001B740B">
      <w:pPr>
        <w:spacing w:line="360" w:lineRule="auto"/>
        <w:rPr>
          <w:rFonts w:ascii="Arial" w:eastAsiaTheme="minorEastAsia" w:hAnsi="Arial" w:cs="Arial"/>
          <w:color w:val="000000" w:themeColor="dark1"/>
          <w:lang w:val="en-US"/>
        </w:rPr>
      </w:pPr>
      <w:r w:rsidRPr="008D6A5C">
        <w:rPr>
          <w:rFonts w:ascii="Arial" w:eastAsiaTheme="minorEastAsia" w:hAnsi="Arial" w:cs="Arial"/>
          <w:color w:val="000000" w:themeColor="dark1"/>
          <w:lang w:val="en-US"/>
        </w:rPr>
        <w:t xml:space="preserve">A board member queried references to </w:t>
      </w:r>
      <w:r w:rsidR="00E35A26">
        <w:rPr>
          <w:rFonts w:ascii="Arial" w:eastAsiaTheme="minorEastAsia" w:hAnsi="Arial" w:cs="Arial"/>
          <w:color w:val="000000" w:themeColor="dark1"/>
          <w:lang w:val="en-US"/>
        </w:rPr>
        <w:t xml:space="preserve">actions in relation to </w:t>
      </w:r>
      <w:r w:rsidRPr="008D6A5C">
        <w:rPr>
          <w:rFonts w:ascii="Arial" w:eastAsiaTheme="minorEastAsia" w:hAnsi="Arial" w:cs="Arial"/>
          <w:color w:val="000000" w:themeColor="dark1"/>
          <w:lang w:val="en-US"/>
        </w:rPr>
        <w:t xml:space="preserve">the establishment of the Judicial Appointments Commission. </w:t>
      </w:r>
      <w:r w:rsidR="009D33C9" w:rsidRPr="008D6A5C">
        <w:rPr>
          <w:rFonts w:ascii="Arial" w:eastAsiaTheme="minorEastAsia" w:hAnsi="Arial" w:cs="Arial"/>
          <w:color w:val="000000" w:themeColor="dark1"/>
          <w:lang w:val="en-US"/>
        </w:rPr>
        <w:t>Ms.</w:t>
      </w:r>
      <w:r w:rsidRPr="008D6A5C">
        <w:rPr>
          <w:rFonts w:ascii="Arial" w:eastAsiaTheme="minorEastAsia" w:hAnsi="Arial" w:cs="Arial"/>
          <w:color w:val="000000" w:themeColor="dark1"/>
          <w:lang w:val="en-US"/>
        </w:rPr>
        <w:t xml:space="preserve"> Denning clarified that the actions in the report refer to work</w:t>
      </w:r>
      <w:r w:rsidR="00E35A26">
        <w:rPr>
          <w:rFonts w:ascii="Arial" w:eastAsiaTheme="minorEastAsia" w:hAnsi="Arial" w:cs="Arial"/>
          <w:color w:val="000000" w:themeColor="dark1"/>
          <w:lang w:val="en-US"/>
        </w:rPr>
        <w:t xml:space="preserve"> undertaken</w:t>
      </w:r>
      <w:r w:rsidRPr="008D6A5C">
        <w:rPr>
          <w:rFonts w:ascii="Arial" w:eastAsiaTheme="minorEastAsia" w:hAnsi="Arial" w:cs="Arial"/>
          <w:color w:val="000000" w:themeColor="dark1"/>
          <w:lang w:val="en-US"/>
        </w:rPr>
        <w:t xml:space="preserve"> in 2024, pr</w:t>
      </w:r>
      <w:r w:rsidR="00E35A26">
        <w:rPr>
          <w:rFonts w:ascii="Arial" w:eastAsiaTheme="minorEastAsia" w:hAnsi="Arial" w:cs="Arial"/>
          <w:color w:val="000000" w:themeColor="dark1"/>
          <w:lang w:val="en-US"/>
        </w:rPr>
        <w:t>ior to</w:t>
      </w:r>
      <w:r w:rsidRPr="008D6A5C">
        <w:rPr>
          <w:rFonts w:ascii="Arial" w:eastAsiaTheme="minorEastAsia" w:hAnsi="Arial" w:cs="Arial"/>
          <w:color w:val="000000" w:themeColor="dark1"/>
          <w:lang w:val="en-US"/>
        </w:rPr>
        <w:t xml:space="preserve"> the establishment of the Commission. Specific queries were raised in relation to the narrative provided for certain statistics. </w:t>
      </w:r>
      <w:r w:rsidR="009D33C9" w:rsidRPr="008D6A5C">
        <w:rPr>
          <w:rFonts w:ascii="Arial" w:eastAsiaTheme="minorEastAsia" w:hAnsi="Arial" w:cs="Arial"/>
          <w:color w:val="000000" w:themeColor="dark1"/>
          <w:lang w:val="en-US"/>
        </w:rPr>
        <w:t>Ms.</w:t>
      </w:r>
      <w:r w:rsidRPr="008D6A5C">
        <w:rPr>
          <w:rFonts w:ascii="Arial" w:eastAsiaTheme="minorEastAsia" w:hAnsi="Arial" w:cs="Arial"/>
          <w:color w:val="000000" w:themeColor="dark1"/>
          <w:lang w:val="en-US"/>
        </w:rPr>
        <w:t xml:space="preserve"> Howe indicated that she would make the changes. </w:t>
      </w:r>
    </w:p>
    <w:p w14:paraId="31E227BB" w14:textId="723C7F66" w:rsidR="001B740B" w:rsidRPr="008D6A5C" w:rsidRDefault="001B740B" w:rsidP="001B740B">
      <w:pPr>
        <w:spacing w:line="360" w:lineRule="auto"/>
        <w:rPr>
          <w:rFonts w:ascii="Arial" w:eastAsiaTheme="minorEastAsia" w:hAnsi="Arial" w:cs="Arial"/>
          <w:color w:val="000000" w:themeColor="dark1"/>
          <w:lang w:val="en-US"/>
        </w:rPr>
      </w:pPr>
    </w:p>
    <w:p w14:paraId="43C66E1A" w14:textId="14C3FE90" w:rsidR="001B740B" w:rsidRDefault="001B740B" w:rsidP="001B740B">
      <w:pPr>
        <w:spacing w:line="360" w:lineRule="auto"/>
        <w:rPr>
          <w:rFonts w:ascii="Arial" w:eastAsiaTheme="minorEastAsia" w:hAnsi="Arial" w:cs="Arial"/>
          <w:color w:val="000000" w:themeColor="dark1"/>
          <w:lang w:val="en-US"/>
        </w:rPr>
      </w:pPr>
      <w:r w:rsidRPr="008D6A5C">
        <w:rPr>
          <w:rFonts w:ascii="Arial" w:eastAsiaTheme="minorEastAsia" w:hAnsi="Arial" w:cs="Arial"/>
          <w:color w:val="000000" w:themeColor="dark1"/>
          <w:lang w:val="en-US"/>
        </w:rPr>
        <w:t xml:space="preserve">In relation to Chapter 4, a query arose in relation to the applicability of the Corporate Governance Standard for the Civil Service. </w:t>
      </w:r>
      <w:r w:rsidR="00216C88" w:rsidRPr="008D6A5C">
        <w:rPr>
          <w:rFonts w:ascii="Arial" w:eastAsiaTheme="minorEastAsia" w:hAnsi="Arial" w:cs="Arial"/>
          <w:color w:val="000000" w:themeColor="dark1"/>
          <w:lang w:val="en-US"/>
        </w:rPr>
        <w:t xml:space="preserve">A Board member </w:t>
      </w:r>
      <w:r w:rsidRPr="008D6A5C">
        <w:rPr>
          <w:rFonts w:ascii="Arial" w:eastAsiaTheme="minorEastAsia" w:hAnsi="Arial" w:cs="Arial"/>
          <w:color w:val="000000" w:themeColor="dark1"/>
          <w:lang w:val="en-US"/>
        </w:rPr>
        <w:t xml:space="preserve">indicated that the Code of Practice </w:t>
      </w:r>
      <w:r w:rsidR="00216C88" w:rsidRPr="008D6A5C">
        <w:rPr>
          <w:rFonts w:ascii="Arial" w:eastAsiaTheme="minorEastAsia" w:hAnsi="Arial" w:cs="Arial"/>
          <w:color w:val="000000" w:themeColor="dark1"/>
          <w:lang w:val="en-US"/>
        </w:rPr>
        <w:t xml:space="preserve">for the Governance of State Bodies </w:t>
      </w:r>
      <w:r w:rsidRPr="008D6A5C">
        <w:rPr>
          <w:rFonts w:ascii="Arial" w:eastAsiaTheme="minorEastAsia" w:hAnsi="Arial" w:cs="Arial"/>
          <w:color w:val="000000" w:themeColor="dark1"/>
          <w:lang w:val="en-US"/>
        </w:rPr>
        <w:t xml:space="preserve">is the primary document of relevance. </w:t>
      </w:r>
      <w:r w:rsidR="009D33C9" w:rsidRPr="008D6A5C">
        <w:rPr>
          <w:rFonts w:ascii="Arial" w:eastAsiaTheme="minorEastAsia" w:hAnsi="Arial" w:cs="Arial"/>
          <w:color w:val="000000" w:themeColor="dark1"/>
          <w:lang w:val="en-US"/>
        </w:rPr>
        <w:t>Ms.</w:t>
      </w:r>
      <w:r w:rsidRPr="008D6A5C">
        <w:rPr>
          <w:rFonts w:ascii="Arial" w:eastAsiaTheme="minorEastAsia" w:hAnsi="Arial" w:cs="Arial"/>
          <w:color w:val="000000" w:themeColor="dark1"/>
          <w:lang w:val="en-US"/>
        </w:rPr>
        <w:t xml:space="preserve"> Denning outlined that both the Corporate Governance Standard for the Civil Service and the Code of Practice for the Governance of State Bodies apply to the Courts Service. </w:t>
      </w:r>
      <w:r w:rsidR="009D33C9" w:rsidRPr="008D6A5C">
        <w:rPr>
          <w:rFonts w:ascii="Arial" w:eastAsiaTheme="minorEastAsia" w:hAnsi="Arial" w:cs="Arial"/>
          <w:color w:val="000000" w:themeColor="dark1"/>
          <w:lang w:val="en-US"/>
        </w:rPr>
        <w:t>Ms.</w:t>
      </w:r>
      <w:r w:rsidRPr="008D6A5C">
        <w:rPr>
          <w:rFonts w:ascii="Arial" w:eastAsiaTheme="minorEastAsia" w:hAnsi="Arial" w:cs="Arial"/>
          <w:color w:val="000000" w:themeColor="dark1"/>
          <w:lang w:val="en-US"/>
        </w:rPr>
        <w:t xml:space="preserve"> Denning agreed to review this section to place the reference to the Code of Practice before the Corporate Governance Standard and indicated that she would review the references to her role as Accounting Officer.</w:t>
      </w:r>
    </w:p>
    <w:p w14:paraId="3B43EA2D" w14:textId="77777777" w:rsidR="00E35A26" w:rsidRDefault="00E35A26" w:rsidP="001B740B">
      <w:pPr>
        <w:spacing w:line="360" w:lineRule="auto"/>
        <w:rPr>
          <w:rFonts w:ascii="Arial" w:eastAsiaTheme="minorEastAsia" w:hAnsi="Arial" w:cs="Arial"/>
          <w:color w:val="000000" w:themeColor="dark1"/>
          <w:lang w:val="en-US"/>
        </w:rPr>
      </w:pPr>
    </w:p>
    <w:p w14:paraId="282EE0CB" w14:textId="2A9C6B9B" w:rsidR="001B740B" w:rsidRDefault="00E35A26" w:rsidP="00E35A26">
      <w:pPr>
        <w:spacing w:line="360" w:lineRule="auto"/>
        <w:rPr>
          <w:rFonts w:ascii="Arial" w:eastAsiaTheme="minorEastAsia" w:hAnsi="Arial" w:cs="Arial"/>
          <w:color w:val="000000" w:themeColor="dark1"/>
          <w:lang w:val="en-US"/>
        </w:rPr>
      </w:pPr>
      <w:r>
        <w:rPr>
          <w:rFonts w:ascii="Arial" w:eastAsiaTheme="minorEastAsia" w:hAnsi="Arial" w:cs="Arial"/>
          <w:color w:val="000000" w:themeColor="dark1"/>
          <w:lang w:val="en-US"/>
        </w:rPr>
        <w:t>The Board approved the report.</w:t>
      </w:r>
      <w:r w:rsidR="00FE5AFD" w:rsidRPr="00FE5AFD">
        <w:rPr>
          <w:rFonts w:ascii="Arial" w:hAnsi="Arial" w:cs="Arial"/>
        </w:rPr>
        <w:t xml:space="preserve"> </w:t>
      </w:r>
      <w:r w:rsidR="00FE5AFD" w:rsidRPr="008D6A5C">
        <w:rPr>
          <w:rFonts w:ascii="Arial" w:hAnsi="Arial" w:cs="Arial"/>
        </w:rPr>
        <w:t xml:space="preserve">(Decision </w:t>
      </w:r>
      <w:r w:rsidR="00364429">
        <w:rPr>
          <w:rFonts w:ascii="Arial" w:hAnsi="Arial" w:cs="Arial"/>
        </w:rPr>
        <w:t>4</w:t>
      </w:r>
      <w:r w:rsidR="00FE5AFD" w:rsidRPr="008D6A5C">
        <w:rPr>
          <w:rFonts w:ascii="Arial" w:hAnsi="Arial" w:cs="Arial"/>
        </w:rPr>
        <w:t>/2025)</w:t>
      </w:r>
    </w:p>
    <w:p w14:paraId="565E83E5" w14:textId="77777777" w:rsidR="00E35A26" w:rsidRPr="00E35A26" w:rsidRDefault="00E35A26" w:rsidP="00E35A26">
      <w:pPr>
        <w:spacing w:line="360" w:lineRule="auto"/>
        <w:rPr>
          <w:rFonts w:ascii="Arial" w:hAnsi="Arial" w:cs="Arial"/>
          <w:b/>
          <w:bCs/>
        </w:rPr>
      </w:pPr>
    </w:p>
    <w:p w14:paraId="73823FC1" w14:textId="61ABF5F6" w:rsidR="00C3478B" w:rsidRPr="008D6A5C" w:rsidRDefault="00F6033E" w:rsidP="00A02004">
      <w:pPr>
        <w:pStyle w:val="ListParagraph"/>
        <w:numPr>
          <w:ilvl w:val="0"/>
          <w:numId w:val="16"/>
        </w:numPr>
        <w:spacing w:line="360" w:lineRule="auto"/>
        <w:rPr>
          <w:rFonts w:ascii="Arial" w:hAnsi="Arial" w:cs="Arial"/>
          <w:b/>
          <w:bCs/>
        </w:rPr>
      </w:pPr>
      <w:r w:rsidRPr="008D6A5C">
        <w:rPr>
          <w:rFonts w:ascii="Arial" w:hAnsi="Arial" w:cs="Arial"/>
          <w:b/>
          <w:bCs/>
        </w:rPr>
        <w:t>Draft Annual Report to the Minister on Compliance with the Code of Practice for the Governance of State Bodies (Report CSB 25/2025)</w:t>
      </w:r>
    </w:p>
    <w:p w14:paraId="706F12BE" w14:textId="3401C5A3" w:rsidR="00F928BF" w:rsidRPr="008D6A5C" w:rsidRDefault="00F6033E" w:rsidP="001B740B">
      <w:pPr>
        <w:spacing w:line="360" w:lineRule="auto"/>
        <w:jc w:val="both"/>
        <w:rPr>
          <w:rFonts w:ascii="Arial" w:hAnsi="Arial" w:cs="Arial"/>
        </w:rPr>
      </w:pPr>
      <w:r w:rsidRPr="008D6A5C">
        <w:rPr>
          <w:rFonts w:ascii="Arial" w:hAnsi="Arial" w:cs="Arial"/>
        </w:rPr>
        <w:t>Ms. Angela Denning, CEO presented the report as circulated</w:t>
      </w:r>
      <w:r w:rsidR="001B740B" w:rsidRPr="008D6A5C">
        <w:rPr>
          <w:rFonts w:ascii="Arial" w:hAnsi="Arial" w:cs="Arial"/>
        </w:rPr>
        <w:t>, which was taken as read.</w:t>
      </w:r>
      <w:r w:rsidR="001A7784" w:rsidRPr="008D6A5C">
        <w:rPr>
          <w:rFonts w:ascii="Arial" w:hAnsi="Arial" w:cs="Arial"/>
        </w:rPr>
        <w:t xml:space="preserve"> The Code of Practice for the Governance of Sate Bodies requires that this report on compliance be returned to the Minister annually. The report follows the format of previous years. This format has been used since the Code of Practice was revised in 2016.</w:t>
      </w:r>
    </w:p>
    <w:p w14:paraId="1AD6925A" w14:textId="77777777" w:rsidR="001A7784" w:rsidRPr="008D6A5C" w:rsidRDefault="001A7784" w:rsidP="001B740B">
      <w:pPr>
        <w:spacing w:line="360" w:lineRule="auto"/>
        <w:jc w:val="both"/>
        <w:rPr>
          <w:rFonts w:ascii="Arial" w:hAnsi="Arial" w:cs="Arial"/>
        </w:rPr>
      </w:pPr>
    </w:p>
    <w:p w14:paraId="109448C7" w14:textId="5293EAFB" w:rsidR="001A7784" w:rsidRPr="008D6A5C" w:rsidRDefault="001B740B" w:rsidP="001A7784">
      <w:pPr>
        <w:spacing w:line="360" w:lineRule="auto"/>
        <w:jc w:val="both"/>
        <w:rPr>
          <w:rFonts w:ascii="Arial" w:hAnsi="Arial" w:cs="Arial"/>
        </w:rPr>
      </w:pPr>
      <w:r w:rsidRPr="008D6A5C">
        <w:rPr>
          <w:rFonts w:ascii="Arial" w:hAnsi="Arial" w:cs="Arial"/>
        </w:rPr>
        <w:t xml:space="preserve">Ms Denning indicated that </w:t>
      </w:r>
      <w:r w:rsidR="001A7784" w:rsidRPr="008D6A5C">
        <w:rPr>
          <w:rFonts w:ascii="Arial" w:hAnsi="Arial" w:cs="Arial"/>
        </w:rPr>
        <w:t>while the Code specifies that the Chairperson of Board sign off the Report, in June 2019 it was agreed by the then Board Chair that the CEO would sign and submit the report to the Minister (given the Chair of the Board is a member of the Judiciary). This was also agreed by the Board in May 2023 when considering and approving the report in respect of 2023. The Chairperson agreed that the report for 2024 was to be signed by Ms Denning.</w:t>
      </w:r>
    </w:p>
    <w:p w14:paraId="7D522C38" w14:textId="77777777" w:rsidR="001A7784" w:rsidRPr="008D6A5C" w:rsidRDefault="001A7784" w:rsidP="001A7784">
      <w:pPr>
        <w:spacing w:line="360" w:lineRule="auto"/>
        <w:jc w:val="both"/>
        <w:rPr>
          <w:rFonts w:ascii="Arial" w:hAnsi="Arial" w:cs="Arial"/>
        </w:rPr>
      </w:pPr>
    </w:p>
    <w:p w14:paraId="5C00A73C" w14:textId="0FAA9041" w:rsidR="000D55D3" w:rsidRPr="008D6A5C" w:rsidRDefault="001B740B" w:rsidP="001A7784">
      <w:pPr>
        <w:spacing w:line="360" w:lineRule="auto"/>
        <w:jc w:val="both"/>
        <w:rPr>
          <w:rFonts w:ascii="Arial" w:hAnsi="Arial" w:cs="Arial"/>
        </w:rPr>
      </w:pPr>
      <w:r w:rsidRPr="008D6A5C">
        <w:rPr>
          <w:rFonts w:ascii="Arial" w:hAnsi="Arial" w:cs="Arial"/>
        </w:rPr>
        <w:t xml:space="preserve">Ms </w:t>
      </w:r>
      <w:r w:rsidR="001A7784" w:rsidRPr="008D6A5C">
        <w:rPr>
          <w:rFonts w:ascii="Arial" w:hAnsi="Arial" w:cs="Arial"/>
        </w:rPr>
        <w:t>Denning</w:t>
      </w:r>
      <w:r w:rsidRPr="008D6A5C">
        <w:rPr>
          <w:rFonts w:ascii="Arial" w:hAnsi="Arial" w:cs="Arial"/>
        </w:rPr>
        <w:t xml:space="preserve"> indicated the </w:t>
      </w:r>
      <w:r w:rsidR="001A7784" w:rsidRPr="008D6A5C">
        <w:rPr>
          <w:rFonts w:ascii="Arial" w:hAnsi="Arial" w:cs="Arial"/>
        </w:rPr>
        <w:t xml:space="preserve">report had been reviewed by the ARC and amendments had been made. </w:t>
      </w:r>
    </w:p>
    <w:p w14:paraId="70C53AB0" w14:textId="77777777" w:rsidR="001A7784" w:rsidRPr="008D6A5C" w:rsidRDefault="001A7784" w:rsidP="001A7784">
      <w:pPr>
        <w:spacing w:line="360" w:lineRule="auto"/>
        <w:jc w:val="both"/>
        <w:rPr>
          <w:rFonts w:ascii="Arial" w:hAnsi="Arial" w:cs="Arial"/>
        </w:rPr>
      </w:pPr>
    </w:p>
    <w:p w14:paraId="3BB75323" w14:textId="119998A6" w:rsidR="001A7784" w:rsidRPr="008D6A5C" w:rsidRDefault="001A7784" w:rsidP="001A7784">
      <w:pPr>
        <w:spacing w:line="360" w:lineRule="auto"/>
        <w:jc w:val="both"/>
        <w:rPr>
          <w:rFonts w:ascii="Arial" w:hAnsi="Arial" w:cs="Arial"/>
          <w:color w:val="FF0000"/>
        </w:rPr>
      </w:pPr>
      <w:r w:rsidRPr="008D6A5C">
        <w:rPr>
          <w:rFonts w:ascii="Arial" w:hAnsi="Arial" w:cs="Arial"/>
        </w:rPr>
        <w:t>The Board approved the report</w:t>
      </w:r>
      <w:r w:rsidR="003208F4">
        <w:rPr>
          <w:rFonts w:ascii="Arial" w:hAnsi="Arial" w:cs="Arial"/>
        </w:rPr>
        <w:t xml:space="preserve"> to be signed by Ms. </w:t>
      </w:r>
      <w:r w:rsidR="009D33C9">
        <w:rPr>
          <w:rFonts w:ascii="Arial" w:hAnsi="Arial" w:cs="Arial"/>
        </w:rPr>
        <w:t>Denning.</w:t>
      </w:r>
      <w:r w:rsidRPr="008D6A5C">
        <w:rPr>
          <w:rFonts w:ascii="Arial" w:hAnsi="Arial" w:cs="Arial"/>
        </w:rPr>
        <w:t xml:space="preserve"> (Decision </w:t>
      </w:r>
      <w:r w:rsidR="00364429">
        <w:rPr>
          <w:rFonts w:ascii="Arial" w:hAnsi="Arial" w:cs="Arial"/>
        </w:rPr>
        <w:t>5</w:t>
      </w:r>
      <w:r w:rsidRPr="008D6A5C">
        <w:rPr>
          <w:rFonts w:ascii="Arial" w:hAnsi="Arial" w:cs="Arial"/>
        </w:rPr>
        <w:t>/2025)</w:t>
      </w:r>
    </w:p>
    <w:p w14:paraId="3A59133A" w14:textId="77777777" w:rsidR="00003E2D" w:rsidRPr="008D6A5C" w:rsidRDefault="00003E2D" w:rsidP="00A02004">
      <w:pPr>
        <w:spacing w:line="360" w:lineRule="auto"/>
        <w:rPr>
          <w:rFonts w:ascii="Arial" w:hAnsi="Arial" w:cs="Arial"/>
        </w:rPr>
      </w:pPr>
    </w:p>
    <w:p w14:paraId="6DC42919" w14:textId="77777777" w:rsidR="000B0151" w:rsidRPr="008D6A5C" w:rsidRDefault="000B0151" w:rsidP="00A02004">
      <w:pPr>
        <w:spacing w:line="360" w:lineRule="auto"/>
        <w:rPr>
          <w:rFonts w:ascii="Arial" w:hAnsi="Arial" w:cs="Arial"/>
          <w:b/>
          <w:bCs/>
        </w:rPr>
      </w:pPr>
    </w:p>
    <w:p w14:paraId="007307B8" w14:textId="6FD43E22" w:rsidR="00E669D8" w:rsidRPr="008D6A5C" w:rsidRDefault="000A67BE" w:rsidP="00A02004">
      <w:pPr>
        <w:pStyle w:val="ListParagraph"/>
        <w:numPr>
          <w:ilvl w:val="0"/>
          <w:numId w:val="16"/>
        </w:numPr>
        <w:spacing w:line="360" w:lineRule="auto"/>
        <w:rPr>
          <w:rFonts w:ascii="Arial" w:hAnsi="Arial" w:cs="Arial"/>
          <w:b/>
          <w:bCs/>
        </w:rPr>
      </w:pPr>
      <w:r w:rsidRPr="008D6A5C">
        <w:rPr>
          <w:rFonts w:ascii="Arial" w:hAnsi="Arial" w:cs="Arial"/>
          <w:b/>
          <w:bCs/>
        </w:rPr>
        <w:t>Committee Updates</w:t>
      </w:r>
    </w:p>
    <w:p w14:paraId="7D5D7760" w14:textId="16D4CF7A" w:rsidR="007831D3" w:rsidRPr="008D6A5C" w:rsidRDefault="007831D3" w:rsidP="007831D3">
      <w:pPr>
        <w:pStyle w:val="ListParagraph"/>
        <w:numPr>
          <w:ilvl w:val="1"/>
          <w:numId w:val="16"/>
        </w:numPr>
        <w:spacing w:line="360" w:lineRule="auto"/>
        <w:rPr>
          <w:rFonts w:ascii="Arial" w:hAnsi="Arial" w:cs="Arial"/>
          <w:b/>
          <w:bCs/>
        </w:rPr>
      </w:pPr>
      <w:r w:rsidRPr="008D6A5C">
        <w:rPr>
          <w:rFonts w:ascii="Arial" w:hAnsi="Arial" w:cs="Arial"/>
          <w:b/>
          <w:bCs/>
        </w:rPr>
        <w:t>Building Committee update and Terms of reference (Report CSB 26/2025 – two documents)</w:t>
      </w:r>
    </w:p>
    <w:p w14:paraId="4559BF36" w14:textId="77777777" w:rsidR="001A7784" w:rsidRPr="008D6A5C" w:rsidRDefault="001A7784" w:rsidP="001E4A6A">
      <w:pPr>
        <w:spacing w:line="360" w:lineRule="auto"/>
        <w:ind w:left="1080"/>
        <w:rPr>
          <w:rFonts w:ascii="Arial" w:hAnsi="Arial" w:cs="Arial"/>
          <w:b/>
          <w:bCs/>
        </w:rPr>
      </w:pPr>
    </w:p>
    <w:p w14:paraId="4DBA8836" w14:textId="2D95853F" w:rsidR="001A7784" w:rsidRPr="008D6A5C" w:rsidRDefault="001A7784" w:rsidP="007831D3">
      <w:pPr>
        <w:spacing w:line="360" w:lineRule="auto"/>
        <w:rPr>
          <w:rFonts w:ascii="Arial" w:hAnsi="Arial" w:cs="Arial"/>
          <w:color w:val="231F20"/>
        </w:rPr>
      </w:pPr>
      <w:r w:rsidRPr="008D6A5C">
        <w:rPr>
          <w:rFonts w:ascii="Arial" w:hAnsi="Arial" w:cs="Arial"/>
        </w:rPr>
        <w:t>Ms Justice T</w:t>
      </w:r>
      <w:r w:rsidR="007831D3" w:rsidRPr="008D6A5C">
        <w:rPr>
          <w:rFonts w:ascii="Arial" w:hAnsi="Arial" w:cs="Arial"/>
        </w:rPr>
        <w:t>ara Burns</w:t>
      </w:r>
      <w:r w:rsidRPr="008D6A5C">
        <w:rPr>
          <w:rFonts w:ascii="Arial" w:hAnsi="Arial" w:cs="Arial"/>
        </w:rPr>
        <w:t>, Chair of the Committee,</w:t>
      </w:r>
      <w:r w:rsidR="007831D3" w:rsidRPr="008D6A5C">
        <w:rPr>
          <w:rFonts w:ascii="Arial" w:hAnsi="Arial" w:cs="Arial"/>
        </w:rPr>
        <w:t xml:space="preserve"> presented the repo</w:t>
      </w:r>
      <w:r w:rsidRPr="008D6A5C">
        <w:rPr>
          <w:rFonts w:ascii="Arial" w:hAnsi="Arial" w:cs="Arial"/>
        </w:rPr>
        <w:t xml:space="preserve">rt as circulated. The report deals with two meetings of the Committee, </w:t>
      </w:r>
      <w:r w:rsidR="00024E34" w:rsidRPr="008D6A5C">
        <w:rPr>
          <w:rFonts w:ascii="Arial" w:hAnsi="Arial" w:cs="Arial"/>
        </w:rPr>
        <w:t>20</w:t>
      </w:r>
      <w:r w:rsidR="00024E34" w:rsidRPr="008D6A5C">
        <w:rPr>
          <w:rFonts w:ascii="Arial" w:hAnsi="Arial" w:cs="Arial"/>
          <w:vertAlign w:val="superscript"/>
        </w:rPr>
        <w:t>th</w:t>
      </w:r>
      <w:r w:rsidR="00024E34" w:rsidRPr="008D6A5C">
        <w:rPr>
          <w:rFonts w:ascii="Arial" w:hAnsi="Arial" w:cs="Arial"/>
        </w:rPr>
        <w:t xml:space="preserve"> February </w:t>
      </w:r>
      <w:r w:rsidR="009D33C9" w:rsidRPr="008D6A5C">
        <w:rPr>
          <w:rFonts w:ascii="Arial" w:hAnsi="Arial" w:cs="Arial"/>
        </w:rPr>
        <w:t>and 27</w:t>
      </w:r>
      <w:r w:rsidR="00024E34" w:rsidRPr="008D6A5C">
        <w:rPr>
          <w:rFonts w:ascii="Arial" w:hAnsi="Arial" w:cs="Arial"/>
          <w:vertAlign w:val="superscript"/>
        </w:rPr>
        <w:t>th</w:t>
      </w:r>
      <w:r w:rsidR="00024E34" w:rsidRPr="008D6A5C">
        <w:rPr>
          <w:rFonts w:ascii="Arial" w:hAnsi="Arial" w:cs="Arial"/>
        </w:rPr>
        <w:t xml:space="preserve"> March</w:t>
      </w:r>
      <w:r w:rsidRPr="008D6A5C">
        <w:rPr>
          <w:rFonts w:ascii="Arial" w:hAnsi="Arial" w:cs="Arial"/>
        </w:rPr>
        <w:t xml:space="preserve"> 2025. A </w:t>
      </w:r>
      <w:r w:rsidR="00024E34" w:rsidRPr="008D6A5C">
        <w:rPr>
          <w:rFonts w:ascii="Arial" w:hAnsi="Arial" w:cs="Arial"/>
        </w:rPr>
        <w:t>further meeting of the Committee was held on 15</w:t>
      </w:r>
      <w:r w:rsidR="00024E34" w:rsidRPr="008D6A5C">
        <w:rPr>
          <w:rFonts w:ascii="Arial" w:hAnsi="Arial" w:cs="Arial"/>
          <w:vertAlign w:val="superscript"/>
        </w:rPr>
        <w:t>th</w:t>
      </w:r>
      <w:r w:rsidR="00024E34" w:rsidRPr="008D6A5C">
        <w:rPr>
          <w:rFonts w:ascii="Arial" w:hAnsi="Arial" w:cs="Arial"/>
        </w:rPr>
        <w:t xml:space="preserve"> May </w:t>
      </w:r>
      <w:r w:rsidR="008A1D02" w:rsidRPr="008D6A5C">
        <w:rPr>
          <w:rFonts w:ascii="Arial" w:hAnsi="Arial" w:cs="Arial"/>
        </w:rPr>
        <w:t xml:space="preserve">2025 and </w:t>
      </w:r>
      <w:r w:rsidR="00024E34" w:rsidRPr="008D6A5C">
        <w:rPr>
          <w:rFonts w:ascii="Arial" w:hAnsi="Arial" w:cs="Arial"/>
        </w:rPr>
        <w:t>is not dealt with in this report as th</w:t>
      </w:r>
      <w:r w:rsidR="008A1D02" w:rsidRPr="008D6A5C">
        <w:rPr>
          <w:rFonts w:ascii="Arial" w:hAnsi="Arial" w:cs="Arial"/>
        </w:rPr>
        <w:t>e</w:t>
      </w:r>
      <w:r w:rsidR="00024E34" w:rsidRPr="008D6A5C">
        <w:rPr>
          <w:rFonts w:ascii="Arial" w:hAnsi="Arial" w:cs="Arial"/>
        </w:rPr>
        <w:t xml:space="preserve"> report was prepared and sent to the Board </w:t>
      </w:r>
      <w:r w:rsidR="00024E34" w:rsidRPr="008D6A5C">
        <w:rPr>
          <w:rFonts w:ascii="Arial" w:hAnsi="Arial" w:cs="Arial"/>
          <w:color w:val="231F20"/>
        </w:rPr>
        <w:t>prior to the circulation of the Minutes. The Chair of the Committee</w:t>
      </w:r>
      <w:r w:rsidR="008A1D02" w:rsidRPr="008D6A5C">
        <w:rPr>
          <w:rFonts w:ascii="Arial" w:hAnsi="Arial" w:cs="Arial"/>
          <w:color w:val="231F20"/>
        </w:rPr>
        <w:t xml:space="preserve">, Ms Justice Burns, </w:t>
      </w:r>
      <w:r w:rsidR="00024E34" w:rsidRPr="008D6A5C">
        <w:rPr>
          <w:rFonts w:ascii="Arial" w:hAnsi="Arial" w:cs="Arial"/>
          <w:color w:val="231F20"/>
        </w:rPr>
        <w:t>provide</w:t>
      </w:r>
      <w:r w:rsidR="0002171D" w:rsidRPr="008D6A5C">
        <w:rPr>
          <w:rFonts w:ascii="Arial" w:hAnsi="Arial" w:cs="Arial"/>
          <w:color w:val="231F20"/>
        </w:rPr>
        <w:t>d</w:t>
      </w:r>
      <w:r w:rsidR="00024E34" w:rsidRPr="008D6A5C">
        <w:rPr>
          <w:rFonts w:ascii="Arial" w:hAnsi="Arial" w:cs="Arial"/>
          <w:color w:val="231F20"/>
        </w:rPr>
        <w:t xml:space="preserve"> an oral update in relation to th</w:t>
      </w:r>
      <w:r w:rsidRPr="008D6A5C">
        <w:rPr>
          <w:rFonts w:ascii="Arial" w:hAnsi="Arial" w:cs="Arial"/>
          <w:color w:val="231F20"/>
        </w:rPr>
        <w:t>at</w:t>
      </w:r>
      <w:r w:rsidR="00024E34" w:rsidRPr="008D6A5C">
        <w:rPr>
          <w:rFonts w:ascii="Arial" w:hAnsi="Arial" w:cs="Arial"/>
          <w:color w:val="231F20"/>
        </w:rPr>
        <w:t xml:space="preserve"> meeting.</w:t>
      </w:r>
      <w:r w:rsidRPr="008D6A5C">
        <w:rPr>
          <w:rFonts w:ascii="Arial" w:hAnsi="Arial" w:cs="Arial"/>
          <w:color w:val="231F20"/>
        </w:rPr>
        <w:t xml:space="preserve"> Ms Justice Burns indicated that much of the </w:t>
      </w:r>
      <w:r w:rsidR="008A1D02" w:rsidRPr="008D6A5C">
        <w:rPr>
          <w:rFonts w:ascii="Arial" w:hAnsi="Arial" w:cs="Arial"/>
          <w:color w:val="231F20"/>
        </w:rPr>
        <w:t>f</w:t>
      </w:r>
      <w:r w:rsidRPr="008D6A5C">
        <w:rPr>
          <w:rFonts w:ascii="Arial" w:hAnsi="Arial" w:cs="Arial"/>
          <w:color w:val="231F20"/>
        </w:rPr>
        <w:t>ocus of the Committee has been on the Strategic Business Case for the Estate. Work on this was underway prior to the request being made by the Department of Justice. An update was provided in relation to Galway and the ongoing negotiations with Galway Council in relation to a site owned by the Council. There are also planned work</w:t>
      </w:r>
      <w:r w:rsidR="001755FD">
        <w:rPr>
          <w:rFonts w:ascii="Arial" w:hAnsi="Arial" w:cs="Arial"/>
          <w:color w:val="231F20"/>
        </w:rPr>
        <w:t>s</w:t>
      </w:r>
      <w:r w:rsidRPr="008D6A5C">
        <w:rPr>
          <w:rFonts w:ascii="Arial" w:hAnsi="Arial" w:cs="Arial"/>
          <w:color w:val="231F20"/>
        </w:rPr>
        <w:t xml:space="preserve"> for the existing courthouse to assist with some of the capacity issues</w:t>
      </w:r>
      <w:r w:rsidR="00A319E6">
        <w:rPr>
          <w:rFonts w:ascii="Arial" w:hAnsi="Arial" w:cs="Arial"/>
          <w:color w:val="231F20"/>
        </w:rPr>
        <w:t>,</w:t>
      </w:r>
      <w:r w:rsidRPr="008D6A5C">
        <w:rPr>
          <w:rFonts w:ascii="Arial" w:hAnsi="Arial" w:cs="Arial"/>
          <w:color w:val="231F20"/>
        </w:rPr>
        <w:t xml:space="preserve"> particularly on days when juries are being empanelled in the Circuit Court. An update was provided in relation to the Bow St</w:t>
      </w:r>
      <w:r w:rsidR="00DE5C92">
        <w:rPr>
          <w:rFonts w:ascii="Arial" w:hAnsi="Arial" w:cs="Arial"/>
          <w:color w:val="231F20"/>
        </w:rPr>
        <w:t>reet</w:t>
      </w:r>
      <w:r w:rsidRPr="008D6A5C">
        <w:rPr>
          <w:rFonts w:ascii="Arial" w:hAnsi="Arial" w:cs="Arial"/>
          <w:color w:val="231F20"/>
        </w:rPr>
        <w:t xml:space="preserve"> building, which </w:t>
      </w:r>
      <w:r w:rsidR="001755FD">
        <w:rPr>
          <w:rFonts w:ascii="Arial" w:hAnsi="Arial" w:cs="Arial"/>
          <w:color w:val="231F20"/>
        </w:rPr>
        <w:t>could</w:t>
      </w:r>
      <w:r w:rsidR="001755FD" w:rsidRPr="008D6A5C">
        <w:rPr>
          <w:rFonts w:ascii="Arial" w:hAnsi="Arial" w:cs="Arial"/>
          <w:color w:val="231F20"/>
        </w:rPr>
        <w:t xml:space="preserve"> </w:t>
      </w:r>
      <w:r w:rsidRPr="008D6A5C">
        <w:rPr>
          <w:rFonts w:ascii="Arial" w:hAnsi="Arial" w:cs="Arial"/>
          <w:color w:val="231F20"/>
        </w:rPr>
        <w:t xml:space="preserve">provide three more courtrooms. Ms Justice Burns indicated some of the issues regarding accessibility at that building. </w:t>
      </w:r>
      <w:r w:rsidR="00104E77">
        <w:rPr>
          <w:rFonts w:ascii="Arial" w:hAnsi="Arial" w:cs="Arial"/>
          <w:color w:val="231F20"/>
        </w:rPr>
        <w:t xml:space="preserve">Changes to sittings at venues in </w:t>
      </w:r>
      <w:r w:rsidRPr="008D6A5C">
        <w:rPr>
          <w:rFonts w:ascii="Arial" w:hAnsi="Arial" w:cs="Arial"/>
          <w:color w:val="231F20"/>
        </w:rPr>
        <w:t xml:space="preserve">District 21 has been discussed </w:t>
      </w:r>
      <w:r w:rsidR="00104E77">
        <w:rPr>
          <w:rFonts w:ascii="Arial" w:hAnsi="Arial" w:cs="Arial"/>
          <w:color w:val="231F20"/>
        </w:rPr>
        <w:t xml:space="preserve">at the Committee </w:t>
      </w:r>
      <w:r w:rsidR="001755FD">
        <w:rPr>
          <w:rFonts w:ascii="Arial" w:hAnsi="Arial" w:cs="Arial"/>
          <w:color w:val="231F20"/>
        </w:rPr>
        <w:t xml:space="preserve">in the context of the condition of the existing facilities </w:t>
      </w:r>
      <w:r w:rsidRPr="008D6A5C">
        <w:rPr>
          <w:rFonts w:ascii="Arial" w:hAnsi="Arial" w:cs="Arial"/>
          <w:color w:val="231F20"/>
        </w:rPr>
        <w:t>and Ms Brennan’s report</w:t>
      </w:r>
      <w:r w:rsidR="001755FD">
        <w:rPr>
          <w:rFonts w:ascii="Arial" w:hAnsi="Arial" w:cs="Arial"/>
          <w:color w:val="231F20"/>
        </w:rPr>
        <w:t xml:space="preserve"> on facilities</w:t>
      </w:r>
      <w:r w:rsidRPr="008D6A5C">
        <w:rPr>
          <w:rFonts w:ascii="Arial" w:hAnsi="Arial" w:cs="Arial"/>
          <w:color w:val="231F20"/>
        </w:rPr>
        <w:t xml:space="preserve"> will be presented to the next Committee meeting. Issues in Roscommon, Sligo and Portlaoise have also been discussed at the Committee. A further update from the Committee will be before the Board</w:t>
      </w:r>
      <w:r w:rsidR="00104E77">
        <w:rPr>
          <w:rFonts w:ascii="Arial" w:hAnsi="Arial" w:cs="Arial"/>
          <w:color w:val="231F20"/>
        </w:rPr>
        <w:t xml:space="preserve"> in July.</w:t>
      </w:r>
    </w:p>
    <w:p w14:paraId="43B2EB4C" w14:textId="77777777" w:rsidR="001A7784" w:rsidRPr="008D6A5C" w:rsidRDefault="001A7784" w:rsidP="007831D3">
      <w:pPr>
        <w:spacing w:line="360" w:lineRule="auto"/>
        <w:rPr>
          <w:rFonts w:ascii="Arial" w:hAnsi="Arial" w:cs="Arial"/>
        </w:rPr>
      </w:pPr>
    </w:p>
    <w:p w14:paraId="11A0AA8B" w14:textId="06AF881C" w:rsidR="00484A58" w:rsidRPr="008D6A5C" w:rsidRDefault="001A7784" w:rsidP="007831D3">
      <w:pPr>
        <w:spacing w:line="360" w:lineRule="auto"/>
        <w:rPr>
          <w:rFonts w:ascii="Arial" w:hAnsi="Arial" w:cs="Arial"/>
        </w:rPr>
      </w:pPr>
      <w:r w:rsidRPr="008D6A5C">
        <w:rPr>
          <w:rFonts w:ascii="Arial" w:hAnsi="Arial" w:cs="Arial"/>
        </w:rPr>
        <w:t xml:space="preserve">In relation to the </w:t>
      </w:r>
      <w:r w:rsidR="00484A58" w:rsidRPr="008D6A5C">
        <w:rPr>
          <w:rFonts w:ascii="Arial" w:hAnsi="Arial" w:cs="Arial"/>
        </w:rPr>
        <w:t>Terms of Reference</w:t>
      </w:r>
      <w:r w:rsidR="001755FD">
        <w:rPr>
          <w:rFonts w:ascii="Arial" w:hAnsi="Arial" w:cs="Arial"/>
        </w:rPr>
        <w:t xml:space="preserve"> of the</w:t>
      </w:r>
      <w:r w:rsidR="00484A58" w:rsidRPr="008D6A5C">
        <w:rPr>
          <w:rFonts w:ascii="Arial" w:hAnsi="Arial" w:cs="Arial"/>
        </w:rPr>
        <w:t xml:space="preserve"> Building Committee</w:t>
      </w:r>
      <w:r w:rsidR="001E4A6A" w:rsidRPr="008D6A5C">
        <w:rPr>
          <w:rFonts w:ascii="Arial" w:hAnsi="Arial" w:cs="Arial"/>
        </w:rPr>
        <w:t xml:space="preserve">, Ms Justice Burns indicated that she had reviewed the suggested amendments circulated by a Board member and indicated that amendments were not required at this time. The Board approved the Terms of Reference as circulated. (Decision </w:t>
      </w:r>
      <w:r w:rsidR="00364429">
        <w:rPr>
          <w:rFonts w:ascii="Arial" w:hAnsi="Arial" w:cs="Arial"/>
        </w:rPr>
        <w:t>6</w:t>
      </w:r>
      <w:r w:rsidR="001E4A6A" w:rsidRPr="008D6A5C">
        <w:rPr>
          <w:rFonts w:ascii="Arial" w:hAnsi="Arial" w:cs="Arial"/>
        </w:rPr>
        <w:t>/2025)</w:t>
      </w:r>
    </w:p>
    <w:p w14:paraId="0F73B6F7" w14:textId="77777777" w:rsidR="00484A58" w:rsidRPr="008D6A5C" w:rsidRDefault="00484A58" w:rsidP="007831D3">
      <w:pPr>
        <w:spacing w:line="360" w:lineRule="auto"/>
        <w:rPr>
          <w:rFonts w:ascii="Arial" w:hAnsi="Arial" w:cs="Arial"/>
          <w:color w:val="FF0000"/>
        </w:rPr>
      </w:pPr>
    </w:p>
    <w:p w14:paraId="47E98E33" w14:textId="77777777" w:rsidR="00484A58" w:rsidRPr="008D6A5C" w:rsidRDefault="00484A58" w:rsidP="007831D3">
      <w:pPr>
        <w:spacing w:line="360" w:lineRule="auto"/>
        <w:rPr>
          <w:rFonts w:ascii="Arial" w:hAnsi="Arial" w:cs="Arial"/>
          <w:b/>
          <w:bCs/>
        </w:rPr>
      </w:pPr>
    </w:p>
    <w:p w14:paraId="2A6F269B" w14:textId="5E8C1B81" w:rsidR="007831D3" w:rsidRPr="008D6A5C" w:rsidRDefault="007831D3" w:rsidP="008A1D02">
      <w:pPr>
        <w:spacing w:line="360" w:lineRule="auto"/>
        <w:rPr>
          <w:rFonts w:ascii="Arial" w:hAnsi="Arial" w:cs="Arial"/>
          <w:b/>
          <w:bCs/>
        </w:rPr>
      </w:pPr>
      <w:r w:rsidRPr="008D6A5C">
        <w:rPr>
          <w:rFonts w:ascii="Arial" w:hAnsi="Arial" w:cs="Arial"/>
          <w:b/>
          <w:bCs/>
        </w:rPr>
        <w:t>Audit and Risk Committee update (Oral Update) and Terms of reference (Report CSB 27/2025)</w:t>
      </w:r>
    </w:p>
    <w:p w14:paraId="59893AE4" w14:textId="77777777" w:rsidR="008A1D02" w:rsidRPr="008D6A5C" w:rsidRDefault="008A1D02" w:rsidP="008A1D02">
      <w:pPr>
        <w:pStyle w:val="ListParagraph"/>
        <w:spacing w:line="360" w:lineRule="auto"/>
        <w:ind w:left="1440"/>
        <w:rPr>
          <w:rFonts w:ascii="Arial" w:hAnsi="Arial" w:cs="Arial"/>
          <w:b/>
          <w:bCs/>
        </w:rPr>
      </w:pPr>
    </w:p>
    <w:p w14:paraId="101DB73A" w14:textId="348F680F" w:rsidR="007831D3" w:rsidRPr="008D6A5C" w:rsidRDefault="007831D3" w:rsidP="008A1D02">
      <w:pPr>
        <w:spacing w:line="360" w:lineRule="auto"/>
        <w:rPr>
          <w:rFonts w:ascii="Arial" w:hAnsi="Arial" w:cs="Arial"/>
        </w:rPr>
      </w:pPr>
      <w:r w:rsidRPr="008D6A5C">
        <w:rPr>
          <w:rFonts w:ascii="Arial" w:hAnsi="Arial" w:cs="Arial"/>
        </w:rPr>
        <w:t>Mr. Noel Beecher</w:t>
      </w:r>
      <w:r w:rsidR="008A1D02" w:rsidRPr="008D6A5C">
        <w:rPr>
          <w:rFonts w:ascii="Arial" w:hAnsi="Arial" w:cs="Arial"/>
        </w:rPr>
        <w:t>, Chair of the Committee,</w:t>
      </w:r>
      <w:r w:rsidRPr="008D6A5C">
        <w:rPr>
          <w:rFonts w:ascii="Arial" w:hAnsi="Arial" w:cs="Arial"/>
        </w:rPr>
        <w:t xml:space="preserve"> gave an oral update</w:t>
      </w:r>
      <w:r w:rsidR="008A1D02" w:rsidRPr="008D6A5C">
        <w:rPr>
          <w:rFonts w:ascii="Arial" w:hAnsi="Arial" w:cs="Arial"/>
        </w:rPr>
        <w:t>, providing an overview of four meetings of ARC (10</w:t>
      </w:r>
      <w:r w:rsidR="008A1D02" w:rsidRPr="008D6A5C">
        <w:rPr>
          <w:rFonts w:ascii="Arial" w:hAnsi="Arial" w:cs="Arial"/>
          <w:vertAlign w:val="superscript"/>
        </w:rPr>
        <w:t>th</w:t>
      </w:r>
      <w:r w:rsidR="008A1D02" w:rsidRPr="008D6A5C">
        <w:rPr>
          <w:rFonts w:ascii="Arial" w:hAnsi="Arial" w:cs="Arial"/>
        </w:rPr>
        <w:t xml:space="preserve"> February; 5</w:t>
      </w:r>
      <w:r w:rsidR="008A1D02" w:rsidRPr="008D6A5C">
        <w:rPr>
          <w:rFonts w:ascii="Arial" w:hAnsi="Arial" w:cs="Arial"/>
          <w:vertAlign w:val="superscript"/>
        </w:rPr>
        <w:t>th</w:t>
      </w:r>
      <w:r w:rsidR="008A1D02" w:rsidRPr="008D6A5C">
        <w:rPr>
          <w:rFonts w:ascii="Arial" w:hAnsi="Arial" w:cs="Arial"/>
        </w:rPr>
        <w:t xml:space="preserve"> March (Special Meeting); 24</w:t>
      </w:r>
      <w:r w:rsidR="008A1D02" w:rsidRPr="008D6A5C">
        <w:rPr>
          <w:rFonts w:ascii="Arial" w:hAnsi="Arial" w:cs="Arial"/>
          <w:vertAlign w:val="superscript"/>
        </w:rPr>
        <w:t>th</w:t>
      </w:r>
      <w:r w:rsidR="008A1D02" w:rsidRPr="008D6A5C">
        <w:rPr>
          <w:rFonts w:ascii="Arial" w:hAnsi="Arial" w:cs="Arial"/>
        </w:rPr>
        <w:t xml:space="preserve"> March (joint meeting with Finance) and 7</w:t>
      </w:r>
      <w:r w:rsidR="008A1D02" w:rsidRPr="008D6A5C">
        <w:rPr>
          <w:rFonts w:ascii="Arial" w:hAnsi="Arial" w:cs="Arial"/>
          <w:vertAlign w:val="superscript"/>
        </w:rPr>
        <w:t>th</w:t>
      </w:r>
      <w:r w:rsidR="008A1D02" w:rsidRPr="008D6A5C">
        <w:rPr>
          <w:rFonts w:ascii="Arial" w:hAnsi="Arial" w:cs="Arial"/>
        </w:rPr>
        <w:t xml:space="preserve"> May 2025).  Mr Beecher indicated that a written report would be provided for future meetings. Mr Beecher provided an overview of the year end reporting (including exception reporting) which was required in advance of the recommendation of the ARC to the Board in relation to the adequacy of the system of internal control. He indicated that the </w:t>
      </w:r>
      <w:r w:rsidR="001755FD">
        <w:rPr>
          <w:rFonts w:ascii="Arial" w:hAnsi="Arial" w:cs="Arial"/>
        </w:rPr>
        <w:t xml:space="preserve">Committee have agreed changes to the </w:t>
      </w:r>
      <w:r w:rsidR="008A1D02" w:rsidRPr="008D6A5C">
        <w:rPr>
          <w:rFonts w:ascii="Arial" w:hAnsi="Arial" w:cs="Arial"/>
        </w:rPr>
        <w:t xml:space="preserve">format of </w:t>
      </w:r>
      <w:r w:rsidR="009D33C9" w:rsidRPr="008D6A5C">
        <w:rPr>
          <w:rFonts w:ascii="Arial" w:hAnsi="Arial" w:cs="Arial"/>
        </w:rPr>
        <w:t>meeting</w:t>
      </w:r>
      <w:r w:rsidR="009D33C9">
        <w:rPr>
          <w:rFonts w:ascii="Arial" w:hAnsi="Arial" w:cs="Arial"/>
        </w:rPr>
        <w:t>s</w:t>
      </w:r>
      <w:r w:rsidR="009D33C9" w:rsidRPr="008D6A5C">
        <w:rPr>
          <w:rFonts w:ascii="Arial" w:hAnsi="Arial" w:cs="Arial"/>
        </w:rPr>
        <w:t>,</w:t>
      </w:r>
      <w:r w:rsidR="001755FD">
        <w:rPr>
          <w:rFonts w:ascii="Arial" w:hAnsi="Arial" w:cs="Arial"/>
        </w:rPr>
        <w:t xml:space="preserve"> </w:t>
      </w:r>
      <w:r w:rsidR="008A1D02" w:rsidRPr="008D6A5C">
        <w:rPr>
          <w:rFonts w:ascii="Arial" w:hAnsi="Arial" w:cs="Arial"/>
        </w:rPr>
        <w:t xml:space="preserve">that presentations are not </w:t>
      </w:r>
      <w:r w:rsidR="001755FD">
        <w:rPr>
          <w:rFonts w:ascii="Arial" w:hAnsi="Arial" w:cs="Arial"/>
        </w:rPr>
        <w:t xml:space="preserve">now </w:t>
      </w:r>
      <w:r w:rsidR="008A1D02" w:rsidRPr="008D6A5C">
        <w:rPr>
          <w:rFonts w:ascii="Arial" w:hAnsi="Arial" w:cs="Arial"/>
        </w:rPr>
        <w:t xml:space="preserve">provided, papers will be taken as read, with time for questions and answers. He indicated that the Committee were reviewing and following up on the recommendations of the EQA report on the Internal Audit function. Mr Beecher </w:t>
      </w:r>
      <w:r w:rsidR="001755FD">
        <w:rPr>
          <w:rFonts w:ascii="Arial" w:hAnsi="Arial" w:cs="Arial"/>
        </w:rPr>
        <w:t>indicated</w:t>
      </w:r>
      <w:r w:rsidR="001755FD" w:rsidRPr="008D6A5C">
        <w:rPr>
          <w:rFonts w:ascii="Arial" w:hAnsi="Arial" w:cs="Arial"/>
        </w:rPr>
        <w:t xml:space="preserve"> </w:t>
      </w:r>
      <w:r w:rsidR="008A1D02" w:rsidRPr="008D6A5C">
        <w:rPr>
          <w:rFonts w:ascii="Arial" w:hAnsi="Arial" w:cs="Arial"/>
        </w:rPr>
        <w:t xml:space="preserve">that he had concerns over the adequacy of support to the Committee. </w:t>
      </w:r>
    </w:p>
    <w:p w14:paraId="2F2C946A" w14:textId="77777777" w:rsidR="008A1D02" w:rsidRPr="008D6A5C" w:rsidRDefault="008A1D02" w:rsidP="008A1D02">
      <w:pPr>
        <w:spacing w:line="360" w:lineRule="auto"/>
        <w:rPr>
          <w:rFonts w:ascii="Arial" w:hAnsi="Arial" w:cs="Arial"/>
        </w:rPr>
      </w:pPr>
    </w:p>
    <w:p w14:paraId="2CCE482E" w14:textId="0F7CC5F5" w:rsidR="008A1D02" w:rsidRPr="008D6A5C" w:rsidRDefault="008A1D02" w:rsidP="008A1D02">
      <w:pPr>
        <w:spacing w:line="360" w:lineRule="auto"/>
        <w:rPr>
          <w:rFonts w:ascii="Arial" w:hAnsi="Arial" w:cs="Arial"/>
        </w:rPr>
      </w:pPr>
      <w:r w:rsidRPr="008D6A5C">
        <w:rPr>
          <w:rFonts w:ascii="Arial" w:hAnsi="Arial" w:cs="Arial"/>
        </w:rPr>
        <w:t>The Chairperson of the Board indicated that written reports are required from ARC going forward.</w:t>
      </w:r>
    </w:p>
    <w:p w14:paraId="11567BF6" w14:textId="77777777" w:rsidR="008A1D02" w:rsidRPr="008D6A5C" w:rsidRDefault="008A1D02" w:rsidP="008A1D02">
      <w:pPr>
        <w:spacing w:line="360" w:lineRule="auto"/>
        <w:rPr>
          <w:rFonts w:ascii="Arial" w:hAnsi="Arial" w:cs="Arial"/>
        </w:rPr>
      </w:pPr>
    </w:p>
    <w:p w14:paraId="64912AF1" w14:textId="5D3697A6" w:rsidR="008A1D02" w:rsidRPr="008D6A5C" w:rsidRDefault="008A1D02" w:rsidP="008A1D02">
      <w:pPr>
        <w:spacing w:line="360" w:lineRule="auto"/>
        <w:rPr>
          <w:rFonts w:ascii="Arial" w:hAnsi="Arial" w:cs="Arial"/>
        </w:rPr>
      </w:pPr>
      <w:r w:rsidRPr="008D6A5C">
        <w:rPr>
          <w:rFonts w:ascii="Arial" w:hAnsi="Arial" w:cs="Arial"/>
        </w:rPr>
        <w:lastRenderedPageBreak/>
        <w:t xml:space="preserve">A board member </w:t>
      </w:r>
      <w:r w:rsidR="001755FD">
        <w:rPr>
          <w:rFonts w:ascii="Arial" w:hAnsi="Arial" w:cs="Arial"/>
        </w:rPr>
        <w:t>observed that much of</w:t>
      </w:r>
      <w:r w:rsidR="001755FD" w:rsidRPr="008D6A5C">
        <w:rPr>
          <w:rFonts w:ascii="Arial" w:hAnsi="Arial" w:cs="Arial"/>
        </w:rPr>
        <w:t xml:space="preserve"> </w:t>
      </w:r>
      <w:r w:rsidRPr="008D6A5C">
        <w:rPr>
          <w:rFonts w:ascii="Arial" w:hAnsi="Arial" w:cs="Arial"/>
        </w:rPr>
        <w:t xml:space="preserve">the focus of the Committee </w:t>
      </w:r>
      <w:r w:rsidR="00671FA9">
        <w:rPr>
          <w:rFonts w:ascii="Arial" w:hAnsi="Arial" w:cs="Arial"/>
        </w:rPr>
        <w:t>over the past</w:t>
      </w:r>
      <w:r w:rsidR="00575345">
        <w:rPr>
          <w:rFonts w:ascii="Arial" w:hAnsi="Arial" w:cs="Arial"/>
        </w:rPr>
        <w:t xml:space="preserve"> year</w:t>
      </w:r>
      <w:r w:rsidR="001755FD">
        <w:rPr>
          <w:rFonts w:ascii="Arial" w:hAnsi="Arial" w:cs="Arial"/>
        </w:rPr>
        <w:t xml:space="preserve"> was</w:t>
      </w:r>
      <w:r w:rsidR="00575345">
        <w:rPr>
          <w:rFonts w:ascii="Arial" w:hAnsi="Arial" w:cs="Arial"/>
        </w:rPr>
        <w:t xml:space="preserve"> </w:t>
      </w:r>
      <w:r w:rsidRPr="008D6A5C">
        <w:rPr>
          <w:rFonts w:ascii="Arial" w:hAnsi="Arial" w:cs="Arial"/>
        </w:rPr>
        <w:t xml:space="preserve">on governance standards </w:t>
      </w:r>
      <w:r w:rsidR="00575345">
        <w:rPr>
          <w:rFonts w:ascii="Arial" w:hAnsi="Arial" w:cs="Arial"/>
        </w:rPr>
        <w:t xml:space="preserve">and documentation </w:t>
      </w:r>
      <w:r w:rsidRPr="008D6A5C">
        <w:rPr>
          <w:rFonts w:ascii="Arial" w:hAnsi="Arial" w:cs="Arial"/>
        </w:rPr>
        <w:t xml:space="preserve">and requested that the ARC </w:t>
      </w:r>
      <w:r w:rsidR="001755FD">
        <w:rPr>
          <w:rFonts w:ascii="Arial" w:hAnsi="Arial" w:cs="Arial"/>
        </w:rPr>
        <w:t xml:space="preserve">would include </w:t>
      </w:r>
      <w:r w:rsidRPr="008D6A5C">
        <w:rPr>
          <w:rFonts w:ascii="Arial" w:hAnsi="Arial" w:cs="Arial"/>
        </w:rPr>
        <w:t>review</w:t>
      </w:r>
      <w:r w:rsidR="001755FD">
        <w:rPr>
          <w:rFonts w:ascii="Arial" w:hAnsi="Arial" w:cs="Arial"/>
        </w:rPr>
        <w:t>s of</w:t>
      </w:r>
      <w:r w:rsidRPr="008D6A5C">
        <w:rPr>
          <w:rFonts w:ascii="Arial" w:hAnsi="Arial" w:cs="Arial"/>
        </w:rPr>
        <w:t xml:space="preserve"> the directorate risks and internal audit reports </w:t>
      </w:r>
      <w:r w:rsidR="00575345">
        <w:rPr>
          <w:rFonts w:ascii="Arial" w:hAnsi="Arial" w:cs="Arial"/>
        </w:rPr>
        <w:t>on</w:t>
      </w:r>
      <w:r w:rsidR="00575345" w:rsidRPr="008D6A5C">
        <w:rPr>
          <w:rFonts w:ascii="Arial" w:hAnsi="Arial" w:cs="Arial"/>
        </w:rPr>
        <w:t xml:space="preserve"> </w:t>
      </w:r>
      <w:r w:rsidRPr="008D6A5C">
        <w:rPr>
          <w:rFonts w:ascii="Arial" w:hAnsi="Arial" w:cs="Arial"/>
        </w:rPr>
        <w:t>court offices</w:t>
      </w:r>
      <w:r w:rsidR="001755FD">
        <w:rPr>
          <w:rFonts w:ascii="Arial" w:hAnsi="Arial" w:cs="Arial"/>
        </w:rPr>
        <w:t xml:space="preserve"> on their workplan</w:t>
      </w:r>
      <w:r w:rsidRPr="008D6A5C">
        <w:rPr>
          <w:rFonts w:ascii="Arial" w:hAnsi="Arial" w:cs="Arial"/>
        </w:rPr>
        <w:t xml:space="preserve">. </w:t>
      </w:r>
    </w:p>
    <w:p w14:paraId="0DE8631E" w14:textId="77777777" w:rsidR="00B11ECF" w:rsidRPr="008D6A5C" w:rsidRDefault="00B11ECF" w:rsidP="008A1D02">
      <w:pPr>
        <w:spacing w:line="360" w:lineRule="auto"/>
        <w:rPr>
          <w:rFonts w:ascii="Arial" w:hAnsi="Arial" w:cs="Arial"/>
        </w:rPr>
      </w:pPr>
    </w:p>
    <w:p w14:paraId="59EDFB8B" w14:textId="656A4E13" w:rsidR="00B11ECF" w:rsidRPr="008D6A5C" w:rsidRDefault="00B11ECF" w:rsidP="008A1D02">
      <w:pPr>
        <w:spacing w:line="360" w:lineRule="auto"/>
        <w:rPr>
          <w:rFonts w:ascii="Arial" w:hAnsi="Arial" w:cs="Arial"/>
        </w:rPr>
      </w:pPr>
      <w:r w:rsidRPr="008D6A5C">
        <w:rPr>
          <w:rFonts w:ascii="Arial" w:hAnsi="Arial" w:cs="Arial"/>
        </w:rPr>
        <w:t xml:space="preserve">A board member queried the number of High and Medium risks in the Corporate Risk Register and requested that this be reviewed by the Senior Management Team. Ms Scott, Secretary, clarified that the Risk Register would be dealt with by Mr Cleere, the Chief Risk Officer/Head of Corporate Services, under the next item. </w:t>
      </w:r>
    </w:p>
    <w:p w14:paraId="3B841CFD" w14:textId="77777777" w:rsidR="008A1D02" w:rsidRPr="008D6A5C" w:rsidRDefault="008A1D02" w:rsidP="008A1D02">
      <w:pPr>
        <w:spacing w:line="360" w:lineRule="auto"/>
        <w:rPr>
          <w:rFonts w:ascii="Arial" w:hAnsi="Arial" w:cs="Arial"/>
          <w:b/>
          <w:bCs/>
        </w:rPr>
      </w:pPr>
    </w:p>
    <w:p w14:paraId="0294DFAB" w14:textId="156BDD87" w:rsidR="008A1D02" w:rsidRPr="008D6A5C" w:rsidRDefault="008A1D02" w:rsidP="008A1D02">
      <w:pPr>
        <w:spacing w:line="360" w:lineRule="auto"/>
        <w:rPr>
          <w:rFonts w:ascii="Arial" w:hAnsi="Arial" w:cs="Arial"/>
        </w:rPr>
      </w:pPr>
      <w:r w:rsidRPr="008D6A5C">
        <w:rPr>
          <w:rFonts w:ascii="Arial" w:hAnsi="Arial" w:cs="Arial"/>
        </w:rPr>
        <w:t>In relation to the draft Terms of Reference, it was indicated that a Board member had raised some queries. Th</w:t>
      </w:r>
      <w:r w:rsidR="00FE5AFD">
        <w:rPr>
          <w:rFonts w:ascii="Arial" w:hAnsi="Arial" w:cs="Arial"/>
        </w:rPr>
        <w:t>is item was</w:t>
      </w:r>
      <w:r w:rsidRPr="008D6A5C">
        <w:rPr>
          <w:rFonts w:ascii="Arial" w:hAnsi="Arial" w:cs="Arial"/>
        </w:rPr>
        <w:t xml:space="preserve"> deferred to the next Board meeting. </w:t>
      </w:r>
    </w:p>
    <w:p w14:paraId="1D446269" w14:textId="77777777" w:rsidR="007831D3" w:rsidRPr="008D6A5C" w:rsidRDefault="007831D3" w:rsidP="00F41576">
      <w:pPr>
        <w:pStyle w:val="ListParagraph"/>
        <w:spacing w:line="360" w:lineRule="auto"/>
        <w:rPr>
          <w:rFonts w:ascii="Arial" w:hAnsi="Arial" w:cs="Arial"/>
          <w:b/>
          <w:bCs/>
        </w:rPr>
      </w:pPr>
    </w:p>
    <w:p w14:paraId="17F931C7" w14:textId="77777777" w:rsidR="00B11ECF" w:rsidRPr="008D6A5C" w:rsidRDefault="00B11ECF" w:rsidP="00F41576">
      <w:pPr>
        <w:pStyle w:val="ListParagraph"/>
        <w:spacing w:line="360" w:lineRule="auto"/>
        <w:rPr>
          <w:rFonts w:ascii="Arial" w:hAnsi="Arial" w:cs="Arial"/>
          <w:b/>
          <w:bCs/>
        </w:rPr>
      </w:pPr>
    </w:p>
    <w:p w14:paraId="33063AB4" w14:textId="72502CBF" w:rsidR="004A3EEC" w:rsidRPr="008D6A5C" w:rsidRDefault="007831D3" w:rsidP="00A02004">
      <w:pPr>
        <w:pStyle w:val="ListParagraph"/>
        <w:numPr>
          <w:ilvl w:val="0"/>
          <w:numId w:val="16"/>
        </w:numPr>
        <w:spacing w:line="360" w:lineRule="auto"/>
        <w:rPr>
          <w:rFonts w:ascii="Arial" w:hAnsi="Arial" w:cs="Arial"/>
          <w:b/>
          <w:bCs/>
        </w:rPr>
      </w:pPr>
      <w:r w:rsidRPr="008D6A5C">
        <w:rPr>
          <w:rFonts w:ascii="Arial" w:hAnsi="Arial" w:cs="Arial"/>
          <w:b/>
          <w:bCs/>
        </w:rPr>
        <w:t>Risk Management Report (Report CSB 28/2025- two documents)</w:t>
      </w:r>
    </w:p>
    <w:p w14:paraId="5590CE01" w14:textId="10482BD3" w:rsidR="00B11ECF" w:rsidRPr="008D6A5C" w:rsidRDefault="007831D3" w:rsidP="00B11ECF">
      <w:pPr>
        <w:spacing w:line="360" w:lineRule="auto"/>
        <w:rPr>
          <w:rFonts w:ascii="Arial" w:hAnsi="Arial" w:cs="Arial"/>
        </w:rPr>
      </w:pPr>
      <w:r w:rsidRPr="008D6A5C">
        <w:rPr>
          <w:rFonts w:ascii="Arial" w:hAnsi="Arial" w:cs="Arial"/>
        </w:rPr>
        <w:t>Mr. John Cleere, Head of Corporate Services presented the reports as circulated</w:t>
      </w:r>
      <w:r w:rsidR="00B11ECF" w:rsidRPr="008D6A5C">
        <w:rPr>
          <w:rFonts w:ascii="Arial" w:hAnsi="Arial" w:cs="Arial"/>
        </w:rPr>
        <w:t>, which was taken as read. At present there are 18 risks recorded on the CRR of which 11 are rated as High. In this regard there is no change from the last update. As regards Actionable items, there were 7 actions required to</w:t>
      </w:r>
      <w:r w:rsidR="001755FD">
        <w:rPr>
          <w:rFonts w:ascii="Arial" w:hAnsi="Arial" w:cs="Arial"/>
        </w:rPr>
        <w:t xml:space="preserve"> be</w:t>
      </w:r>
      <w:r w:rsidR="00B11ECF" w:rsidRPr="008D6A5C">
        <w:rPr>
          <w:rFonts w:ascii="Arial" w:hAnsi="Arial" w:cs="Arial"/>
        </w:rPr>
        <w:t xml:space="preserve"> completed in the Quarter 1, 2025, of which 5 have been completed.  Outstanding actions relate to:</w:t>
      </w:r>
    </w:p>
    <w:p w14:paraId="2F3BF274" w14:textId="7368B2FC" w:rsidR="00B11ECF" w:rsidRPr="008D6A5C" w:rsidRDefault="00B11ECF" w:rsidP="00B11ECF">
      <w:pPr>
        <w:pStyle w:val="ListParagraph"/>
        <w:numPr>
          <w:ilvl w:val="0"/>
          <w:numId w:val="3"/>
        </w:numPr>
        <w:spacing w:line="360" w:lineRule="auto"/>
        <w:rPr>
          <w:rFonts w:ascii="Arial" w:hAnsi="Arial" w:cs="Arial"/>
        </w:rPr>
      </w:pPr>
      <w:r w:rsidRPr="008D6A5C">
        <w:rPr>
          <w:rFonts w:ascii="Arial" w:hAnsi="Arial" w:cs="Arial"/>
        </w:rPr>
        <w:t xml:space="preserve">JPWG - Clarify the timing of the appointment of the second tranche of additional judges, expected to be towards end of the year. </w:t>
      </w:r>
    </w:p>
    <w:p w14:paraId="1D7D4CD0" w14:textId="1B34FB4C" w:rsidR="00EF5CC7" w:rsidRPr="008D6A5C" w:rsidRDefault="00B11ECF" w:rsidP="00B11ECF">
      <w:pPr>
        <w:pStyle w:val="ListParagraph"/>
        <w:numPr>
          <w:ilvl w:val="0"/>
          <w:numId w:val="3"/>
        </w:numPr>
        <w:spacing w:line="360" w:lineRule="auto"/>
        <w:rPr>
          <w:rFonts w:ascii="Arial" w:hAnsi="Arial" w:cs="Arial"/>
        </w:rPr>
      </w:pPr>
      <w:r w:rsidRPr="008D6A5C">
        <w:rPr>
          <w:rFonts w:ascii="Arial" w:hAnsi="Arial" w:cs="Arial"/>
        </w:rPr>
        <w:t>Buildings: Dublin Family Complex (at Hammond Lane) - Work is ongoing on the site transfer and it was noted that Ms Denning had provided an update earlier in the meeting.</w:t>
      </w:r>
    </w:p>
    <w:p w14:paraId="7B2B2FDD" w14:textId="78C1B33E" w:rsidR="00B11ECF" w:rsidRPr="008D6A5C" w:rsidRDefault="00B11ECF" w:rsidP="00A02004">
      <w:pPr>
        <w:spacing w:line="360" w:lineRule="auto"/>
        <w:rPr>
          <w:rFonts w:ascii="Arial" w:hAnsi="Arial" w:cs="Arial"/>
        </w:rPr>
      </w:pPr>
    </w:p>
    <w:p w14:paraId="07E8370E" w14:textId="50294D46" w:rsidR="00B11ECF" w:rsidRPr="008D6A5C" w:rsidRDefault="00B11ECF" w:rsidP="00B11ECF">
      <w:pPr>
        <w:spacing w:line="360" w:lineRule="auto"/>
        <w:rPr>
          <w:rFonts w:ascii="Arial" w:hAnsi="Arial" w:cs="Arial"/>
          <w:lang w:val="en-IE"/>
        </w:rPr>
      </w:pPr>
      <w:r w:rsidRPr="008D6A5C">
        <w:rPr>
          <w:rFonts w:ascii="Arial" w:hAnsi="Arial" w:cs="Arial"/>
          <w:lang w:val="en-IE"/>
        </w:rPr>
        <w:t xml:space="preserve">In relation to the number of High </w:t>
      </w:r>
      <w:r w:rsidR="00B27C8B" w:rsidRPr="008D6A5C">
        <w:rPr>
          <w:rFonts w:ascii="Arial" w:hAnsi="Arial" w:cs="Arial"/>
          <w:lang w:val="en-IE"/>
        </w:rPr>
        <w:t>risks, Mr</w:t>
      </w:r>
      <w:r w:rsidRPr="008D6A5C">
        <w:rPr>
          <w:rFonts w:ascii="Arial" w:hAnsi="Arial" w:cs="Arial"/>
          <w:lang w:val="en-IE"/>
        </w:rPr>
        <w:t xml:space="preserve"> Cleere outlined that the Risk appetite of the Service is presently medium, and the Senior Management Team have planned a half-day meeting to review the risks and risk levels. He undertook to update the Board at the next quarterly update. </w:t>
      </w:r>
    </w:p>
    <w:p w14:paraId="6905EEE4" w14:textId="77777777" w:rsidR="00B11ECF" w:rsidRPr="008D6A5C" w:rsidRDefault="00B11ECF" w:rsidP="00A02004">
      <w:pPr>
        <w:spacing w:line="360" w:lineRule="auto"/>
        <w:rPr>
          <w:rFonts w:ascii="Arial" w:hAnsi="Arial" w:cs="Arial"/>
        </w:rPr>
      </w:pPr>
    </w:p>
    <w:p w14:paraId="1F887D99" w14:textId="70E6926F" w:rsidR="00B11ECF" w:rsidRPr="008D6A5C" w:rsidRDefault="00B11ECF" w:rsidP="00A02004">
      <w:pPr>
        <w:spacing w:line="360" w:lineRule="auto"/>
        <w:rPr>
          <w:rFonts w:ascii="Arial" w:hAnsi="Arial" w:cs="Arial"/>
        </w:rPr>
      </w:pPr>
      <w:r w:rsidRPr="008D6A5C">
        <w:rPr>
          <w:rFonts w:ascii="Arial" w:hAnsi="Arial" w:cs="Arial"/>
        </w:rPr>
        <w:t>Mr Cleere left the meeting.</w:t>
      </w:r>
    </w:p>
    <w:p w14:paraId="461FBAD7" w14:textId="77777777" w:rsidR="007831D3" w:rsidRPr="008D6A5C" w:rsidRDefault="007831D3" w:rsidP="00A02004">
      <w:pPr>
        <w:spacing w:line="360" w:lineRule="auto"/>
        <w:rPr>
          <w:rFonts w:ascii="Arial" w:hAnsi="Arial" w:cs="Arial"/>
        </w:rPr>
      </w:pPr>
    </w:p>
    <w:p w14:paraId="6EF1EE52" w14:textId="77777777" w:rsidR="007831D3" w:rsidRPr="008D6A5C" w:rsidRDefault="007831D3" w:rsidP="00A02004">
      <w:pPr>
        <w:spacing w:line="360" w:lineRule="auto"/>
        <w:rPr>
          <w:rFonts w:ascii="Arial" w:hAnsi="Arial" w:cs="Arial"/>
        </w:rPr>
      </w:pPr>
    </w:p>
    <w:p w14:paraId="50C571C7" w14:textId="41AABB4E" w:rsidR="007831D3" w:rsidRPr="008D6A5C" w:rsidRDefault="007831D3" w:rsidP="00A02004">
      <w:pPr>
        <w:pStyle w:val="ListParagraph"/>
        <w:numPr>
          <w:ilvl w:val="0"/>
          <w:numId w:val="16"/>
        </w:numPr>
        <w:spacing w:line="360" w:lineRule="auto"/>
        <w:rPr>
          <w:rFonts w:ascii="Arial" w:hAnsi="Arial" w:cs="Arial"/>
          <w:b/>
          <w:bCs/>
        </w:rPr>
      </w:pPr>
      <w:r w:rsidRPr="008D6A5C">
        <w:rPr>
          <w:rFonts w:ascii="Arial" w:hAnsi="Arial" w:cs="Arial"/>
          <w:b/>
          <w:bCs/>
        </w:rPr>
        <w:t>Biannual Updates- Parliamentary Questions, Customer Complaints (Report CSB 29.2025)</w:t>
      </w:r>
    </w:p>
    <w:p w14:paraId="510B754A" w14:textId="77777777" w:rsidR="00B11ECF" w:rsidRPr="008D6A5C" w:rsidRDefault="00B11ECF" w:rsidP="00B11ECF">
      <w:pPr>
        <w:spacing w:line="360" w:lineRule="auto"/>
        <w:rPr>
          <w:rFonts w:ascii="Arial" w:hAnsi="Arial" w:cs="Arial"/>
          <w:color w:val="FF0000"/>
        </w:rPr>
      </w:pPr>
    </w:p>
    <w:p w14:paraId="1F405A02" w14:textId="2BA7FE39" w:rsidR="00497A4A" w:rsidRPr="008D6A5C" w:rsidRDefault="007831D3" w:rsidP="00B11ECF">
      <w:pPr>
        <w:spacing w:line="360" w:lineRule="auto"/>
        <w:rPr>
          <w:rFonts w:ascii="Arial" w:hAnsi="Arial" w:cs="Arial"/>
        </w:rPr>
      </w:pPr>
      <w:r w:rsidRPr="008D6A5C">
        <w:rPr>
          <w:rFonts w:ascii="Arial" w:hAnsi="Arial" w:cs="Arial"/>
        </w:rPr>
        <w:t xml:space="preserve">Ms. Lisa Scott, Secretary, presented the report </w:t>
      </w:r>
      <w:r w:rsidR="00B11ECF" w:rsidRPr="008D6A5C">
        <w:rPr>
          <w:rFonts w:ascii="Arial" w:hAnsi="Arial" w:cs="Arial"/>
        </w:rPr>
        <w:t xml:space="preserve">(which covers Q3 and Q4 2024) </w:t>
      </w:r>
      <w:r w:rsidRPr="008D6A5C">
        <w:rPr>
          <w:rFonts w:ascii="Arial" w:hAnsi="Arial" w:cs="Arial"/>
        </w:rPr>
        <w:t>as circulated</w:t>
      </w:r>
      <w:r w:rsidR="00B11ECF" w:rsidRPr="008D6A5C">
        <w:rPr>
          <w:rFonts w:ascii="Arial" w:hAnsi="Arial" w:cs="Arial"/>
        </w:rPr>
        <w:t>. The report was taken as read.</w:t>
      </w:r>
      <w:r w:rsidR="00BB7DE9" w:rsidRPr="008D6A5C">
        <w:rPr>
          <w:rFonts w:ascii="Arial" w:hAnsi="Arial" w:cs="Arial"/>
        </w:rPr>
        <w:t xml:space="preserve"> The following items were </w:t>
      </w:r>
      <w:r w:rsidR="00B27C8B" w:rsidRPr="008D6A5C">
        <w:rPr>
          <w:rFonts w:ascii="Arial" w:hAnsi="Arial" w:cs="Arial"/>
        </w:rPr>
        <w:t>highlighted: -</w:t>
      </w:r>
    </w:p>
    <w:p w14:paraId="63DF5111" w14:textId="77777777" w:rsidR="00BB7DE9" w:rsidRPr="008D6A5C" w:rsidRDefault="00BB7DE9" w:rsidP="00B11ECF">
      <w:pPr>
        <w:spacing w:line="360" w:lineRule="auto"/>
        <w:rPr>
          <w:rFonts w:ascii="Arial" w:hAnsi="Arial" w:cs="Arial"/>
        </w:rPr>
      </w:pPr>
    </w:p>
    <w:p w14:paraId="7B64784F" w14:textId="688E125B" w:rsidR="00B11ECF" w:rsidRPr="008D6A5C" w:rsidRDefault="00B11ECF" w:rsidP="00BB7DE9">
      <w:pPr>
        <w:pStyle w:val="ListParagraph"/>
        <w:numPr>
          <w:ilvl w:val="0"/>
          <w:numId w:val="44"/>
        </w:numPr>
        <w:spacing w:line="360" w:lineRule="auto"/>
        <w:rPr>
          <w:rFonts w:ascii="Arial" w:hAnsi="Arial" w:cs="Arial"/>
        </w:rPr>
      </w:pPr>
      <w:r w:rsidRPr="008D6A5C">
        <w:rPr>
          <w:rFonts w:ascii="Arial" w:hAnsi="Arial" w:cs="Arial"/>
        </w:rPr>
        <w:lastRenderedPageBreak/>
        <w:t xml:space="preserve">54 Parliamentary Questions were received during the period. The Dáil was dissolved in Q4. Many of the questions concerned criminal statistics, </w:t>
      </w:r>
      <w:r w:rsidR="00BB7DE9" w:rsidRPr="008D6A5C">
        <w:rPr>
          <w:rFonts w:ascii="Arial" w:hAnsi="Arial" w:cs="Arial"/>
        </w:rPr>
        <w:t xml:space="preserve">court buildings, </w:t>
      </w:r>
      <w:r w:rsidRPr="008D6A5C">
        <w:rPr>
          <w:rFonts w:ascii="Arial" w:hAnsi="Arial" w:cs="Arial"/>
        </w:rPr>
        <w:t xml:space="preserve">probate and items such as contracts and </w:t>
      </w:r>
      <w:r w:rsidR="009D33C9" w:rsidRPr="008D6A5C">
        <w:rPr>
          <w:rFonts w:ascii="Arial" w:hAnsi="Arial" w:cs="Arial"/>
        </w:rPr>
        <w:t>procurement.</w:t>
      </w:r>
    </w:p>
    <w:p w14:paraId="47F884BC" w14:textId="379B6E5A" w:rsidR="00BB7DE9" w:rsidRPr="008D6A5C" w:rsidRDefault="00BB7DE9" w:rsidP="00BB7DE9">
      <w:pPr>
        <w:pStyle w:val="ListParagraph"/>
        <w:numPr>
          <w:ilvl w:val="0"/>
          <w:numId w:val="44"/>
        </w:numPr>
        <w:spacing w:line="360" w:lineRule="auto"/>
        <w:rPr>
          <w:rFonts w:ascii="Arial" w:hAnsi="Arial" w:cs="Arial"/>
        </w:rPr>
      </w:pPr>
      <w:r w:rsidRPr="008D6A5C">
        <w:rPr>
          <w:rFonts w:ascii="Arial" w:hAnsi="Arial" w:cs="Arial"/>
        </w:rPr>
        <w:t xml:space="preserve">Ms Scott noted the reduction in questions and representations in relation to Probate </w:t>
      </w:r>
      <w:proofErr w:type="gramStart"/>
      <w:r w:rsidRPr="008D6A5C">
        <w:rPr>
          <w:rFonts w:ascii="Arial" w:hAnsi="Arial" w:cs="Arial"/>
        </w:rPr>
        <w:t>as a result of</w:t>
      </w:r>
      <w:proofErr w:type="gramEnd"/>
      <w:r w:rsidRPr="008D6A5C">
        <w:rPr>
          <w:rFonts w:ascii="Arial" w:hAnsi="Arial" w:cs="Arial"/>
        </w:rPr>
        <w:t xml:space="preserve"> the reduction in waiting times.</w:t>
      </w:r>
    </w:p>
    <w:p w14:paraId="6BE39156" w14:textId="43714A30" w:rsidR="00BB7DE9" w:rsidRPr="008D6A5C" w:rsidRDefault="00B11ECF" w:rsidP="00B11ECF">
      <w:pPr>
        <w:pStyle w:val="ListParagraph"/>
        <w:numPr>
          <w:ilvl w:val="0"/>
          <w:numId w:val="44"/>
        </w:numPr>
        <w:spacing w:line="360" w:lineRule="auto"/>
        <w:rPr>
          <w:rFonts w:ascii="Arial" w:hAnsi="Arial" w:cs="Arial"/>
        </w:rPr>
      </w:pPr>
      <w:r w:rsidRPr="008D6A5C">
        <w:rPr>
          <w:rFonts w:ascii="Arial" w:hAnsi="Arial" w:cs="Arial"/>
        </w:rPr>
        <w:t xml:space="preserve">In relation to Customer Complaints, Ms Scott indicated that </w:t>
      </w:r>
      <w:r w:rsidR="00BB7DE9" w:rsidRPr="008D6A5C">
        <w:rPr>
          <w:rFonts w:ascii="Arial" w:hAnsi="Arial" w:cs="Arial"/>
        </w:rPr>
        <w:t>the E</w:t>
      </w:r>
      <w:r w:rsidR="004954B4" w:rsidRPr="008D6A5C">
        <w:rPr>
          <w:rFonts w:ascii="Arial" w:hAnsi="Arial" w:cs="Arial"/>
        </w:rPr>
        <w:t>-</w:t>
      </w:r>
      <w:r w:rsidR="00BB7DE9" w:rsidRPr="008D6A5C">
        <w:rPr>
          <w:rFonts w:ascii="Arial" w:hAnsi="Arial" w:cs="Arial"/>
        </w:rPr>
        <w:t>Correspondence</w:t>
      </w:r>
      <w:r w:rsidRPr="008D6A5C">
        <w:rPr>
          <w:rFonts w:ascii="Arial" w:hAnsi="Arial" w:cs="Arial"/>
        </w:rPr>
        <w:t xml:space="preserve"> tracking system will </w:t>
      </w:r>
      <w:r w:rsidR="00BB7DE9" w:rsidRPr="008D6A5C">
        <w:rPr>
          <w:rFonts w:ascii="Arial" w:hAnsi="Arial" w:cs="Arial"/>
        </w:rPr>
        <w:t xml:space="preserve">mean that more nuanced data will be available for </w:t>
      </w:r>
      <w:r w:rsidRPr="008D6A5C">
        <w:rPr>
          <w:rFonts w:ascii="Arial" w:hAnsi="Arial" w:cs="Arial"/>
        </w:rPr>
        <w:t xml:space="preserve">future board reports. It will also be possible to provide this data to regional managers/office managers so that can identify areas where training or </w:t>
      </w:r>
      <w:r w:rsidR="00BB7DE9" w:rsidRPr="008D6A5C">
        <w:rPr>
          <w:rFonts w:ascii="Arial" w:hAnsi="Arial" w:cs="Arial"/>
        </w:rPr>
        <w:t>further</w:t>
      </w:r>
      <w:r w:rsidRPr="008D6A5C">
        <w:rPr>
          <w:rFonts w:ascii="Arial" w:hAnsi="Arial" w:cs="Arial"/>
        </w:rPr>
        <w:t xml:space="preserve"> </w:t>
      </w:r>
      <w:r w:rsidR="00BB7DE9" w:rsidRPr="008D6A5C">
        <w:rPr>
          <w:rFonts w:ascii="Arial" w:hAnsi="Arial" w:cs="Arial"/>
        </w:rPr>
        <w:t>support</w:t>
      </w:r>
      <w:r w:rsidRPr="008D6A5C">
        <w:rPr>
          <w:rFonts w:ascii="Arial" w:hAnsi="Arial" w:cs="Arial"/>
        </w:rPr>
        <w:t xml:space="preserve"> may be required </w:t>
      </w:r>
    </w:p>
    <w:p w14:paraId="38FAAB19" w14:textId="0075D9E9" w:rsidR="00B11ECF" w:rsidRPr="008D6A5C" w:rsidRDefault="00B11ECF" w:rsidP="00B11ECF">
      <w:pPr>
        <w:pStyle w:val="ListParagraph"/>
        <w:numPr>
          <w:ilvl w:val="0"/>
          <w:numId w:val="44"/>
        </w:numPr>
        <w:spacing w:line="360" w:lineRule="auto"/>
        <w:rPr>
          <w:rFonts w:ascii="Arial" w:hAnsi="Arial" w:cs="Arial"/>
        </w:rPr>
      </w:pPr>
      <w:r w:rsidRPr="008D6A5C">
        <w:rPr>
          <w:rFonts w:ascii="Arial" w:hAnsi="Arial" w:cs="Arial"/>
        </w:rPr>
        <w:t xml:space="preserve">Protected disclosures – </w:t>
      </w:r>
      <w:r w:rsidR="00BB7DE9" w:rsidRPr="008D6A5C">
        <w:rPr>
          <w:rFonts w:ascii="Arial" w:hAnsi="Arial" w:cs="Arial"/>
        </w:rPr>
        <w:t xml:space="preserve">Ms Scott indicated that </w:t>
      </w:r>
      <w:r w:rsidRPr="008D6A5C">
        <w:rPr>
          <w:rFonts w:ascii="Arial" w:hAnsi="Arial" w:cs="Arial"/>
        </w:rPr>
        <w:t xml:space="preserve">training </w:t>
      </w:r>
      <w:r w:rsidR="00BB7DE9" w:rsidRPr="008D6A5C">
        <w:rPr>
          <w:rFonts w:ascii="Arial" w:hAnsi="Arial" w:cs="Arial"/>
        </w:rPr>
        <w:t xml:space="preserve">had been provided </w:t>
      </w:r>
      <w:r w:rsidRPr="008D6A5C">
        <w:rPr>
          <w:rFonts w:ascii="Arial" w:hAnsi="Arial" w:cs="Arial"/>
        </w:rPr>
        <w:t xml:space="preserve">for 25 managers. </w:t>
      </w:r>
      <w:r w:rsidR="00BB7DE9" w:rsidRPr="008D6A5C">
        <w:rPr>
          <w:rFonts w:ascii="Arial" w:hAnsi="Arial" w:cs="Arial"/>
        </w:rPr>
        <w:t xml:space="preserve">The Protected Disclosure </w:t>
      </w:r>
      <w:r w:rsidRPr="008D6A5C">
        <w:rPr>
          <w:rFonts w:ascii="Arial" w:hAnsi="Arial" w:cs="Arial"/>
        </w:rPr>
        <w:t xml:space="preserve">Officer </w:t>
      </w:r>
      <w:r w:rsidR="00BB7DE9" w:rsidRPr="008D6A5C">
        <w:rPr>
          <w:rFonts w:ascii="Arial" w:hAnsi="Arial" w:cs="Arial"/>
        </w:rPr>
        <w:t xml:space="preserve">position was temporarily vacant and was covered by Ms Scott. Ms </w:t>
      </w:r>
      <w:r w:rsidRPr="008D6A5C">
        <w:rPr>
          <w:rFonts w:ascii="Arial" w:hAnsi="Arial" w:cs="Arial"/>
        </w:rPr>
        <w:t xml:space="preserve">Annika Stephen </w:t>
      </w:r>
      <w:r w:rsidR="00BB7DE9" w:rsidRPr="008D6A5C">
        <w:rPr>
          <w:rFonts w:ascii="Arial" w:hAnsi="Arial" w:cs="Arial"/>
        </w:rPr>
        <w:t xml:space="preserve">has </w:t>
      </w:r>
      <w:r w:rsidRPr="008D6A5C">
        <w:rPr>
          <w:rFonts w:ascii="Arial" w:hAnsi="Arial" w:cs="Arial"/>
        </w:rPr>
        <w:t xml:space="preserve">now </w:t>
      </w:r>
      <w:r w:rsidR="00BB7DE9" w:rsidRPr="008D6A5C">
        <w:rPr>
          <w:rFonts w:ascii="Arial" w:hAnsi="Arial" w:cs="Arial"/>
        </w:rPr>
        <w:t xml:space="preserve">been </w:t>
      </w:r>
      <w:r w:rsidRPr="008D6A5C">
        <w:rPr>
          <w:rFonts w:ascii="Arial" w:hAnsi="Arial" w:cs="Arial"/>
        </w:rPr>
        <w:t>appointed</w:t>
      </w:r>
      <w:r w:rsidR="00BB7DE9" w:rsidRPr="008D6A5C">
        <w:rPr>
          <w:rFonts w:ascii="Arial" w:hAnsi="Arial" w:cs="Arial"/>
        </w:rPr>
        <w:t xml:space="preserve"> and will undertake this in addition to her role as DPO.</w:t>
      </w:r>
      <w:r w:rsidRPr="008D6A5C">
        <w:rPr>
          <w:rFonts w:ascii="Arial" w:hAnsi="Arial" w:cs="Arial"/>
        </w:rPr>
        <w:t xml:space="preserve"> </w:t>
      </w:r>
      <w:r w:rsidR="00BB7DE9" w:rsidRPr="008D6A5C">
        <w:rPr>
          <w:rFonts w:ascii="Arial" w:hAnsi="Arial" w:cs="Arial"/>
        </w:rPr>
        <w:t xml:space="preserve"> </w:t>
      </w:r>
    </w:p>
    <w:p w14:paraId="4FF7A158" w14:textId="0D526D14" w:rsidR="00BB7DE9" w:rsidRPr="008D6A5C" w:rsidRDefault="00BB7DE9" w:rsidP="00BB7DE9">
      <w:pPr>
        <w:spacing w:line="360" w:lineRule="auto"/>
        <w:rPr>
          <w:rFonts w:ascii="Arial" w:hAnsi="Arial" w:cs="Arial"/>
        </w:rPr>
      </w:pPr>
    </w:p>
    <w:p w14:paraId="647550FC" w14:textId="12D16175" w:rsidR="00BB7DE9" w:rsidRPr="008D6A5C" w:rsidRDefault="00BB7DE9" w:rsidP="00BB7DE9">
      <w:pPr>
        <w:spacing w:line="360" w:lineRule="auto"/>
        <w:rPr>
          <w:rFonts w:ascii="Arial" w:hAnsi="Arial" w:cs="Arial"/>
        </w:rPr>
      </w:pPr>
      <w:r w:rsidRPr="008D6A5C">
        <w:rPr>
          <w:rFonts w:ascii="Arial" w:hAnsi="Arial" w:cs="Arial"/>
        </w:rPr>
        <w:t>A board member requested that one consolidated report be provided in relation to Customer Complaints, Parliamentary Questions, Protected Disclosures, Data Protection and Freedom of Information requests.</w:t>
      </w:r>
    </w:p>
    <w:p w14:paraId="2C81C064" w14:textId="77777777" w:rsidR="00BB7DE9" w:rsidRPr="008D6A5C" w:rsidRDefault="00BB7DE9" w:rsidP="00B11ECF">
      <w:pPr>
        <w:spacing w:line="360" w:lineRule="auto"/>
        <w:rPr>
          <w:rFonts w:ascii="Arial" w:hAnsi="Arial" w:cs="Arial"/>
        </w:rPr>
      </w:pPr>
    </w:p>
    <w:p w14:paraId="2A3B5AB3" w14:textId="35AE7331" w:rsidR="00BB7DE9" w:rsidRPr="008D6A5C" w:rsidRDefault="00BB7DE9" w:rsidP="00B11ECF">
      <w:pPr>
        <w:spacing w:line="360" w:lineRule="auto"/>
        <w:rPr>
          <w:rFonts w:ascii="Arial" w:hAnsi="Arial" w:cs="Arial"/>
        </w:rPr>
      </w:pPr>
      <w:r w:rsidRPr="008D6A5C">
        <w:rPr>
          <w:rFonts w:ascii="Arial" w:hAnsi="Arial" w:cs="Arial"/>
        </w:rPr>
        <w:t xml:space="preserve">There was a discussion regarding proceedings against the Courts Service. Ms Denning indicated that the Courts Service are often named in error and there are a small number which are defended. Ms Denning undertook to provide a high-level overview in the CEO report twice a year. (Action </w:t>
      </w:r>
      <w:r w:rsidR="00F174B1">
        <w:rPr>
          <w:rFonts w:ascii="Arial" w:hAnsi="Arial" w:cs="Arial"/>
        </w:rPr>
        <w:t>29</w:t>
      </w:r>
      <w:r w:rsidRPr="008D6A5C">
        <w:rPr>
          <w:rFonts w:ascii="Arial" w:hAnsi="Arial" w:cs="Arial"/>
        </w:rPr>
        <w:t>/2025)</w:t>
      </w:r>
    </w:p>
    <w:p w14:paraId="68952376" w14:textId="77777777" w:rsidR="007831D3" w:rsidRPr="008D6A5C" w:rsidRDefault="007831D3" w:rsidP="00841F68">
      <w:pPr>
        <w:spacing w:line="360" w:lineRule="auto"/>
        <w:rPr>
          <w:rFonts w:ascii="Arial" w:hAnsi="Arial" w:cs="Arial"/>
          <w:b/>
          <w:bCs/>
        </w:rPr>
      </w:pPr>
    </w:p>
    <w:p w14:paraId="777DCB82" w14:textId="135F7984" w:rsidR="00A554C5" w:rsidRPr="008D6A5C" w:rsidRDefault="00E55CE1" w:rsidP="00A02004">
      <w:pPr>
        <w:pStyle w:val="ListParagraph"/>
        <w:numPr>
          <w:ilvl w:val="0"/>
          <w:numId w:val="16"/>
        </w:numPr>
        <w:spacing w:line="360" w:lineRule="auto"/>
        <w:rPr>
          <w:rFonts w:ascii="Arial" w:hAnsi="Arial" w:cs="Arial"/>
          <w:b/>
          <w:bCs/>
        </w:rPr>
      </w:pPr>
      <w:r w:rsidRPr="008D6A5C">
        <w:rPr>
          <w:rFonts w:ascii="Arial" w:hAnsi="Arial" w:cs="Arial"/>
          <w:b/>
          <w:bCs/>
        </w:rPr>
        <w:t>AOB</w:t>
      </w:r>
    </w:p>
    <w:p w14:paraId="26E52AFD" w14:textId="77777777" w:rsidR="001F70A7" w:rsidRPr="008D6A5C" w:rsidRDefault="001F70A7" w:rsidP="00A02004">
      <w:pPr>
        <w:spacing w:line="360" w:lineRule="auto"/>
        <w:rPr>
          <w:rFonts w:ascii="Arial" w:hAnsi="Arial" w:cs="Arial"/>
        </w:rPr>
      </w:pPr>
    </w:p>
    <w:p w14:paraId="60E35947" w14:textId="7A40752A" w:rsidR="00F41576" w:rsidRPr="008D6A5C" w:rsidRDefault="0046074D" w:rsidP="00A02004">
      <w:pPr>
        <w:spacing w:line="360" w:lineRule="auto"/>
        <w:rPr>
          <w:rFonts w:ascii="Arial" w:hAnsi="Arial" w:cs="Arial"/>
        </w:rPr>
      </w:pPr>
      <w:r>
        <w:rPr>
          <w:rFonts w:ascii="Arial" w:hAnsi="Arial" w:cs="Arial"/>
        </w:rPr>
        <w:t>No other business</w:t>
      </w:r>
      <w:r w:rsidR="00BB7DE9" w:rsidRPr="008D6A5C">
        <w:rPr>
          <w:rFonts w:ascii="Arial" w:hAnsi="Arial" w:cs="Arial"/>
        </w:rPr>
        <w:t>.</w:t>
      </w:r>
    </w:p>
    <w:p w14:paraId="68D21DC1" w14:textId="77777777" w:rsidR="00BB7DE9" w:rsidRPr="008D6A5C" w:rsidRDefault="00BB7DE9" w:rsidP="00A02004">
      <w:pPr>
        <w:spacing w:line="360" w:lineRule="auto"/>
        <w:rPr>
          <w:rFonts w:ascii="Arial" w:hAnsi="Arial" w:cs="Arial"/>
        </w:rPr>
      </w:pPr>
    </w:p>
    <w:p w14:paraId="35461E96" w14:textId="70AB12A7" w:rsidR="00624A03" w:rsidRPr="008D6A5C" w:rsidRDefault="009A5032" w:rsidP="00A02004">
      <w:pPr>
        <w:spacing w:line="360" w:lineRule="auto"/>
        <w:rPr>
          <w:rFonts w:ascii="Arial" w:hAnsi="Arial" w:cs="Arial"/>
          <w:b/>
          <w:bCs/>
        </w:rPr>
      </w:pPr>
      <w:r w:rsidRPr="008D6A5C">
        <w:rPr>
          <w:rFonts w:ascii="Arial" w:hAnsi="Arial" w:cs="Arial"/>
          <w:b/>
          <w:bCs/>
        </w:rPr>
        <w:t xml:space="preserve">Next Meeting </w:t>
      </w:r>
      <w:r w:rsidR="00F41576" w:rsidRPr="008D6A5C">
        <w:rPr>
          <w:rFonts w:ascii="Arial" w:hAnsi="Arial" w:cs="Arial"/>
          <w:b/>
          <w:bCs/>
        </w:rPr>
        <w:t>21</w:t>
      </w:r>
      <w:r w:rsidR="00F41576" w:rsidRPr="008D6A5C">
        <w:rPr>
          <w:rFonts w:ascii="Arial" w:hAnsi="Arial" w:cs="Arial"/>
          <w:b/>
          <w:bCs/>
          <w:vertAlign w:val="superscript"/>
        </w:rPr>
        <w:t>st</w:t>
      </w:r>
      <w:r w:rsidR="00F41576" w:rsidRPr="008D6A5C">
        <w:rPr>
          <w:rFonts w:ascii="Arial" w:hAnsi="Arial" w:cs="Arial"/>
          <w:b/>
          <w:bCs/>
        </w:rPr>
        <w:t xml:space="preserve"> July</w:t>
      </w:r>
      <w:r w:rsidR="00D14A0B" w:rsidRPr="008D6A5C">
        <w:rPr>
          <w:rFonts w:ascii="Arial" w:hAnsi="Arial" w:cs="Arial"/>
          <w:b/>
          <w:bCs/>
        </w:rPr>
        <w:t xml:space="preserve"> 2025, </w:t>
      </w:r>
      <w:r w:rsidR="00E55CE1" w:rsidRPr="008D6A5C">
        <w:rPr>
          <w:rFonts w:ascii="Arial" w:hAnsi="Arial" w:cs="Arial"/>
          <w:b/>
          <w:bCs/>
        </w:rPr>
        <w:t>Virtual @ 8am.</w:t>
      </w:r>
    </w:p>
    <w:p w14:paraId="1080F4EA" w14:textId="459125D3" w:rsidR="00E55CE1" w:rsidRPr="008D6A5C" w:rsidRDefault="00E55CE1" w:rsidP="00A02004">
      <w:pPr>
        <w:spacing w:line="360" w:lineRule="auto"/>
        <w:rPr>
          <w:rFonts w:ascii="Arial" w:hAnsi="Arial" w:cs="Arial"/>
          <w:b/>
          <w:bCs/>
          <w:color w:val="FF0000"/>
        </w:rPr>
      </w:pPr>
    </w:p>
    <w:sectPr w:rsidR="00E55CE1" w:rsidRPr="008D6A5C" w:rsidSect="009878D2">
      <w:headerReference w:type="default" r:id="rId8"/>
      <w:footerReference w:type="default" r:id="rId9"/>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CE8BC" w14:textId="77777777" w:rsidR="00B9681A" w:rsidRDefault="00B9681A" w:rsidP="00146EB5">
      <w:r>
        <w:separator/>
      </w:r>
    </w:p>
  </w:endnote>
  <w:endnote w:type="continuationSeparator" w:id="0">
    <w:p w14:paraId="25CD00C5" w14:textId="77777777" w:rsidR="00B9681A" w:rsidRDefault="00B9681A" w:rsidP="0014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932385"/>
      <w:docPartObj>
        <w:docPartGallery w:val="Page Numbers (Bottom of Page)"/>
        <w:docPartUnique/>
      </w:docPartObj>
    </w:sdtPr>
    <w:sdtEndPr>
      <w:rPr>
        <w:noProof/>
      </w:rPr>
    </w:sdtEndPr>
    <w:sdtContent>
      <w:p w14:paraId="0D7D89C2" w14:textId="1908FAAC" w:rsidR="00970A67" w:rsidRDefault="00970A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706AB1" w14:textId="77777777" w:rsidR="00970A67" w:rsidRDefault="00970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3B536" w14:textId="77777777" w:rsidR="00B9681A" w:rsidRDefault="00B9681A" w:rsidP="00146EB5">
      <w:r>
        <w:separator/>
      </w:r>
    </w:p>
  </w:footnote>
  <w:footnote w:type="continuationSeparator" w:id="0">
    <w:p w14:paraId="1C6C275B" w14:textId="77777777" w:rsidR="00B9681A" w:rsidRDefault="00B9681A" w:rsidP="00146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F027" w14:textId="734D9E4C" w:rsidR="00420D8B" w:rsidRPr="00850014" w:rsidRDefault="00850014" w:rsidP="00850014">
    <w:pPr>
      <w:pStyle w:val="Header"/>
      <w:tabs>
        <w:tab w:val="clear" w:pos="4513"/>
        <w:tab w:val="clear" w:pos="9026"/>
        <w:tab w:val="left" w:pos="7154"/>
      </w:tabs>
      <w:rPr>
        <w:rFonts w:ascii="Arial" w:hAnsi="Arial" w:cs="Arial"/>
        <w:b/>
        <w:bCs/>
        <w:sz w:val="24"/>
        <w:szCs w:val="24"/>
      </w:rPr>
    </w:pPr>
    <w:r w:rsidRPr="00850014">
      <w:rPr>
        <w:rFonts w:ascii="Arial" w:hAnsi="Arial" w:cs="Arial"/>
        <w:b/>
        <w:bCs/>
        <w:color w:val="006FAF"/>
        <w:sz w:val="24"/>
        <w:szCs w:val="24"/>
      </w:rPr>
      <w:t>Courts Service Board Meeting Minutes</w:t>
    </w:r>
    <w:r w:rsidRPr="00850014">
      <w:rPr>
        <w:rFonts w:ascii="Arial" w:hAnsi="Arial" w:cs="Arial"/>
        <w:b/>
        <w:bCs/>
        <w:noProo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764"/>
    <w:multiLevelType w:val="hybridMultilevel"/>
    <w:tmpl w:val="353EF6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213D73"/>
    <w:multiLevelType w:val="hybridMultilevel"/>
    <w:tmpl w:val="49B88810"/>
    <w:lvl w:ilvl="0" w:tplc="63682580">
      <w:start w:val="1"/>
      <w:numFmt w:val="bullet"/>
      <w:lvlText w:val="•"/>
      <w:lvlJc w:val="left"/>
      <w:pPr>
        <w:tabs>
          <w:tab w:val="num" w:pos="720"/>
        </w:tabs>
        <w:ind w:left="720" w:hanging="360"/>
      </w:pPr>
      <w:rPr>
        <w:rFonts w:ascii="Arial" w:hAnsi="Arial" w:hint="default"/>
      </w:rPr>
    </w:lvl>
    <w:lvl w:ilvl="1" w:tplc="09AA1798" w:tentative="1">
      <w:start w:val="1"/>
      <w:numFmt w:val="bullet"/>
      <w:lvlText w:val="•"/>
      <w:lvlJc w:val="left"/>
      <w:pPr>
        <w:tabs>
          <w:tab w:val="num" w:pos="1440"/>
        </w:tabs>
        <w:ind w:left="1440" w:hanging="360"/>
      </w:pPr>
      <w:rPr>
        <w:rFonts w:ascii="Arial" w:hAnsi="Arial" w:hint="default"/>
      </w:rPr>
    </w:lvl>
    <w:lvl w:ilvl="2" w:tplc="8C0045E4" w:tentative="1">
      <w:start w:val="1"/>
      <w:numFmt w:val="bullet"/>
      <w:lvlText w:val="•"/>
      <w:lvlJc w:val="left"/>
      <w:pPr>
        <w:tabs>
          <w:tab w:val="num" w:pos="2160"/>
        </w:tabs>
        <w:ind w:left="2160" w:hanging="360"/>
      </w:pPr>
      <w:rPr>
        <w:rFonts w:ascii="Arial" w:hAnsi="Arial" w:hint="default"/>
      </w:rPr>
    </w:lvl>
    <w:lvl w:ilvl="3" w:tplc="A10480C4" w:tentative="1">
      <w:start w:val="1"/>
      <w:numFmt w:val="bullet"/>
      <w:lvlText w:val="•"/>
      <w:lvlJc w:val="left"/>
      <w:pPr>
        <w:tabs>
          <w:tab w:val="num" w:pos="2880"/>
        </w:tabs>
        <w:ind w:left="2880" w:hanging="360"/>
      </w:pPr>
      <w:rPr>
        <w:rFonts w:ascii="Arial" w:hAnsi="Arial" w:hint="default"/>
      </w:rPr>
    </w:lvl>
    <w:lvl w:ilvl="4" w:tplc="7464AE6C" w:tentative="1">
      <w:start w:val="1"/>
      <w:numFmt w:val="bullet"/>
      <w:lvlText w:val="•"/>
      <w:lvlJc w:val="left"/>
      <w:pPr>
        <w:tabs>
          <w:tab w:val="num" w:pos="3600"/>
        </w:tabs>
        <w:ind w:left="3600" w:hanging="360"/>
      </w:pPr>
      <w:rPr>
        <w:rFonts w:ascii="Arial" w:hAnsi="Arial" w:hint="default"/>
      </w:rPr>
    </w:lvl>
    <w:lvl w:ilvl="5" w:tplc="1B66A24A" w:tentative="1">
      <w:start w:val="1"/>
      <w:numFmt w:val="bullet"/>
      <w:lvlText w:val="•"/>
      <w:lvlJc w:val="left"/>
      <w:pPr>
        <w:tabs>
          <w:tab w:val="num" w:pos="4320"/>
        </w:tabs>
        <w:ind w:left="4320" w:hanging="360"/>
      </w:pPr>
      <w:rPr>
        <w:rFonts w:ascii="Arial" w:hAnsi="Arial" w:hint="default"/>
      </w:rPr>
    </w:lvl>
    <w:lvl w:ilvl="6" w:tplc="79D6639E" w:tentative="1">
      <w:start w:val="1"/>
      <w:numFmt w:val="bullet"/>
      <w:lvlText w:val="•"/>
      <w:lvlJc w:val="left"/>
      <w:pPr>
        <w:tabs>
          <w:tab w:val="num" w:pos="5040"/>
        </w:tabs>
        <w:ind w:left="5040" w:hanging="360"/>
      </w:pPr>
      <w:rPr>
        <w:rFonts w:ascii="Arial" w:hAnsi="Arial" w:hint="default"/>
      </w:rPr>
    </w:lvl>
    <w:lvl w:ilvl="7" w:tplc="356C029A" w:tentative="1">
      <w:start w:val="1"/>
      <w:numFmt w:val="bullet"/>
      <w:lvlText w:val="•"/>
      <w:lvlJc w:val="left"/>
      <w:pPr>
        <w:tabs>
          <w:tab w:val="num" w:pos="5760"/>
        </w:tabs>
        <w:ind w:left="5760" w:hanging="360"/>
      </w:pPr>
      <w:rPr>
        <w:rFonts w:ascii="Arial" w:hAnsi="Arial" w:hint="default"/>
      </w:rPr>
    </w:lvl>
    <w:lvl w:ilvl="8" w:tplc="3FCA99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031E58"/>
    <w:multiLevelType w:val="hybridMultilevel"/>
    <w:tmpl w:val="58BC7B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20126E"/>
    <w:multiLevelType w:val="hybridMultilevel"/>
    <w:tmpl w:val="688068FA"/>
    <w:lvl w:ilvl="0" w:tplc="18090001">
      <w:start w:val="1"/>
      <w:numFmt w:val="bullet"/>
      <w:lvlText w:val=""/>
      <w:lvlJc w:val="left"/>
      <w:pPr>
        <w:ind w:left="1211"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A047D6B"/>
    <w:multiLevelType w:val="hybridMultilevel"/>
    <w:tmpl w:val="9F3063E8"/>
    <w:lvl w:ilvl="0" w:tplc="18090001">
      <w:start w:val="1"/>
      <w:numFmt w:val="bullet"/>
      <w:lvlText w:val=""/>
      <w:lvlJc w:val="left"/>
      <w:pPr>
        <w:ind w:left="873" w:hanging="360"/>
      </w:pPr>
      <w:rPr>
        <w:rFonts w:ascii="Symbol" w:hAnsi="Symbol" w:hint="default"/>
      </w:rPr>
    </w:lvl>
    <w:lvl w:ilvl="1" w:tplc="18090003">
      <w:start w:val="1"/>
      <w:numFmt w:val="bullet"/>
      <w:lvlText w:val="o"/>
      <w:lvlJc w:val="left"/>
      <w:pPr>
        <w:ind w:left="1593" w:hanging="360"/>
      </w:pPr>
      <w:rPr>
        <w:rFonts w:ascii="Courier New" w:hAnsi="Courier New" w:cs="Courier New" w:hint="default"/>
      </w:rPr>
    </w:lvl>
    <w:lvl w:ilvl="2" w:tplc="18090005" w:tentative="1">
      <w:start w:val="1"/>
      <w:numFmt w:val="bullet"/>
      <w:lvlText w:val=""/>
      <w:lvlJc w:val="left"/>
      <w:pPr>
        <w:ind w:left="2313" w:hanging="360"/>
      </w:pPr>
      <w:rPr>
        <w:rFonts w:ascii="Wingdings" w:hAnsi="Wingdings" w:hint="default"/>
      </w:rPr>
    </w:lvl>
    <w:lvl w:ilvl="3" w:tplc="18090001" w:tentative="1">
      <w:start w:val="1"/>
      <w:numFmt w:val="bullet"/>
      <w:lvlText w:val=""/>
      <w:lvlJc w:val="left"/>
      <w:pPr>
        <w:ind w:left="3033" w:hanging="360"/>
      </w:pPr>
      <w:rPr>
        <w:rFonts w:ascii="Symbol" w:hAnsi="Symbol" w:hint="default"/>
      </w:rPr>
    </w:lvl>
    <w:lvl w:ilvl="4" w:tplc="18090003" w:tentative="1">
      <w:start w:val="1"/>
      <w:numFmt w:val="bullet"/>
      <w:lvlText w:val="o"/>
      <w:lvlJc w:val="left"/>
      <w:pPr>
        <w:ind w:left="3753" w:hanging="360"/>
      </w:pPr>
      <w:rPr>
        <w:rFonts w:ascii="Courier New" w:hAnsi="Courier New" w:cs="Courier New" w:hint="default"/>
      </w:rPr>
    </w:lvl>
    <w:lvl w:ilvl="5" w:tplc="18090005" w:tentative="1">
      <w:start w:val="1"/>
      <w:numFmt w:val="bullet"/>
      <w:lvlText w:val=""/>
      <w:lvlJc w:val="left"/>
      <w:pPr>
        <w:ind w:left="4473" w:hanging="360"/>
      </w:pPr>
      <w:rPr>
        <w:rFonts w:ascii="Wingdings" w:hAnsi="Wingdings" w:hint="default"/>
      </w:rPr>
    </w:lvl>
    <w:lvl w:ilvl="6" w:tplc="18090001" w:tentative="1">
      <w:start w:val="1"/>
      <w:numFmt w:val="bullet"/>
      <w:lvlText w:val=""/>
      <w:lvlJc w:val="left"/>
      <w:pPr>
        <w:ind w:left="5193" w:hanging="360"/>
      </w:pPr>
      <w:rPr>
        <w:rFonts w:ascii="Symbol" w:hAnsi="Symbol" w:hint="default"/>
      </w:rPr>
    </w:lvl>
    <w:lvl w:ilvl="7" w:tplc="18090003" w:tentative="1">
      <w:start w:val="1"/>
      <w:numFmt w:val="bullet"/>
      <w:lvlText w:val="o"/>
      <w:lvlJc w:val="left"/>
      <w:pPr>
        <w:ind w:left="5913" w:hanging="360"/>
      </w:pPr>
      <w:rPr>
        <w:rFonts w:ascii="Courier New" w:hAnsi="Courier New" w:cs="Courier New" w:hint="default"/>
      </w:rPr>
    </w:lvl>
    <w:lvl w:ilvl="8" w:tplc="18090005" w:tentative="1">
      <w:start w:val="1"/>
      <w:numFmt w:val="bullet"/>
      <w:lvlText w:val=""/>
      <w:lvlJc w:val="left"/>
      <w:pPr>
        <w:ind w:left="6633" w:hanging="360"/>
      </w:pPr>
      <w:rPr>
        <w:rFonts w:ascii="Wingdings" w:hAnsi="Wingdings" w:hint="default"/>
      </w:rPr>
    </w:lvl>
  </w:abstractNum>
  <w:abstractNum w:abstractNumId="5" w15:restartNumberingAfterBreak="0">
    <w:nsid w:val="0B781A79"/>
    <w:multiLevelType w:val="hybridMultilevel"/>
    <w:tmpl w:val="9F02B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245E42"/>
    <w:multiLevelType w:val="hybridMultilevel"/>
    <w:tmpl w:val="B4A827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15948A8"/>
    <w:multiLevelType w:val="hybridMultilevel"/>
    <w:tmpl w:val="4AEA4EB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16750F2"/>
    <w:multiLevelType w:val="hybridMultilevel"/>
    <w:tmpl w:val="281413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6294AA4"/>
    <w:multiLevelType w:val="hybridMultilevel"/>
    <w:tmpl w:val="6B0ABDC2"/>
    <w:lvl w:ilvl="0" w:tplc="FFFFFFFF">
      <w:start w:val="1"/>
      <w:numFmt w:val="decimal"/>
      <w:lvlText w:val="%1."/>
      <w:lvlJc w:val="left"/>
      <w:pPr>
        <w:ind w:left="720" w:hanging="360"/>
      </w:pPr>
      <w:rPr>
        <w:rFonts w:hint="default"/>
        <w:b/>
        <w:bCs/>
        <w:color w:val="auto"/>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4854FC"/>
    <w:multiLevelType w:val="hybridMultilevel"/>
    <w:tmpl w:val="4190BD6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174F5BCD"/>
    <w:multiLevelType w:val="hybridMultilevel"/>
    <w:tmpl w:val="35124C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7EE3D2B"/>
    <w:multiLevelType w:val="hybridMultilevel"/>
    <w:tmpl w:val="BD224516"/>
    <w:lvl w:ilvl="0" w:tplc="18090001">
      <w:start w:val="1"/>
      <w:numFmt w:val="bullet"/>
      <w:lvlText w:val=""/>
      <w:lvlJc w:val="left"/>
      <w:pPr>
        <w:ind w:left="7536" w:hanging="360"/>
      </w:pPr>
      <w:rPr>
        <w:rFonts w:ascii="Symbol" w:hAnsi="Symbol" w:hint="default"/>
      </w:rPr>
    </w:lvl>
    <w:lvl w:ilvl="1" w:tplc="18090003" w:tentative="1">
      <w:start w:val="1"/>
      <w:numFmt w:val="bullet"/>
      <w:lvlText w:val="o"/>
      <w:lvlJc w:val="left"/>
      <w:pPr>
        <w:ind w:left="8256" w:hanging="360"/>
      </w:pPr>
      <w:rPr>
        <w:rFonts w:ascii="Courier New" w:hAnsi="Courier New" w:cs="Courier New" w:hint="default"/>
      </w:rPr>
    </w:lvl>
    <w:lvl w:ilvl="2" w:tplc="18090005" w:tentative="1">
      <w:start w:val="1"/>
      <w:numFmt w:val="bullet"/>
      <w:lvlText w:val=""/>
      <w:lvlJc w:val="left"/>
      <w:pPr>
        <w:ind w:left="8976" w:hanging="360"/>
      </w:pPr>
      <w:rPr>
        <w:rFonts w:ascii="Wingdings" w:hAnsi="Wingdings" w:hint="default"/>
      </w:rPr>
    </w:lvl>
    <w:lvl w:ilvl="3" w:tplc="18090001" w:tentative="1">
      <w:start w:val="1"/>
      <w:numFmt w:val="bullet"/>
      <w:lvlText w:val=""/>
      <w:lvlJc w:val="left"/>
      <w:pPr>
        <w:ind w:left="9696" w:hanging="360"/>
      </w:pPr>
      <w:rPr>
        <w:rFonts w:ascii="Symbol" w:hAnsi="Symbol" w:hint="default"/>
      </w:rPr>
    </w:lvl>
    <w:lvl w:ilvl="4" w:tplc="18090003" w:tentative="1">
      <w:start w:val="1"/>
      <w:numFmt w:val="bullet"/>
      <w:lvlText w:val="o"/>
      <w:lvlJc w:val="left"/>
      <w:pPr>
        <w:ind w:left="10416" w:hanging="360"/>
      </w:pPr>
      <w:rPr>
        <w:rFonts w:ascii="Courier New" w:hAnsi="Courier New" w:cs="Courier New" w:hint="default"/>
      </w:rPr>
    </w:lvl>
    <w:lvl w:ilvl="5" w:tplc="18090005" w:tentative="1">
      <w:start w:val="1"/>
      <w:numFmt w:val="bullet"/>
      <w:lvlText w:val=""/>
      <w:lvlJc w:val="left"/>
      <w:pPr>
        <w:ind w:left="11136" w:hanging="360"/>
      </w:pPr>
      <w:rPr>
        <w:rFonts w:ascii="Wingdings" w:hAnsi="Wingdings" w:hint="default"/>
      </w:rPr>
    </w:lvl>
    <w:lvl w:ilvl="6" w:tplc="18090001" w:tentative="1">
      <w:start w:val="1"/>
      <w:numFmt w:val="bullet"/>
      <w:lvlText w:val=""/>
      <w:lvlJc w:val="left"/>
      <w:pPr>
        <w:ind w:left="11856" w:hanging="360"/>
      </w:pPr>
      <w:rPr>
        <w:rFonts w:ascii="Symbol" w:hAnsi="Symbol" w:hint="default"/>
      </w:rPr>
    </w:lvl>
    <w:lvl w:ilvl="7" w:tplc="18090003" w:tentative="1">
      <w:start w:val="1"/>
      <w:numFmt w:val="bullet"/>
      <w:lvlText w:val="o"/>
      <w:lvlJc w:val="left"/>
      <w:pPr>
        <w:ind w:left="12576" w:hanging="360"/>
      </w:pPr>
      <w:rPr>
        <w:rFonts w:ascii="Courier New" w:hAnsi="Courier New" w:cs="Courier New" w:hint="default"/>
      </w:rPr>
    </w:lvl>
    <w:lvl w:ilvl="8" w:tplc="18090005" w:tentative="1">
      <w:start w:val="1"/>
      <w:numFmt w:val="bullet"/>
      <w:lvlText w:val=""/>
      <w:lvlJc w:val="left"/>
      <w:pPr>
        <w:ind w:left="13296" w:hanging="360"/>
      </w:pPr>
      <w:rPr>
        <w:rFonts w:ascii="Wingdings" w:hAnsi="Wingdings" w:hint="default"/>
      </w:rPr>
    </w:lvl>
  </w:abstractNum>
  <w:abstractNum w:abstractNumId="13" w15:restartNumberingAfterBreak="0">
    <w:nsid w:val="17FF454B"/>
    <w:multiLevelType w:val="hybridMultilevel"/>
    <w:tmpl w:val="5756DAA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1C396C81"/>
    <w:multiLevelType w:val="hybridMultilevel"/>
    <w:tmpl w:val="ADA29E4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23842ED3"/>
    <w:multiLevelType w:val="hybridMultilevel"/>
    <w:tmpl w:val="18C0F856"/>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25F2787B"/>
    <w:multiLevelType w:val="hybridMultilevel"/>
    <w:tmpl w:val="B6CC328C"/>
    <w:lvl w:ilvl="0" w:tplc="1809000F">
      <w:start w:val="1"/>
      <w:numFmt w:val="decimal"/>
      <w:lvlText w:val="%1."/>
      <w:lvlJc w:val="lef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7" w15:restartNumberingAfterBreak="0">
    <w:nsid w:val="28C549E4"/>
    <w:multiLevelType w:val="hybridMultilevel"/>
    <w:tmpl w:val="5114F5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D3A585E"/>
    <w:multiLevelType w:val="hybridMultilevel"/>
    <w:tmpl w:val="43E638D0"/>
    <w:lvl w:ilvl="0" w:tplc="097885DE">
      <w:start w:val="2"/>
      <w:numFmt w:val="decimal"/>
      <w:lvlText w:val="%1."/>
      <w:lvlJc w:val="left"/>
      <w:pPr>
        <w:ind w:left="644"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ED55118"/>
    <w:multiLevelType w:val="hybridMultilevel"/>
    <w:tmpl w:val="8CE49E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13B6283"/>
    <w:multiLevelType w:val="hybridMultilevel"/>
    <w:tmpl w:val="90406DA8"/>
    <w:lvl w:ilvl="0" w:tplc="34D8CB82">
      <w:start w:val="1"/>
      <w:numFmt w:val="decimal"/>
      <w:lvlText w:val="%1."/>
      <w:lvlJc w:val="left"/>
      <w:pPr>
        <w:ind w:left="720" w:hanging="360"/>
      </w:pPr>
      <w:rPr>
        <w:rFonts w:hint="default"/>
        <w:color w:val="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3F7534E"/>
    <w:multiLevelType w:val="hybridMultilevel"/>
    <w:tmpl w:val="4B16FF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6AE79DB"/>
    <w:multiLevelType w:val="hybridMultilevel"/>
    <w:tmpl w:val="375E9862"/>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7876881"/>
    <w:multiLevelType w:val="hybridMultilevel"/>
    <w:tmpl w:val="4B72D0C4"/>
    <w:lvl w:ilvl="0" w:tplc="D00018B6">
      <w:start w:val="4"/>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F29448F"/>
    <w:multiLevelType w:val="hybridMultilevel"/>
    <w:tmpl w:val="3FB8E72C"/>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42002F43"/>
    <w:multiLevelType w:val="hybridMultilevel"/>
    <w:tmpl w:val="6C624448"/>
    <w:lvl w:ilvl="0" w:tplc="0824BF2C">
      <w:start w:val="48"/>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38B68BF"/>
    <w:multiLevelType w:val="hybridMultilevel"/>
    <w:tmpl w:val="725CB152"/>
    <w:lvl w:ilvl="0" w:tplc="18090001">
      <w:start w:val="1"/>
      <w:numFmt w:val="bullet"/>
      <w:lvlText w:val=""/>
      <w:lvlJc w:val="left"/>
      <w:pPr>
        <w:ind w:left="873" w:hanging="360"/>
      </w:pPr>
      <w:rPr>
        <w:rFonts w:ascii="Symbol" w:hAnsi="Symbol" w:hint="default"/>
      </w:rPr>
    </w:lvl>
    <w:lvl w:ilvl="1" w:tplc="18090003" w:tentative="1">
      <w:start w:val="1"/>
      <w:numFmt w:val="bullet"/>
      <w:lvlText w:val="o"/>
      <w:lvlJc w:val="left"/>
      <w:pPr>
        <w:ind w:left="1593" w:hanging="360"/>
      </w:pPr>
      <w:rPr>
        <w:rFonts w:ascii="Courier New" w:hAnsi="Courier New" w:cs="Courier New" w:hint="default"/>
      </w:rPr>
    </w:lvl>
    <w:lvl w:ilvl="2" w:tplc="18090005" w:tentative="1">
      <w:start w:val="1"/>
      <w:numFmt w:val="bullet"/>
      <w:lvlText w:val=""/>
      <w:lvlJc w:val="left"/>
      <w:pPr>
        <w:ind w:left="2313" w:hanging="360"/>
      </w:pPr>
      <w:rPr>
        <w:rFonts w:ascii="Wingdings" w:hAnsi="Wingdings" w:hint="default"/>
      </w:rPr>
    </w:lvl>
    <w:lvl w:ilvl="3" w:tplc="18090001" w:tentative="1">
      <w:start w:val="1"/>
      <w:numFmt w:val="bullet"/>
      <w:lvlText w:val=""/>
      <w:lvlJc w:val="left"/>
      <w:pPr>
        <w:ind w:left="3033" w:hanging="360"/>
      </w:pPr>
      <w:rPr>
        <w:rFonts w:ascii="Symbol" w:hAnsi="Symbol" w:hint="default"/>
      </w:rPr>
    </w:lvl>
    <w:lvl w:ilvl="4" w:tplc="18090003" w:tentative="1">
      <w:start w:val="1"/>
      <w:numFmt w:val="bullet"/>
      <w:lvlText w:val="o"/>
      <w:lvlJc w:val="left"/>
      <w:pPr>
        <w:ind w:left="3753" w:hanging="360"/>
      </w:pPr>
      <w:rPr>
        <w:rFonts w:ascii="Courier New" w:hAnsi="Courier New" w:cs="Courier New" w:hint="default"/>
      </w:rPr>
    </w:lvl>
    <w:lvl w:ilvl="5" w:tplc="18090005" w:tentative="1">
      <w:start w:val="1"/>
      <w:numFmt w:val="bullet"/>
      <w:lvlText w:val=""/>
      <w:lvlJc w:val="left"/>
      <w:pPr>
        <w:ind w:left="4473" w:hanging="360"/>
      </w:pPr>
      <w:rPr>
        <w:rFonts w:ascii="Wingdings" w:hAnsi="Wingdings" w:hint="default"/>
      </w:rPr>
    </w:lvl>
    <w:lvl w:ilvl="6" w:tplc="18090001" w:tentative="1">
      <w:start w:val="1"/>
      <w:numFmt w:val="bullet"/>
      <w:lvlText w:val=""/>
      <w:lvlJc w:val="left"/>
      <w:pPr>
        <w:ind w:left="5193" w:hanging="360"/>
      </w:pPr>
      <w:rPr>
        <w:rFonts w:ascii="Symbol" w:hAnsi="Symbol" w:hint="default"/>
      </w:rPr>
    </w:lvl>
    <w:lvl w:ilvl="7" w:tplc="18090003" w:tentative="1">
      <w:start w:val="1"/>
      <w:numFmt w:val="bullet"/>
      <w:lvlText w:val="o"/>
      <w:lvlJc w:val="left"/>
      <w:pPr>
        <w:ind w:left="5913" w:hanging="360"/>
      </w:pPr>
      <w:rPr>
        <w:rFonts w:ascii="Courier New" w:hAnsi="Courier New" w:cs="Courier New" w:hint="default"/>
      </w:rPr>
    </w:lvl>
    <w:lvl w:ilvl="8" w:tplc="18090005" w:tentative="1">
      <w:start w:val="1"/>
      <w:numFmt w:val="bullet"/>
      <w:lvlText w:val=""/>
      <w:lvlJc w:val="left"/>
      <w:pPr>
        <w:ind w:left="6633" w:hanging="360"/>
      </w:pPr>
      <w:rPr>
        <w:rFonts w:ascii="Wingdings" w:hAnsi="Wingdings" w:hint="default"/>
      </w:rPr>
    </w:lvl>
  </w:abstractNum>
  <w:abstractNum w:abstractNumId="27" w15:restartNumberingAfterBreak="0">
    <w:nsid w:val="445B296C"/>
    <w:multiLevelType w:val="hybridMultilevel"/>
    <w:tmpl w:val="08447ED4"/>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4DB4163"/>
    <w:multiLevelType w:val="hybridMultilevel"/>
    <w:tmpl w:val="6E3EBE7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5C5611BB"/>
    <w:multiLevelType w:val="hybridMultilevel"/>
    <w:tmpl w:val="B5AE41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DDD21A2"/>
    <w:multiLevelType w:val="hybridMultilevel"/>
    <w:tmpl w:val="FFECA6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5DFD7A74"/>
    <w:multiLevelType w:val="hybridMultilevel"/>
    <w:tmpl w:val="2A64A48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62BD2CFC"/>
    <w:multiLevelType w:val="hybridMultilevel"/>
    <w:tmpl w:val="FC444E3A"/>
    <w:lvl w:ilvl="0" w:tplc="8446E438">
      <w:start w:val="1"/>
      <w:numFmt w:val="decimal"/>
      <w:lvlText w:val="%1."/>
      <w:lvlJc w:val="left"/>
      <w:pPr>
        <w:tabs>
          <w:tab w:val="num" w:pos="720"/>
        </w:tabs>
        <w:ind w:left="720" w:hanging="360"/>
      </w:pPr>
    </w:lvl>
    <w:lvl w:ilvl="1" w:tplc="DEC4BC24" w:tentative="1">
      <w:start w:val="1"/>
      <w:numFmt w:val="decimal"/>
      <w:lvlText w:val="%2."/>
      <w:lvlJc w:val="left"/>
      <w:pPr>
        <w:tabs>
          <w:tab w:val="num" w:pos="1440"/>
        </w:tabs>
        <w:ind w:left="1440" w:hanging="360"/>
      </w:pPr>
    </w:lvl>
    <w:lvl w:ilvl="2" w:tplc="4D3A143E" w:tentative="1">
      <w:start w:val="1"/>
      <w:numFmt w:val="decimal"/>
      <w:lvlText w:val="%3."/>
      <w:lvlJc w:val="left"/>
      <w:pPr>
        <w:tabs>
          <w:tab w:val="num" w:pos="2160"/>
        </w:tabs>
        <w:ind w:left="2160" w:hanging="360"/>
      </w:pPr>
    </w:lvl>
    <w:lvl w:ilvl="3" w:tplc="FD70571A" w:tentative="1">
      <w:start w:val="1"/>
      <w:numFmt w:val="decimal"/>
      <w:lvlText w:val="%4."/>
      <w:lvlJc w:val="left"/>
      <w:pPr>
        <w:tabs>
          <w:tab w:val="num" w:pos="2880"/>
        </w:tabs>
        <w:ind w:left="2880" w:hanging="360"/>
      </w:pPr>
    </w:lvl>
    <w:lvl w:ilvl="4" w:tplc="EA02D92C" w:tentative="1">
      <w:start w:val="1"/>
      <w:numFmt w:val="decimal"/>
      <w:lvlText w:val="%5."/>
      <w:lvlJc w:val="left"/>
      <w:pPr>
        <w:tabs>
          <w:tab w:val="num" w:pos="3600"/>
        </w:tabs>
        <w:ind w:left="3600" w:hanging="360"/>
      </w:pPr>
    </w:lvl>
    <w:lvl w:ilvl="5" w:tplc="F6441332" w:tentative="1">
      <w:start w:val="1"/>
      <w:numFmt w:val="decimal"/>
      <w:lvlText w:val="%6."/>
      <w:lvlJc w:val="left"/>
      <w:pPr>
        <w:tabs>
          <w:tab w:val="num" w:pos="4320"/>
        </w:tabs>
        <w:ind w:left="4320" w:hanging="360"/>
      </w:pPr>
    </w:lvl>
    <w:lvl w:ilvl="6" w:tplc="A8E275F0" w:tentative="1">
      <w:start w:val="1"/>
      <w:numFmt w:val="decimal"/>
      <w:lvlText w:val="%7."/>
      <w:lvlJc w:val="left"/>
      <w:pPr>
        <w:tabs>
          <w:tab w:val="num" w:pos="5040"/>
        </w:tabs>
        <w:ind w:left="5040" w:hanging="360"/>
      </w:pPr>
    </w:lvl>
    <w:lvl w:ilvl="7" w:tplc="09264C7E" w:tentative="1">
      <w:start w:val="1"/>
      <w:numFmt w:val="decimal"/>
      <w:lvlText w:val="%8."/>
      <w:lvlJc w:val="left"/>
      <w:pPr>
        <w:tabs>
          <w:tab w:val="num" w:pos="5760"/>
        </w:tabs>
        <w:ind w:left="5760" w:hanging="360"/>
      </w:pPr>
    </w:lvl>
    <w:lvl w:ilvl="8" w:tplc="CCF0A742" w:tentative="1">
      <w:start w:val="1"/>
      <w:numFmt w:val="decimal"/>
      <w:lvlText w:val="%9."/>
      <w:lvlJc w:val="left"/>
      <w:pPr>
        <w:tabs>
          <w:tab w:val="num" w:pos="6480"/>
        </w:tabs>
        <w:ind w:left="6480" w:hanging="360"/>
      </w:pPr>
    </w:lvl>
  </w:abstractNum>
  <w:abstractNum w:abstractNumId="33" w15:restartNumberingAfterBreak="0">
    <w:nsid w:val="64B829E5"/>
    <w:multiLevelType w:val="hybridMultilevel"/>
    <w:tmpl w:val="DBA24F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59A0A3A"/>
    <w:multiLevelType w:val="hybridMultilevel"/>
    <w:tmpl w:val="E550B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7142E2E"/>
    <w:multiLevelType w:val="multilevel"/>
    <w:tmpl w:val="F2E600FE"/>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6" w15:restartNumberingAfterBreak="0">
    <w:nsid w:val="6D4B375D"/>
    <w:multiLevelType w:val="hybridMultilevel"/>
    <w:tmpl w:val="6B0ABDC2"/>
    <w:lvl w:ilvl="0" w:tplc="61A08D70">
      <w:start w:val="1"/>
      <w:numFmt w:val="decimal"/>
      <w:lvlText w:val="%1."/>
      <w:lvlJc w:val="left"/>
      <w:pPr>
        <w:ind w:left="720" w:hanging="360"/>
      </w:pPr>
      <w:rPr>
        <w:rFonts w:hint="default"/>
        <w:b/>
        <w:bCs/>
        <w:color w:val="auto"/>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DB80889"/>
    <w:multiLevelType w:val="hybridMultilevel"/>
    <w:tmpl w:val="3A9CDB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EDB1E26"/>
    <w:multiLevelType w:val="hybridMultilevel"/>
    <w:tmpl w:val="A3D24C98"/>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39" w15:restartNumberingAfterBreak="0">
    <w:nsid w:val="6F01439E"/>
    <w:multiLevelType w:val="hybridMultilevel"/>
    <w:tmpl w:val="873A3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30B2BA0"/>
    <w:multiLevelType w:val="multilevel"/>
    <w:tmpl w:val="260E694C"/>
    <w:lvl w:ilvl="0">
      <w:start w:val="1"/>
      <w:numFmt w:val="bullet"/>
      <w:lvlText w:val=""/>
      <w:lvlJc w:val="left"/>
      <w:pPr>
        <w:ind w:left="720" w:hanging="360"/>
      </w:pPr>
      <w:rPr>
        <w:rFonts w:ascii="Symbol" w:hAnsi="Symbol" w:hint="default"/>
        <w:b/>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752598A"/>
    <w:multiLevelType w:val="hybridMultilevel"/>
    <w:tmpl w:val="B81808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B123424"/>
    <w:multiLevelType w:val="hybridMultilevel"/>
    <w:tmpl w:val="2BD4DCBE"/>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43" w15:restartNumberingAfterBreak="0">
    <w:nsid w:val="7BD56E15"/>
    <w:multiLevelType w:val="hybridMultilevel"/>
    <w:tmpl w:val="E92CE3AE"/>
    <w:lvl w:ilvl="0" w:tplc="47107CF4">
      <w:start w:val="1"/>
      <w:numFmt w:val="bullet"/>
      <w:lvlText w:val="•"/>
      <w:lvlJc w:val="left"/>
      <w:pPr>
        <w:tabs>
          <w:tab w:val="num" w:pos="720"/>
        </w:tabs>
        <w:ind w:left="720" w:hanging="360"/>
      </w:pPr>
      <w:rPr>
        <w:rFonts w:ascii="Arial" w:hAnsi="Arial" w:hint="default"/>
      </w:rPr>
    </w:lvl>
    <w:lvl w:ilvl="1" w:tplc="3E26B402" w:tentative="1">
      <w:start w:val="1"/>
      <w:numFmt w:val="bullet"/>
      <w:lvlText w:val="•"/>
      <w:lvlJc w:val="left"/>
      <w:pPr>
        <w:tabs>
          <w:tab w:val="num" w:pos="1440"/>
        </w:tabs>
        <w:ind w:left="1440" w:hanging="360"/>
      </w:pPr>
      <w:rPr>
        <w:rFonts w:ascii="Arial" w:hAnsi="Arial" w:hint="default"/>
      </w:rPr>
    </w:lvl>
    <w:lvl w:ilvl="2" w:tplc="54501A6E" w:tentative="1">
      <w:start w:val="1"/>
      <w:numFmt w:val="bullet"/>
      <w:lvlText w:val="•"/>
      <w:lvlJc w:val="left"/>
      <w:pPr>
        <w:tabs>
          <w:tab w:val="num" w:pos="2160"/>
        </w:tabs>
        <w:ind w:left="2160" w:hanging="360"/>
      </w:pPr>
      <w:rPr>
        <w:rFonts w:ascii="Arial" w:hAnsi="Arial" w:hint="default"/>
      </w:rPr>
    </w:lvl>
    <w:lvl w:ilvl="3" w:tplc="433E0AA2" w:tentative="1">
      <w:start w:val="1"/>
      <w:numFmt w:val="bullet"/>
      <w:lvlText w:val="•"/>
      <w:lvlJc w:val="left"/>
      <w:pPr>
        <w:tabs>
          <w:tab w:val="num" w:pos="2880"/>
        </w:tabs>
        <w:ind w:left="2880" w:hanging="360"/>
      </w:pPr>
      <w:rPr>
        <w:rFonts w:ascii="Arial" w:hAnsi="Arial" w:hint="default"/>
      </w:rPr>
    </w:lvl>
    <w:lvl w:ilvl="4" w:tplc="63762C64" w:tentative="1">
      <w:start w:val="1"/>
      <w:numFmt w:val="bullet"/>
      <w:lvlText w:val="•"/>
      <w:lvlJc w:val="left"/>
      <w:pPr>
        <w:tabs>
          <w:tab w:val="num" w:pos="3600"/>
        </w:tabs>
        <w:ind w:left="3600" w:hanging="360"/>
      </w:pPr>
      <w:rPr>
        <w:rFonts w:ascii="Arial" w:hAnsi="Arial" w:hint="default"/>
      </w:rPr>
    </w:lvl>
    <w:lvl w:ilvl="5" w:tplc="3BEAE904" w:tentative="1">
      <w:start w:val="1"/>
      <w:numFmt w:val="bullet"/>
      <w:lvlText w:val="•"/>
      <w:lvlJc w:val="left"/>
      <w:pPr>
        <w:tabs>
          <w:tab w:val="num" w:pos="4320"/>
        </w:tabs>
        <w:ind w:left="4320" w:hanging="360"/>
      </w:pPr>
      <w:rPr>
        <w:rFonts w:ascii="Arial" w:hAnsi="Arial" w:hint="default"/>
      </w:rPr>
    </w:lvl>
    <w:lvl w:ilvl="6" w:tplc="FCB2DF22" w:tentative="1">
      <w:start w:val="1"/>
      <w:numFmt w:val="bullet"/>
      <w:lvlText w:val="•"/>
      <w:lvlJc w:val="left"/>
      <w:pPr>
        <w:tabs>
          <w:tab w:val="num" w:pos="5040"/>
        </w:tabs>
        <w:ind w:left="5040" w:hanging="360"/>
      </w:pPr>
      <w:rPr>
        <w:rFonts w:ascii="Arial" w:hAnsi="Arial" w:hint="default"/>
      </w:rPr>
    </w:lvl>
    <w:lvl w:ilvl="7" w:tplc="9F6A1E40" w:tentative="1">
      <w:start w:val="1"/>
      <w:numFmt w:val="bullet"/>
      <w:lvlText w:val="•"/>
      <w:lvlJc w:val="left"/>
      <w:pPr>
        <w:tabs>
          <w:tab w:val="num" w:pos="5760"/>
        </w:tabs>
        <w:ind w:left="5760" w:hanging="360"/>
      </w:pPr>
      <w:rPr>
        <w:rFonts w:ascii="Arial" w:hAnsi="Arial" w:hint="default"/>
      </w:rPr>
    </w:lvl>
    <w:lvl w:ilvl="8" w:tplc="F8E876BA" w:tentative="1">
      <w:start w:val="1"/>
      <w:numFmt w:val="bullet"/>
      <w:lvlText w:val="•"/>
      <w:lvlJc w:val="left"/>
      <w:pPr>
        <w:tabs>
          <w:tab w:val="num" w:pos="6480"/>
        </w:tabs>
        <w:ind w:left="6480" w:hanging="360"/>
      </w:pPr>
      <w:rPr>
        <w:rFonts w:ascii="Arial" w:hAnsi="Arial" w:hint="default"/>
      </w:rPr>
    </w:lvl>
  </w:abstractNum>
  <w:num w:numId="1" w16cid:durableId="1227716758">
    <w:abstractNumId w:val="18"/>
  </w:num>
  <w:num w:numId="2" w16cid:durableId="2121219336">
    <w:abstractNumId w:val="15"/>
  </w:num>
  <w:num w:numId="3" w16cid:durableId="710957743">
    <w:abstractNumId w:val="24"/>
  </w:num>
  <w:num w:numId="4" w16cid:durableId="54135324">
    <w:abstractNumId w:val="12"/>
  </w:num>
  <w:num w:numId="5" w16cid:durableId="1022706344">
    <w:abstractNumId w:val="40"/>
  </w:num>
  <w:num w:numId="6" w16cid:durableId="910701233">
    <w:abstractNumId w:val="6"/>
  </w:num>
  <w:num w:numId="7" w16cid:durableId="1980646160">
    <w:abstractNumId w:val="39"/>
  </w:num>
  <w:num w:numId="8" w16cid:durableId="1599749467">
    <w:abstractNumId w:val="3"/>
  </w:num>
  <w:num w:numId="9" w16cid:durableId="153110446">
    <w:abstractNumId w:val="32"/>
  </w:num>
  <w:num w:numId="10" w16cid:durableId="1836341512">
    <w:abstractNumId w:val="29"/>
  </w:num>
  <w:num w:numId="11" w16cid:durableId="769356375">
    <w:abstractNumId w:val="21"/>
  </w:num>
  <w:num w:numId="12" w16cid:durableId="1424884261">
    <w:abstractNumId w:val="25"/>
  </w:num>
  <w:num w:numId="13" w16cid:durableId="2000421453">
    <w:abstractNumId w:val="41"/>
  </w:num>
  <w:num w:numId="14" w16cid:durableId="443499214">
    <w:abstractNumId w:val="14"/>
  </w:num>
  <w:num w:numId="15" w16cid:durableId="1711686999">
    <w:abstractNumId w:val="38"/>
  </w:num>
  <w:num w:numId="16" w16cid:durableId="505437607">
    <w:abstractNumId w:val="36"/>
  </w:num>
  <w:num w:numId="17" w16cid:durableId="448743970">
    <w:abstractNumId w:val="1"/>
  </w:num>
  <w:num w:numId="18" w16cid:durableId="274338497">
    <w:abstractNumId w:val="2"/>
  </w:num>
  <w:num w:numId="19" w16cid:durableId="1650474618">
    <w:abstractNumId w:val="35"/>
  </w:num>
  <w:num w:numId="20" w16cid:durableId="1956599977">
    <w:abstractNumId w:val="11"/>
  </w:num>
  <w:num w:numId="21" w16cid:durableId="243995575">
    <w:abstractNumId w:val="5"/>
  </w:num>
  <w:num w:numId="22" w16cid:durableId="1350335311">
    <w:abstractNumId w:val="33"/>
  </w:num>
  <w:num w:numId="23" w16cid:durableId="390885996">
    <w:abstractNumId w:val="23"/>
  </w:num>
  <w:num w:numId="24" w16cid:durableId="1725788993">
    <w:abstractNumId w:val="34"/>
  </w:num>
  <w:num w:numId="25" w16cid:durableId="1483155949">
    <w:abstractNumId w:val="19"/>
  </w:num>
  <w:num w:numId="26" w16cid:durableId="1405451381">
    <w:abstractNumId w:val="27"/>
  </w:num>
  <w:num w:numId="27" w16cid:durableId="494879611">
    <w:abstractNumId w:val="13"/>
  </w:num>
  <w:num w:numId="28" w16cid:durableId="578514626">
    <w:abstractNumId w:val="28"/>
  </w:num>
  <w:num w:numId="29" w16cid:durableId="1671056356">
    <w:abstractNumId w:val="17"/>
  </w:num>
  <w:num w:numId="30" w16cid:durableId="1322155919">
    <w:abstractNumId w:val="0"/>
  </w:num>
  <w:num w:numId="31" w16cid:durableId="1082873047">
    <w:abstractNumId w:val="9"/>
  </w:num>
  <w:num w:numId="32" w16cid:durableId="726807605">
    <w:abstractNumId w:val="7"/>
  </w:num>
  <w:num w:numId="33" w16cid:durableId="1292786351">
    <w:abstractNumId w:val="26"/>
  </w:num>
  <w:num w:numId="34" w16cid:durableId="1889758039">
    <w:abstractNumId w:val="16"/>
  </w:num>
  <w:num w:numId="35" w16cid:durableId="256794649">
    <w:abstractNumId w:val="31"/>
  </w:num>
  <w:num w:numId="36" w16cid:durableId="1656448340">
    <w:abstractNumId w:val="10"/>
  </w:num>
  <w:num w:numId="37" w16cid:durableId="351954419">
    <w:abstractNumId w:val="42"/>
  </w:num>
  <w:num w:numId="38" w16cid:durableId="1972705294">
    <w:abstractNumId w:val="20"/>
  </w:num>
  <w:num w:numId="39" w16cid:durableId="1197766724">
    <w:abstractNumId w:val="4"/>
  </w:num>
  <w:num w:numId="40" w16cid:durableId="825978115">
    <w:abstractNumId w:val="43"/>
  </w:num>
  <w:num w:numId="41" w16cid:durableId="1424496517">
    <w:abstractNumId w:val="8"/>
  </w:num>
  <w:num w:numId="42" w16cid:durableId="436603066">
    <w:abstractNumId w:val="37"/>
  </w:num>
  <w:num w:numId="43" w16cid:durableId="615403307">
    <w:abstractNumId w:val="30"/>
  </w:num>
  <w:num w:numId="44" w16cid:durableId="170879874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CF"/>
    <w:rsid w:val="0000004A"/>
    <w:rsid w:val="00000329"/>
    <w:rsid w:val="000006BC"/>
    <w:rsid w:val="00000B96"/>
    <w:rsid w:val="00001BB0"/>
    <w:rsid w:val="000022FA"/>
    <w:rsid w:val="00003203"/>
    <w:rsid w:val="00003E2D"/>
    <w:rsid w:val="0000438D"/>
    <w:rsid w:val="00004D2F"/>
    <w:rsid w:val="00005BE3"/>
    <w:rsid w:val="000069E4"/>
    <w:rsid w:val="00006C18"/>
    <w:rsid w:val="00010897"/>
    <w:rsid w:val="00011251"/>
    <w:rsid w:val="000145E1"/>
    <w:rsid w:val="00016527"/>
    <w:rsid w:val="000165C3"/>
    <w:rsid w:val="000179BB"/>
    <w:rsid w:val="00020C9E"/>
    <w:rsid w:val="0002171D"/>
    <w:rsid w:val="000245B5"/>
    <w:rsid w:val="00024E34"/>
    <w:rsid w:val="00025528"/>
    <w:rsid w:val="00025E0A"/>
    <w:rsid w:val="000276DA"/>
    <w:rsid w:val="00027C53"/>
    <w:rsid w:val="00030077"/>
    <w:rsid w:val="000302CC"/>
    <w:rsid w:val="0003177F"/>
    <w:rsid w:val="00031B69"/>
    <w:rsid w:val="00033F94"/>
    <w:rsid w:val="00035138"/>
    <w:rsid w:val="00035C53"/>
    <w:rsid w:val="00040B8E"/>
    <w:rsid w:val="000467F4"/>
    <w:rsid w:val="0004743B"/>
    <w:rsid w:val="00047B39"/>
    <w:rsid w:val="00051308"/>
    <w:rsid w:val="0005214B"/>
    <w:rsid w:val="000522C9"/>
    <w:rsid w:val="00052389"/>
    <w:rsid w:val="00052C8E"/>
    <w:rsid w:val="00053244"/>
    <w:rsid w:val="00054921"/>
    <w:rsid w:val="0005564B"/>
    <w:rsid w:val="00055D82"/>
    <w:rsid w:val="00060865"/>
    <w:rsid w:val="00061A46"/>
    <w:rsid w:val="00062230"/>
    <w:rsid w:val="000627BA"/>
    <w:rsid w:val="00062C1E"/>
    <w:rsid w:val="00065D61"/>
    <w:rsid w:val="00065F20"/>
    <w:rsid w:val="000668DD"/>
    <w:rsid w:val="00067A9F"/>
    <w:rsid w:val="0007090A"/>
    <w:rsid w:val="00071BC6"/>
    <w:rsid w:val="00072DAB"/>
    <w:rsid w:val="00076D4C"/>
    <w:rsid w:val="00076D92"/>
    <w:rsid w:val="000817EE"/>
    <w:rsid w:val="00084988"/>
    <w:rsid w:val="00084EEB"/>
    <w:rsid w:val="00092064"/>
    <w:rsid w:val="0009285F"/>
    <w:rsid w:val="00093068"/>
    <w:rsid w:val="00095094"/>
    <w:rsid w:val="000953F0"/>
    <w:rsid w:val="000A0B56"/>
    <w:rsid w:val="000A0EC0"/>
    <w:rsid w:val="000A1A2D"/>
    <w:rsid w:val="000A1BE3"/>
    <w:rsid w:val="000A1C24"/>
    <w:rsid w:val="000A511C"/>
    <w:rsid w:val="000A67BE"/>
    <w:rsid w:val="000A71D3"/>
    <w:rsid w:val="000B0151"/>
    <w:rsid w:val="000B0560"/>
    <w:rsid w:val="000B09E4"/>
    <w:rsid w:val="000B1533"/>
    <w:rsid w:val="000B3AE8"/>
    <w:rsid w:val="000B4BD5"/>
    <w:rsid w:val="000B5680"/>
    <w:rsid w:val="000B6775"/>
    <w:rsid w:val="000B7481"/>
    <w:rsid w:val="000C007D"/>
    <w:rsid w:val="000C02B5"/>
    <w:rsid w:val="000C0ED2"/>
    <w:rsid w:val="000C174C"/>
    <w:rsid w:val="000C391A"/>
    <w:rsid w:val="000C46B2"/>
    <w:rsid w:val="000D0BAD"/>
    <w:rsid w:val="000D14D5"/>
    <w:rsid w:val="000D1DAE"/>
    <w:rsid w:val="000D2375"/>
    <w:rsid w:val="000D26A9"/>
    <w:rsid w:val="000D2BB7"/>
    <w:rsid w:val="000D31CB"/>
    <w:rsid w:val="000D3D7C"/>
    <w:rsid w:val="000D4FE5"/>
    <w:rsid w:val="000D55D3"/>
    <w:rsid w:val="000D56E4"/>
    <w:rsid w:val="000D5973"/>
    <w:rsid w:val="000E17CD"/>
    <w:rsid w:val="000E1B78"/>
    <w:rsid w:val="000E2BC4"/>
    <w:rsid w:val="000E5732"/>
    <w:rsid w:val="000E6411"/>
    <w:rsid w:val="000E7F9E"/>
    <w:rsid w:val="000F09F2"/>
    <w:rsid w:val="000F1288"/>
    <w:rsid w:val="000F1324"/>
    <w:rsid w:val="000F40D5"/>
    <w:rsid w:val="001000B7"/>
    <w:rsid w:val="00100B28"/>
    <w:rsid w:val="00100F2B"/>
    <w:rsid w:val="001015D5"/>
    <w:rsid w:val="00101E02"/>
    <w:rsid w:val="0010221C"/>
    <w:rsid w:val="0010245F"/>
    <w:rsid w:val="00103EE9"/>
    <w:rsid w:val="00104E77"/>
    <w:rsid w:val="0010633D"/>
    <w:rsid w:val="001131D3"/>
    <w:rsid w:val="00113D42"/>
    <w:rsid w:val="00120496"/>
    <w:rsid w:val="00121407"/>
    <w:rsid w:val="001224BB"/>
    <w:rsid w:val="00122D1F"/>
    <w:rsid w:val="001244E5"/>
    <w:rsid w:val="001254D8"/>
    <w:rsid w:val="00125660"/>
    <w:rsid w:val="00126A69"/>
    <w:rsid w:val="00127C49"/>
    <w:rsid w:val="001303AE"/>
    <w:rsid w:val="00130F5A"/>
    <w:rsid w:val="00131A92"/>
    <w:rsid w:val="00132D46"/>
    <w:rsid w:val="00132EA3"/>
    <w:rsid w:val="00133B6A"/>
    <w:rsid w:val="00134C6C"/>
    <w:rsid w:val="00136ABD"/>
    <w:rsid w:val="00136C76"/>
    <w:rsid w:val="0013786D"/>
    <w:rsid w:val="00143127"/>
    <w:rsid w:val="001436C3"/>
    <w:rsid w:val="00143D51"/>
    <w:rsid w:val="00144E4F"/>
    <w:rsid w:val="00146EB5"/>
    <w:rsid w:val="001501A9"/>
    <w:rsid w:val="00150CAC"/>
    <w:rsid w:val="0015487E"/>
    <w:rsid w:val="001550D6"/>
    <w:rsid w:val="001553D3"/>
    <w:rsid w:val="00155695"/>
    <w:rsid w:val="00155FAE"/>
    <w:rsid w:val="00161448"/>
    <w:rsid w:val="001622EB"/>
    <w:rsid w:val="00164B5F"/>
    <w:rsid w:val="00167C12"/>
    <w:rsid w:val="00174554"/>
    <w:rsid w:val="00174A1B"/>
    <w:rsid w:val="001755FD"/>
    <w:rsid w:val="00176366"/>
    <w:rsid w:val="001774D6"/>
    <w:rsid w:val="00181096"/>
    <w:rsid w:val="0018272F"/>
    <w:rsid w:val="001860C4"/>
    <w:rsid w:val="00186DD5"/>
    <w:rsid w:val="00187C99"/>
    <w:rsid w:val="001916A3"/>
    <w:rsid w:val="00191A4D"/>
    <w:rsid w:val="00192C4C"/>
    <w:rsid w:val="00194336"/>
    <w:rsid w:val="00195B2C"/>
    <w:rsid w:val="0019692F"/>
    <w:rsid w:val="0019717C"/>
    <w:rsid w:val="001A0B6B"/>
    <w:rsid w:val="001A4339"/>
    <w:rsid w:val="001A4967"/>
    <w:rsid w:val="001A59EE"/>
    <w:rsid w:val="001A5EB5"/>
    <w:rsid w:val="001A7784"/>
    <w:rsid w:val="001B0659"/>
    <w:rsid w:val="001B0D3A"/>
    <w:rsid w:val="001B2229"/>
    <w:rsid w:val="001B3082"/>
    <w:rsid w:val="001B727E"/>
    <w:rsid w:val="001B740B"/>
    <w:rsid w:val="001C0568"/>
    <w:rsid w:val="001C270D"/>
    <w:rsid w:val="001C36C1"/>
    <w:rsid w:val="001C4428"/>
    <w:rsid w:val="001C71E0"/>
    <w:rsid w:val="001D0795"/>
    <w:rsid w:val="001D088C"/>
    <w:rsid w:val="001D0F78"/>
    <w:rsid w:val="001D258E"/>
    <w:rsid w:val="001D29C5"/>
    <w:rsid w:val="001D3335"/>
    <w:rsid w:val="001D3712"/>
    <w:rsid w:val="001E1FFB"/>
    <w:rsid w:val="001E23BC"/>
    <w:rsid w:val="001E25DF"/>
    <w:rsid w:val="001E2F91"/>
    <w:rsid w:val="001E4A6A"/>
    <w:rsid w:val="001E4C9E"/>
    <w:rsid w:val="001E522E"/>
    <w:rsid w:val="001E5F19"/>
    <w:rsid w:val="001E62AF"/>
    <w:rsid w:val="001E6A3B"/>
    <w:rsid w:val="001F0A34"/>
    <w:rsid w:val="001F0AFE"/>
    <w:rsid w:val="001F0E71"/>
    <w:rsid w:val="001F12DC"/>
    <w:rsid w:val="001F14DE"/>
    <w:rsid w:val="001F27D8"/>
    <w:rsid w:val="001F334B"/>
    <w:rsid w:val="001F364B"/>
    <w:rsid w:val="001F43D8"/>
    <w:rsid w:val="001F4CF2"/>
    <w:rsid w:val="001F519D"/>
    <w:rsid w:val="001F55F5"/>
    <w:rsid w:val="001F5E60"/>
    <w:rsid w:val="001F5EE8"/>
    <w:rsid w:val="001F69F4"/>
    <w:rsid w:val="001F6A52"/>
    <w:rsid w:val="001F70A7"/>
    <w:rsid w:val="00200EE5"/>
    <w:rsid w:val="0020210D"/>
    <w:rsid w:val="002026EA"/>
    <w:rsid w:val="002029C2"/>
    <w:rsid w:val="00202C3F"/>
    <w:rsid w:val="002045FE"/>
    <w:rsid w:val="00204A81"/>
    <w:rsid w:val="00205A6B"/>
    <w:rsid w:val="00207407"/>
    <w:rsid w:val="00207D78"/>
    <w:rsid w:val="00210CB0"/>
    <w:rsid w:val="00211949"/>
    <w:rsid w:val="002139FB"/>
    <w:rsid w:val="00215875"/>
    <w:rsid w:val="00216C88"/>
    <w:rsid w:val="00220448"/>
    <w:rsid w:val="0022074E"/>
    <w:rsid w:val="00220C10"/>
    <w:rsid w:val="002218A6"/>
    <w:rsid w:val="00222BC1"/>
    <w:rsid w:val="00225544"/>
    <w:rsid w:val="00225AB5"/>
    <w:rsid w:val="002271CE"/>
    <w:rsid w:val="00231A77"/>
    <w:rsid w:val="00232E96"/>
    <w:rsid w:val="0023316D"/>
    <w:rsid w:val="00234273"/>
    <w:rsid w:val="002348CF"/>
    <w:rsid w:val="00234A2A"/>
    <w:rsid w:val="00235292"/>
    <w:rsid w:val="002352F3"/>
    <w:rsid w:val="00235613"/>
    <w:rsid w:val="00236DEA"/>
    <w:rsid w:val="002372C9"/>
    <w:rsid w:val="0023783F"/>
    <w:rsid w:val="002416C8"/>
    <w:rsid w:val="00244285"/>
    <w:rsid w:val="00245C73"/>
    <w:rsid w:val="0024696F"/>
    <w:rsid w:val="00246C45"/>
    <w:rsid w:val="002479D7"/>
    <w:rsid w:val="002503BA"/>
    <w:rsid w:val="00250B61"/>
    <w:rsid w:val="0025246A"/>
    <w:rsid w:val="002526AE"/>
    <w:rsid w:val="002531B2"/>
    <w:rsid w:val="00253561"/>
    <w:rsid w:val="002538DE"/>
    <w:rsid w:val="00254BCF"/>
    <w:rsid w:val="00260635"/>
    <w:rsid w:val="0026072E"/>
    <w:rsid w:val="0026084F"/>
    <w:rsid w:val="00262D3D"/>
    <w:rsid w:val="00262FB6"/>
    <w:rsid w:val="00263BF6"/>
    <w:rsid w:val="002645EA"/>
    <w:rsid w:val="002653B2"/>
    <w:rsid w:val="002660E3"/>
    <w:rsid w:val="0026774E"/>
    <w:rsid w:val="00267889"/>
    <w:rsid w:val="002713F6"/>
    <w:rsid w:val="002721BA"/>
    <w:rsid w:val="002728EC"/>
    <w:rsid w:val="00273887"/>
    <w:rsid w:val="00275596"/>
    <w:rsid w:val="0027712F"/>
    <w:rsid w:val="00280629"/>
    <w:rsid w:val="00280AEE"/>
    <w:rsid w:val="00282626"/>
    <w:rsid w:val="0028332B"/>
    <w:rsid w:val="002852C5"/>
    <w:rsid w:val="00286A13"/>
    <w:rsid w:val="0028718E"/>
    <w:rsid w:val="00287306"/>
    <w:rsid w:val="002903A2"/>
    <w:rsid w:val="00291F27"/>
    <w:rsid w:val="00295D08"/>
    <w:rsid w:val="00295D8F"/>
    <w:rsid w:val="00297937"/>
    <w:rsid w:val="002979BB"/>
    <w:rsid w:val="00297A37"/>
    <w:rsid w:val="002A0206"/>
    <w:rsid w:val="002A113B"/>
    <w:rsid w:val="002A1F23"/>
    <w:rsid w:val="002A236B"/>
    <w:rsid w:val="002A27DF"/>
    <w:rsid w:val="002A28B4"/>
    <w:rsid w:val="002A2BE4"/>
    <w:rsid w:val="002A3BEB"/>
    <w:rsid w:val="002A6841"/>
    <w:rsid w:val="002A686F"/>
    <w:rsid w:val="002B032C"/>
    <w:rsid w:val="002B0F44"/>
    <w:rsid w:val="002B1194"/>
    <w:rsid w:val="002B13C2"/>
    <w:rsid w:val="002B1451"/>
    <w:rsid w:val="002B176B"/>
    <w:rsid w:val="002B1BE2"/>
    <w:rsid w:val="002B250C"/>
    <w:rsid w:val="002B2EDE"/>
    <w:rsid w:val="002B558D"/>
    <w:rsid w:val="002B5D7D"/>
    <w:rsid w:val="002B66EB"/>
    <w:rsid w:val="002B6F9F"/>
    <w:rsid w:val="002B72A3"/>
    <w:rsid w:val="002B763D"/>
    <w:rsid w:val="002B78B1"/>
    <w:rsid w:val="002C02CB"/>
    <w:rsid w:val="002C1241"/>
    <w:rsid w:val="002C15F3"/>
    <w:rsid w:val="002C30D2"/>
    <w:rsid w:val="002C492C"/>
    <w:rsid w:val="002C5EBA"/>
    <w:rsid w:val="002C6A5B"/>
    <w:rsid w:val="002C7138"/>
    <w:rsid w:val="002D0B7A"/>
    <w:rsid w:val="002D31DE"/>
    <w:rsid w:val="002D41CE"/>
    <w:rsid w:val="002D6898"/>
    <w:rsid w:val="002D74E4"/>
    <w:rsid w:val="002E0410"/>
    <w:rsid w:val="002E131A"/>
    <w:rsid w:val="002E1545"/>
    <w:rsid w:val="002E2690"/>
    <w:rsid w:val="002E2CE5"/>
    <w:rsid w:val="002E5085"/>
    <w:rsid w:val="002E51D4"/>
    <w:rsid w:val="002E51EE"/>
    <w:rsid w:val="002E5208"/>
    <w:rsid w:val="002E54A1"/>
    <w:rsid w:val="002E78A2"/>
    <w:rsid w:val="002F03B9"/>
    <w:rsid w:val="002F149E"/>
    <w:rsid w:val="002F2361"/>
    <w:rsid w:val="002F2424"/>
    <w:rsid w:val="002F2561"/>
    <w:rsid w:val="002F6229"/>
    <w:rsid w:val="003001A3"/>
    <w:rsid w:val="00302CB3"/>
    <w:rsid w:val="0030384E"/>
    <w:rsid w:val="003038F8"/>
    <w:rsid w:val="0030561C"/>
    <w:rsid w:val="00305C15"/>
    <w:rsid w:val="00305F13"/>
    <w:rsid w:val="0030634F"/>
    <w:rsid w:val="00306965"/>
    <w:rsid w:val="00307B93"/>
    <w:rsid w:val="003103F5"/>
    <w:rsid w:val="003106C4"/>
    <w:rsid w:val="00315152"/>
    <w:rsid w:val="00316DFA"/>
    <w:rsid w:val="0032028D"/>
    <w:rsid w:val="003208F4"/>
    <w:rsid w:val="0032097E"/>
    <w:rsid w:val="00320CCD"/>
    <w:rsid w:val="003218C8"/>
    <w:rsid w:val="00321A6E"/>
    <w:rsid w:val="00321C38"/>
    <w:rsid w:val="00322881"/>
    <w:rsid w:val="003246E9"/>
    <w:rsid w:val="00325122"/>
    <w:rsid w:val="00327E7B"/>
    <w:rsid w:val="00331310"/>
    <w:rsid w:val="0033209F"/>
    <w:rsid w:val="00332791"/>
    <w:rsid w:val="0033325C"/>
    <w:rsid w:val="003334E6"/>
    <w:rsid w:val="00334E36"/>
    <w:rsid w:val="0033559C"/>
    <w:rsid w:val="00336187"/>
    <w:rsid w:val="00336D3F"/>
    <w:rsid w:val="003372CF"/>
    <w:rsid w:val="00342F7A"/>
    <w:rsid w:val="003431E6"/>
    <w:rsid w:val="003437EB"/>
    <w:rsid w:val="0034394C"/>
    <w:rsid w:val="003463C3"/>
    <w:rsid w:val="00347D69"/>
    <w:rsid w:val="00352B68"/>
    <w:rsid w:val="00354BC7"/>
    <w:rsid w:val="00354D13"/>
    <w:rsid w:val="0035608F"/>
    <w:rsid w:val="003604F6"/>
    <w:rsid w:val="00362805"/>
    <w:rsid w:val="00363457"/>
    <w:rsid w:val="00363675"/>
    <w:rsid w:val="00364429"/>
    <w:rsid w:val="00364622"/>
    <w:rsid w:val="00364F48"/>
    <w:rsid w:val="00365254"/>
    <w:rsid w:val="00365347"/>
    <w:rsid w:val="00366F3C"/>
    <w:rsid w:val="003714B8"/>
    <w:rsid w:val="00371A3B"/>
    <w:rsid w:val="00372328"/>
    <w:rsid w:val="0037284D"/>
    <w:rsid w:val="003735AD"/>
    <w:rsid w:val="00373799"/>
    <w:rsid w:val="0037438C"/>
    <w:rsid w:val="003750FC"/>
    <w:rsid w:val="003773F3"/>
    <w:rsid w:val="003816C5"/>
    <w:rsid w:val="003821CC"/>
    <w:rsid w:val="003851AD"/>
    <w:rsid w:val="00386E1B"/>
    <w:rsid w:val="0038712D"/>
    <w:rsid w:val="00390E19"/>
    <w:rsid w:val="00391500"/>
    <w:rsid w:val="00393D63"/>
    <w:rsid w:val="00394EC1"/>
    <w:rsid w:val="00395144"/>
    <w:rsid w:val="00396C01"/>
    <w:rsid w:val="003979D4"/>
    <w:rsid w:val="00397AD8"/>
    <w:rsid w:val="00397DAC"/>
    <w:rsid w:val="00397F2A"/>
    <w:rsid w:val="003A147D"/>
    <w:rsid w:val="003A238F"/>
    <w:rsid w:val="003A34F1"/>
    <w:rsid w:val="003A3AAC"/>
    <w:rsid w:val="003A4FC7"/>
    <w:rsid w:val="003A516D"/>
    <w:rsid w:val="003A5CB1"/>
    <w:rsid w:val="003A70D6"/>
    <w:rsid w:val="003A76E3"/>
    <w:rsid w:val="003A782D"/>
    <w:rsid w:val="003A7AA7"/>
    <w:rsid w:val="003B0879"/>
    <w:rsid w:val="003B1493"/>
    <w:rsid w:val="003B375E"/>
    <w:rsid w:val="003B3BBC"/>
    <w:rsid w:val="003B45B0"/>
    <w:rsid w:val="003B5374"/>
    <w:rsid w:val="003B63CE"/>
    <w:rsid w:val="003C0FAC"/>
    <w:rsid w:val="003C10A7"/>
    <w:rsid w:val="003C23DC"/>
    <w:rsid w:val="003C2CA0"/>
    <w:rsid w:val="003C40AC"/>
    <w:rsid w:val="003C4E83"/>
    <w:rsid w:val="003D11D4"/>
    <w:rsid w:val="003D3861"/>
    <w:rsid w:val="003D3F65"/>
    <w:rsid w:val="003D514D"/>
    <w:rsid w:val="003D6224"/>
    <w:rsid w:val="003D62E7"/>
    <w:rsid w:val="003E16F5"/>
    <w:rsid w:val="003E1A99"/>
    <w:rsid w:val="003E4203"/>
    <w:rsid w:val="003E6B42"/>
    <w:rsid w:val="003E6F60"/>
    <w:rsid w:val="003E7016"/>
    <w:rsid w:val="003E72CB"/>
    <w:rsid w:val="003F2E2A"/>
    <w:rsid w:val="003F4A5D"/>
    <w:rsid w:val="003F57C4"/>
    <w:rsid w:val="003F5D71"/>
    <w:rsid w:val="003F62AF"/>
    <w:rsid w:val="003F6484"/>
    <w:rsid w:val="003F72C9"/>
    <w:rsid w:val="003F7FA9"/>
    <w:rsid w:val="0040236A"/>
    <w:rsid w:val="00402B5E"/>
    <w:rsid w:val="00403E4F"/>
    <w:rsid w:val="0040570F"/>
    <w:rsid w:val="0040655B"/>
    <w:rsid w:val="00407E04"/>
    <w:rsid w:val="00410736"/>
    <w:rsid w:val="00410FA7"/>
    <w:rsid w:val="00413531"/>
    <w:rsid w:val="00413556"/>
    <w:rsid w:val="0041356F"/>
    <w:rsid w:val="00413602"/>
    <w:rsid w:val="00415226"/>
    <w:rsid w:val="00415885"/>
    <w:rsid w:val="00416994"/>
    <w:rsid w:val="00420D8B"/>
    <w:rsid w:val="00424954"/>
    <w:rsid w:val="00427DA2"/>
    <w:rsid w:val="0043117A"/>
    <w:rsid w:val="004314A6"/>
    <w:rsid w:val="00432ABE"/>
    <w:rsid w:val="00435430"/>
    <w:rsid w:val="00435BD8"/>
    <w:rsid w:val="004367F2"/>
    <w:rsid w:val="00436A10"/>
    <w:rsid w:val="00436C46"/>
    <w:rsid w:val="00440757"/>
    <w:rsid w:val="004418F2"/>
    <w:rsid w:val="004423B1"/>
    <w:rsid w:val="00443F69"/>
    <w:rsid w:val="00447164"/>
    <w:rsid w:val="00447894"/>
    <w:rsid w:val="0045268B"/>
    <w:rsid w:val="0045342D"/>
    <w:rsid w:val="00453848"/>
    <w:rsid w:val="00455429"/>
    <w:rsid w:val="0045581B"/>
    <w:rsid w:val="00455849"/>
    <w:rsid w:val="0045602F"/>
    <w:rsid w:val="00456332"/>
    <w:rsid w:val="0046074D"/>
    <w:rsid w:val="00460A86"/>
    <w:rsid w:val="0046203F"/>
    <w:rsid w:val="00462940"/>
    <w:rsid w:val="00462FA0"/>
    <w:rsid w:val="00462FB1"/>
    <w:rsid w:val="00463914"/>
    <w:rsid w:val="00463F0F"/>
    <w:rsid w:val="004643AC"/>
    <w:rsid w:val="0046453F"/>
    <w:rsid w:val="004648E1"/>
    <w:rsid w:val="00467AC9"/>
    <w:rsid w:val="00467DFF"/>
    <w:rsid w:val="004701DE"/>
    <w:rsid w:val="0047109A"/>
    <w:rsid w:val="004737AF"/>
    <w:rsid w:val="0047689F"/>
    <w:rsid w:val="00477B9E"/>
    <w:rsid w:val="00477CCB"/>
    <w:rsid w:val="00480F86"/>
    <w:rsid w:val="00481BFE"/>
    <w:rsid w:val="00481E80"/>
    <w:rsid w:val="00482CEB"/>
    <w:rsid w:val="00483C24"/>
    <w:rsid w:val="00483DA4"/>
    <w:rsid w:val="00484A58"/>
    <w:rsid w:val="004871A4"/>
    <w:rsid w:val="00487633"/>
    <w:rsid w:val="00487A2A"/>
    <w:rsid w:val="00487C9A"/>
    <w:rsid w:val="00490B77"/>
    <w:rsid w:val="00491665"/>
    <w:rsid w:val="004954B4"/>
    <w:rsid w:val="00495546"/>
    <w:rsid w:val="00497A4A"/>
    <w:rsid w:val="004A0998"/>
    <w:rsid w:val="004A0E57"/>
    <w:rsid w:val="004A167D"/>
    <w:rsid w:val="004A2F5C"/>
    <w:rsid w:val="004A3EEC"/>
    <w:rsid w:val="004A4459"/>
    <w:rsid w:val="004A5D7E"/>
    <w:rsid w:val="004A5D82"/>
    <w:rsid w:val="004A651B"/>
    <w:rsid w:val="004A6D02"/>
    <w:rsid w:val="004A7F29"/>
    <w:rsid w:val="004B12BD"/>
    <w:rsid w:val="004B2273"/>
    <w:rsid w:val="004B2554"/>
    <w:rsid w:val="004B2EF9"/>
    <w:rsid w:val="004B312E"/>
    <w:rsid w:val="004B477C"/>
    <w:rsid w:val="004B49F2"/>
    <w:rsid w:val="004B61BE"/>
    <w:rsid w:val="004B6A47"/>
    <w:rsid w:val="004C4BF6"/>
    <w:rsid w:val="004C50E7"/>
    <w:rsid w:val="004C6069"/>
    <w:rsid w:val="004C7064"/>
    <w:rsid w:val="004D0C88"/>
    <w:rsid w:val="004D15D9"/>
    <w:rsid w:val="004D16DB"/>
    <w:rsid w:val="004D175F"/>
    <w:rsid w:val="004D4A98"/>
    <w:rsid w:val="004D5664"/>
    <w:rsid w:val="004D683F"/>
    <w:rsid w:val="004D77AC"/>
    <w:rsid w:val="004E13E9"/>
    <w:rsid w:val="004E1515"/>
    <w:rsid w:val="004E34BF"/>
    <w:rsid w:val="004E3CA1"/>
    <w:rsid w:val="004E59DF"/>
    <w:rsid w:val="004E63AD"/>
    <w:rsid w:val="004E6A17"/>
    <w:rsid w:val="004E6C03"/>
    <w:rsid w:val="004F099B"/>
    <w:rsid w:val="004F11EC"/>
    <w:rsid w:val="004F3F80"/>
    <w:rsid w:val="004F41A0"/>
    <w:rsid w:val="004F4591"/>
    <w:rsid w:val="004F4DD0"/>
    <w:rsid w:val="004F73F0"/>
    <w:rsid w:val="004F76E4"/>
    <w:rsid w:val="00500135"/>
    <w:rsid w:val="00500620"/>
    <w:rsid w:val="00505A29"/>
    <w:rsid w:val="0050601C"/>
    <w:rsid w:val="0050686D"/>
    <w:rsid w:val="00506D12"/>
    <w:rsid w:val="005072E7"/>
    <w:rsid w:val="00511A51"/>
    <w:rsid w:val="005121DC"/>
    <w:rsid w:val="005162F3"/>
    <w:rsid w:val="00522029"/>
    <w:rsid w:val="0052393B"/>
    <w:rsid w:val="005245D7"/>
    <w:rsid w:val="0052490B"/>
    <w:rsid w:val="00524BB1"/>
    <w:rsid w:val="00524E6E"/>
    <w:rsid w:val="00526705"/>
    <w:rsid w:val="00527B77"/>
    <w:rsid w:val="00527B99"/>
    <w:rsid w:val="00527C57"/>
    <w:rsid w:val="00527D10"/>
    <w:rsid w:val="005300BF"/>
    <w:rsid w:val="005309DB"/>
    <w:rsid w:val="005322BC"/>
    <w:rsid w:val="005328DD"/>
    <w:rsid w:val="00532F16"/>
    <w:rsid w:val="0053327F"/>
    <w:rsid w:val="00534160"/>
    <w:rsid w:val="00535434"/>
    <w:rsid w:val="00535C1C"/>
    <w:rsid w:val="005379AD"/>
    <w:rsid w:val="00543FA3"/>
    <w:rsid w:val="00544A8C"/>
    <w:rsid w:val="00545D3E"/>
    <w:rsid w:val="005461E2"/>
    <w:rsid w:val="005462A3"/>
    <w:rsid w:val="005469A4"/>
    <w:rsid w:val="00547B3C"/>
    <w:rsid w:val="00551395"/>
    <w:rsid w:val="00551724"/>
    <w:rsid w:val="00552C46"/>
    <w:rsid w:val="00554469"/>
    <w:rsid w:val="0056029D"/>
    <w:rsid w:val="005603D0"/>
    <w:rsid w:val="0056110E"/>
    <w:rsid w:val="00561143"/>
    <w:rsid w:val="005618CF"/>
    <w:rsid w:val="005642A1"/>
    <w:rsid w:val="005658D2"/>
    <w:rsid w:val="00565E6C"/>
    <w:rsid w:val="0056677D"/>
    <w:rsid w:val="0056794D"/>
    <w:rsid w:val="00567989"/>
    <w:rsid w:val="005730E9"/>
    <w:rsid w:val="0057357E"/>
    <w:rsid w:val="005736F9"/>
    <w:rsid w:val="005740D2"/>
    <w:rsid w:val="00575345"/>
    <w:rsid w:val="00575F54"/>
    <w:rsid w:val="005805D9"/>
    <w:rsid w:val="00582A59"/>
    <w:rsid w:val="00582CE8"/>
    <w:rsid w:val="00584263"/>
    <w:rsid w:val="005842B5"/>
    <w:rsid w:val="00585998"/>
    <w:rsid w:val="005902B0"/>
    <w:rsid w:val="00590361"/>
    <w:rsid w:val="00591118"/>
    <w:rsid w:val="005918A7"/>
    <w:rsid w:val="00592864"/>
    <w:rsid w:val="00595EAC"/>
    <w:rsid w:val="00596295"/>
    <w:rsid w:val="00596EE3"/>
    <w:rsid w:val="005A2430"/>
    <w:rsid w:val="005A2D92"/>
    <w:rsid w:val="005A47CD"/>
    <w:rsid w:val="005A5036"/>
    <w:rsid w:val="005A61F5"/>
    <w:rsid w:val="005A6F2A"/>
    <w:rsid w:val="005B06C4"/>
    <w:rsid w:val="005B10BC"/>
    <w:rsid w:val="005B2BAF"/>
    <w:rsid w:val="005B34C3"/>
    <w:rsid w:val="005B3F16"/>
    <w:rsid w:val="005B4A66"/>
    <w:rsid w:val="005B4AC4"/>
    <w:rsid w:val="005B712E"/>
    <w:rsid w:val="005B78D6"/>
    <w:rsid w:val="005B7D96"/>
    <w:rsid w:val="005C1DA2"/>
    <w:rsid w:val="005C59C5"/>
    <w:rsid w:val="005C62EA"/>
    <w:rsid w:val="005C693A"/>
    <w:rsid w:val="005D1778"/>
    <w:rsid w:val="005D369C"/>
    <w:rsid w:val="005D3CF8"/>
    <w:rsid w:val="005E0368"/>
    <w:rsid w:val="005E0F64"/>
    <w:rsid w:val="005E13E6"/>
    <w:rsid w:val="005E1D80"/>
    <w:rsid w:val="005E2F1A"/>
    <w:rsid w:val="005E562B"/>
    <w:rsid w:val="005E5E57"/>
    <w:rsid w:val="005E616F"/>
    <w:rsid w:val="005E6536"/>
    <w:rsid w:val="005E7555"/>
    <w:rsid w:val="005F0092"/>
    <w:rsid w:val="005F04AC"/>
    <w:rsid w:val="005F08DB"/>
    <w:rsid w:val="005F0CD4"/>
    <w:rsid w:val="005F327C"/>
    <w:rsid w:val="005F3D34"/>
    <w:rsid w:val="005F407E"/>
    <w:rsid w:val="005F43A9"/>
    <w:rsid w:val="005F4CD0"/>
    <w:rsid w:val="005F5D80"/>
    <w:rsid w:val="005F63B4"/>
    <w:rsid w:val="005F6D04"/>
    <w:rsid w:val="005F760C"/>
    <w:rsid w:val="005F7AAF"/>
    <w:rsid w:val="005F7D86"/>
    <w:rsid w:val="00600DFC"/>
    <w:rsid w:val="006013C5"/>
    <w:rsid w:val="00602006"/>
    <w:rsid w:val="00604688"/>
    <w:rsid w:val="00604E1A"/>
    <w:rsid w:val="00605B71"/>
    <w:rsid w:val="00606835"/>
    <w:rsid w:val="00606DC8"/>
    <w:rsid w:val="00606EA9"/>
    <w:rsid w:val="00612C74"/>
    <w:rsid w:val="00613183"/>
    <w:rsid w:val="0061467C"/>
    <w:rsid w:val="00614692"/>
    <w:rsid w:val="00615CFB"/>
    <w:rsid w:val="00617168"/>
    <w:rsid w:val="00617E33"/>
    <w:rsid w:val="00620A96"/>
    <w:rsid w:val="0062343C"/>
    <w:rsid w:val="00624A03"/>
    <w:rsid w:val="00627955"/>
    <w:rsid w:val="00630872"/>
    <w:rsid w:val="00631D6A"/>
    <w:rsid w:val="00634BEF"/>
    <w:rsid w:val="00634C06"/>
    <w:rsid w:val="006355C1"/>
    <w:rsid w:val="00635D99"/>
    <w:rsid w:val="0063762C"/>
    <w:rsid w:val="00637A10"/>
    <w:rsid w:val="00641AEC"/>
    <w:rsid w:val="00641E44"/>
    <w:rsid w:val="00641FEB"/>
    <w:rsid w:val="00642543"/>
    <w:rsid w:val="00642B53"/>
    <w:rsid w:val="006434EE"/>
    <w:rsid w:val="00644421"/>
    <w:rsid w:val="0064669D"/>
    <w:rsid w:val="00646EAC"/>
    <w:rsid w:val="00646F0D"/>
    <w:rsid w:val="00647A08"/>
    <w:rsid w:val="00652643"/>
    <w:rsid w:val="0065381A"/>
    <w:rsid w:val="00654D03"/>
    <w:rsid w:val="006557E6"/>
    <w:rsid w:val="00655B15"/>
    <w:rsid w:val="006570F6"/>
    <w:rsid w:val="0065793D"/>
    <w:rsid w:val="00657EC9"/>
    <w:rsid w:val="00662753"/>
    <w:rsid w:val="006672F6"/>
    <w:rsid w:val="006717DA"/>
    <w:rsid w:val="0067187A"/>
    <w:rsid w:val="00671C16"/>
    <w:rsid w:val="00671FA9"/>
    <w:rsid w:val="00672533"/>
    <w:rsid w:val="0067312E"/>
    <w:rsid w:val="00675F1F"/>
    <w:rsid w:val="00676F0E"/>
    <w:rsid w:val="00681096"/>
    <w:rsid w:val="0068260E"/>
    <w:rsid w:val="00682AFF"/>
    <w:rsid w:val="006830F0"/>
    <w:rsid w:val="00683F29"/>
    <w:rsid w:val="006846DB"/>
    <w:rsid w:val="006857AA"/>
    <w:rsid w:val="00685CC8"/>
    <w:rsid w:val="006906CF"/>
    <w:rsid w:val="00690CC4"/>
    <w:rsid w:val="006926AE"/>
    <w:rsid w:val="00692741"/>
    <w:rsid w:val="00693816"/>
    <w:rsid w:val="00694447"/>
    <w:rsid w:val="00697A0E"/>
    <w:rsid w:val="00697F0A"/>
    <w:rsid w:val="006A020F"/>
    <w:rsid w:val="006A0644"/>
    <w:rsid w:val="006A28B1"/>
    <w:rsid w:val="006A408D"/>
    <w:rsid w:val="006A4984"/>
    <w:rsid w:val="006A533A"/>
    <w:rsid w:val="006A5945"/>
    <w:rsid w:val="006A5FB8"/>
    <w:rsid w:val="006B019F"/>
    <w:rsid w:val="006B234D"/>
    <w:rsid w:val="006B23C0"/>
    <w:rsid w:val="006B2E04"/>
    <w:rsid w:val="006B4330"/>
    <w:rsid w:val="006B4D21"/>
    <w:rsid w:val="006B5510"/>
    <w:rsid w:val="006B5B4D"/>
    <w:rsid w:val="006B6395"/>
    <w:rsid w:val="006B6958"/>
    <w:rsid w:val="006B6A78"/>
    <w:rsid w:val="006C0217"/>
    <w:rsid w:val="006C073A"/>
    <w:rsid w:val="006C095B"/>
    <w:rsid w:val="006C3816"/>
    <w:rsid w:val="006C4371"/>
    <w:rsid w:val="006C4B14"/>
    <w:rsid w:val="006C5B67"/>
    <w:rsid w:val="006D0083"/>
    <w:rsid w:val="006D0C3F"/>
    <w:rsid w:val="006D204E"/>
    <w:rsid w:val="006D2ABB"/>
    <w:rsid w:val="006D35E6"/>
    <w:rsid w:val="006D4C0A"/>
    <w:rsid w:val="006D6A37"/>
    <w:rsid w:val="006D6FCE"/>
    <w:rsid w:val="006E05E1"/>
    <w:rsid w:val="006E133B"/>
    <w:rsid w:val="006E1612"/>
    <w:rsid w:val="006E2D9F"/>
    <w:rsid w:val="006E3666"/>
    <w:rsid w:val="006E3C7C"/>
    <w:rsid w:val="006E4E40"/>
    <w:rsid w:val="006E5CA2"/>
    <w:rsid w:val="006E7768"/>
    <w:rsid w:val="006F0B40"/>
    <w:rsid w:val="006F1EBC"/>
    <w:rsid w:val="006F216A"/>
    <w:rsid w:val="006F2AB1"/>
    <w:rsid w:val="006F2C18"/>
    <w:rsid w:val="006F4E3B"/>
    <w:rsid w:val="006F6106"/>
    <w:rsid w:val="006F628C"/>
    <w:rsid w:val="006F7E30"/>
    <w:rsid w:val="007004C8"/>
    <w:rsid w:val="00702455"/>
    <w:rsid w:val="0070269F"/>
    <w:rsid w:val="00704D6B"/>
    <w:rsid w:val="007057B7"/>
    <w:rsid w:val="00706774"/>
    <w:rsid w:val="007069C3"/>
    <w:rsid w:val="00706E90"/>
    <w:rsid w:val="00710CCE"/>
    <w:rsid w:val="00711BBF"/>
    <w:rsid w:val="00711C39"/>
    <w:rsid w:val="00711E46"/>
    <w:rsid w:val="00711F53"/>
    <w:rsid w:val="00711F82"/>
    <w:rsid w:val="007127E0"/>
    <w:rsid w:val="00716A87"/>
    <w:rsid w:val="00716E8E"/>
    <w:rsid w:val="00717E8E"/>
    <w:rsid w:val="00722739"/>
    <w:rsid w:val="00723E0A"/>
    <w:rsid w:val="00723F3C"/>
    <w:rsid w:val="0072404D"/>
    <w:rsid w:val="007246DA"/>
    <w:rsid w:val="00725FBC"/>
    <w:rsid w:val="00727290"/>
    <w:rsid w:val="00730499"/>
    <w:rsid w:val="0073235E"/>
    <w:rsid w:val="00733B92"/>
    <w:rsid w:val="0073488E"/>
    <w:rsid w:val="007348D7"/>
    <w:rsid w:val="007357F3"/>
    <w:rsid w:val="007362E4"/>
    <w:rsid w:val="007363F6"/>
    <w:rsid w:val="0073693C"/>
    <w:rsid w:val="00736FE1"/>
    <w:rsid w:val="00741959"/>
    <w:rsid w:val="00742FD2"/>
    <w:rsid w:val="00744291"/>
    <w:rsid w:val="0074484A"/>
    <w:rsid w:val="00744860"/>
    <w:rsid w:val="007463EF"/>
    <w:rsid w:val="00750D11"/>
    <w:rsid w:val="00752E8F"/>
    <w:rsid w:val="00753DE1"/>
    <w:rsid w:val="007541CC"/>
    <w:rsid w:val="00762E18"/>
    <w:rsid w:val="007644C0"/>
    <w:rsid w:val="007647BA"/>
    <w:rsid w:val="00765EEF"/>
    <w:rsid w:val="00766830"/>
    <w:rsid w:val="00767038"/>
    <w:rsid w:val="00767267"/>
    <w:rsid w:val="0076788C"/>
    <w:rsid w:val="00771118"/>
    <w:rsid w:val="00771CA0"/>
    <w:rsid w:val="0077254A"/>
    <w:rsid w:val="00773BB9"/>
    <w:rsid w:val="00774062"/>
    <w:rsid w:val="0077406E"/>
    <w:rsid w:val="00774CEC"/>
    <w:rsid w:val="007754B1"/>
    <w:rsid w:val="007771E4"/>
    <w:rsid w:val="00782562"/>
    <w:rsid w:val="00782DE6"/>
    <w:rsid w:val="007831D3"/>
    <w:rsid w:val="00784285"/>
    <w:rsid w:val="00785828"/>
    <w:rsid w:val="00785E2C"/>
    <w:rsid w:val="00785EAC"/>
    <w:rsid w:val="00786BA3"/>
    <w:rsid w:val="007871BB"/>
    <w:rsid w:val="0079042D"/>
    <w:rsid w:val="007906E4"/>
    <w:rsid w:val="007906FD"/>
    <w:rsid w:val="007916DA"/>
    <w:rsid w:val="00792794"/>
    <w:rsid w:val="00792DBB"/>
    <w:rsid w:val="00793F32"/>
    <w:rsid w:val="007964FF"/>
    <w:rsid w:val="00797DF8"/>
    <w:rsid w:val="007A04F0"/>
    <w:rsid w:val="007A3CA6"/>
    <w:rsid w:val="007A413F"/>
    <w:rsid w:val="007A4FC9"/>
    <w:rsid w:val="007A649A"/>
    <w:rsid w:val="007A68AF"/>
    <w:rsid w:val="007B0666"/>
    <w:rsid w:val="007B280C"/>
    <w:rsid w:val="007B34A4"/>
    <w:rsid w:val="007B3AC4"/>
    <w:rsid w:val="007B52B1"/>
    <w:rsid w:val="007B5C05"/>
    <w:rsid w:val="007B6552"/>
    <w:rsid w:val="007C0C2F"/>
    <w:rsid w:val="007C1DCE"/>
    <w:rsid w:val="007C3276"/>
    <w:rsid w:val="007C4A9A"/>
    <w:rsid w:val="007C6119"/>
    <w:rsid w:val="007C6583"/>
    <w:rsid w:val="007C6E81"/>
    <w:rsid w:val="007C7E24"/>
    <w:rsid w:val="007C7FA9"/>
    <w:rsid w:val="007D522E"/>
    <w:rsid w:val="007D5E15"/>
    <w:rsid w:val="007D78C1"/>
    <w:rsid w:val="007E527E"/>
    <w:rsid w:val="007E548D"/>
    <w:rsid w:val="007E6928"/>
    <w:rsid w:val="007E7669"/>
    <w:rsid w:val="007F0774"/>
    <w:rsid w:val="007F1495"/>
    <w:rsid w:val="007F2757"/>
    <w:rsid w:val="007F36B2"/>
    <w:rsid w:val="007F48D0"/>
    <w:rsid w:val="007F4D4E"/>
    <w:rsid w:val="007F6D92"/>
    <w:rsid w:val="00800034"/>
    <w:rsid w:val="0080032A"/>
    <w:rsid w:val="008009E5"/>
    <w:rsid w:val="00800F4E"/>
    <w:rsid w:val="0080146F"/>
    <w:rsid w:val="00810699"/>
    <w:rsid w:val="008117FF"/>
    <w:rsid w:val="00812600"/>
    <w:rsid w:val="00812993"/>
    <w:rsid w:val="008137F6"/>
    <w:rsid w:val="008145B9"/>
    <w:rsid w:val="0081563D"/>
    <w:rsid w:val="008161F5"/>
    <w:rsid w:val="00816922"/>
    <w:rsid w:val="00816F2C"/>
    <w:rsid w:val="0082239A"/>
    <w:rsid w:val="008235CF"/>
    <w:rsid w:val="008237E6"/>
    <w:rsid w:val="00824600"/>
    <w:rsid w:val="00826D94"/>
    <w:rsid w:val="008303F9"/>
    <w:rsid w:val="008305F0"/>
    <w:rsid w:val="008307D6"/>
    <w:rsid w:val="0083195F"/>
    <w:rsid w:val="00832F51"/>
    <w:rsid w:val="008340C8"/>
    <w:rsid w:val="00837FE4"/>
    <w:rsid w:val="00841F68"/>
    <w:rsid w:val="00843666"/>
    <w:rsid w:val="0084476B"/>
    <w:rsid w:val="008475F4"/>
    <w:rsid w:val="00850014"/>
    <w:rsid w:val="00851A8B"/>
    <w:rsid w:val="00851F2A"/>
    <w:rsid w:val="00852F29"/>
    <w:rsid w:val="00853B3D"/>
    <w:rsid w:val="008545DF"/>
    <w:rsid w:val="008556F7"/>
    <w:rsid w:val="008562CA"/>
    <w:rsid w:val="008566EB"/>
    <w:rsid w:val="00857464"/>
    <w:rsid w:val="0085787A"/>
    <w:rsid w:val="008622A4"/>
    <w:rsid w:val="00862C1C"/>
    <w:rsid w:val="00862F6A"/>
    <w:rsid w:val="0086461F"/>
    <w:rsid w:val="00870DBA"/>
    <w:rsid w:val="00870E2D"/>
    <w:rsid w:val="00871B7E"/>
    <w:rsid w:val="008725F6"/>
    <w:rsid w:val="008772F4"/>
    <w:rsid w:val="00881A2D"/>
    <w:rsid w:val="00882014"/>
    <w:rsid w:val="0088417C"/>
    <w:rsid w:val="008841D3"/>
    <w:rsid w:val="00885827"/>
    <w:rsid w:val="00885C1C"/>
    <w:rsid w:val="0088651B"/>
    <w:rsid w:val="008866BB"/>
    <w:rsid w:val="00890671"/>
    <w:rsid w:val="0089198F"/>
    <w:rsid w:val="00891D37"/>
    <w:rsid w:val="008927CC"/>
    <w:rsid w:val="008939A5"/>
    <w:rsid w:val="00894414"/>
    <w:rsid w:val="0089606C"/>
    <w:rsid w:val="008A0F40"/>
    <w:rsid w:val="008A16BA"/>
    <w:rsid w:val="008A17CF"/>
    <w:rsid w:val="008A1D02"/>
    <w:rsid w:val="008A4257"/>
    <w:rsid w:val="008A46BC"/>
    <w:rsid w:val="008A5238"/>
    <w:rsid w:val="008A7279"/>
    <w:rsid w:val="008A731A"/>
    <w:rsid w:val="008B1316"/>
    <w:rsid w:val="008B25A8"/>
    <w:rsid w:val="008B4212"/>
    <w:rsid w:val="008B50AC"/>
    <w:rsid w:val="008B56D2"/>
    <w:rsid w:val="008B6B72"/>
    <w:rsid w:val="008B76C2"/>
    <w:rsid w:val="008C00B5"/>
    <w:rsid w:val="008C1A02"/>
    <w:rsid w:val="008C3230"/>
    <w:rsid w:val="008C4889"/>
    <w:rsid w:val="008C4D9C"/>
    <w:rsid w:val="008C51C2"/>
    <w:rsid w:val="008C572D"/>
    <w:rsid w:val="008C5D9C"/>
    <w:rsid w:val="008C7600"/>
    <w:rsid w:val="008C7B3F"/>
    <w:rsid w:val="008D0469"/>
    <w:rsid w:val="008D05BB"/>
    <w:rsid w:val="008D16C9"/>
    <w:rsid w:val="008D2B20"/>
    <w:rsid w:val="008D4A5F"/>
    <w:rsid w:val="008D51C8"/>
    <w:rsid w:val="008D54FA"/>
    <w:rsid w:val="008D6A5C"/>
    <w:rsid w:val="008D7242"/>
    <w:rsid w:val="008D79E0"/>
    <w:rsid w:val="008E032A"/>
    <w:rsid w:val="008E1FBB"/>
    <w:rsid w:val="008E77DE"/>
    <w:rsid w:val="008F05CC"/>
    <w:rsid w:val="008F0C0C"/>
    <w:rsid w:val="008F20BA"/>
    <w:rsid w:val="008F20E6"/>
    <w:rsid w:val="008F3C4F"/>
    <w:rsid w:val="008F6FB1"/>
    <w:rsid w:val="009009D6"/>
    <w:rsid w:val="00900ED5"/>
    <w:rsid w:val="00900F14"/>
    <w:rsid w:val="00901B25"/>
    <w:rsid w:val="00902051"/>
    <w:rsid w:val="00903D80"/>
    <w:rsid w:val="009041FF"/>
    <w:rsid w:val="00910746"/>
    <w:rsid w:val="00910AC6"/>
    <w:rsid w:val="009116A5"/>
    <w:rsid w:val="00911B8C"/>
    <w:rsid w:val="00911D23"/>
    <w:rsid w:val="0091337F"/>
    <w:rsid w:val="009136CB"/>
    <w:rsid w:val="00914563"/>
    <w:rsid w:val="00914D68"/>
    <w:rsid w:val="0091574C"/>
    <w:rsid w:val="00915E84"/>
    <w:rsid w:val="00917A67"/>
    <w:rsid w:val="00920493"/>
    <w:rsid w:val="00921120"/>
    <w:rsid w:val="00922C9C"/>
    <w:rsid w:val="0092434D"/>
    <w:rsid w:val="00924AC8"/>
    <w:rsid w:val="00926B69"/>
    <w:rsid w:val="00927A5A"/>
    <w:rsid w:val="0093029F"/>
    <w:rsid w:val="00930634"/>
    <w:rsid w:val="00930753"/>
    <w:rsid w:val="00930C05"/>
    <w:rsid w:val="0093352E"/>
    <w:rsid w:val="0093439A"/>
    <w:rsid w:val="00934664"/>
    <w:rsid w:val="00935996"/>
    <w:rsid w:val="009377FC"/>
    <w:rsid w:val="009431DD"/>
    <w:rsid w:val="0094519C"/>
    <w:rsid w:val="00947834"/>
    <w:rsid w:val="0095128D"/>
    <w:rsid w:val="00952255"/>
    <w:rsid w:val="00952628"/>
    <w:rsid w:val="00952C61"/>
    <w:rsid w:val="009539F1"/>
    <w:rsid w:val="009545FA"/>
    <w:rsid w:val="00955326"/>
    <w:rsid w:val="00956648"/>
    <w:rsid w:val="00956B0D"/>
    <w:rsid w:val="00956B3A"/>
    <w:rsid w:val="00962305"/>
    <w:rsid w:val="00965296"/>
    <w:rsid w:val="0096539B"/>
    <w:rsid w:val="009657CE"/>
    <w:rsid w:val="00970130"/>
    <w:rsid w:val="00970A67"/>
    <w:rsid w:val="00970B07"/>
    <w:rsid w:val="00971713"/>
    <w:rsid w:val="00974204"/>
    <w:rsid w:val="00976777"/>
    <w:rsid w:val="009772C8"/>
    <w:rsid w:val="00977334"/>
    <w:rsid w:val="00977E5E"/>
    <w:rsid w:val="00982AFE"/>
    <w:rsid w:val="009834AD"/>
    <w:rsid w:val="009834C1"/>
    <w:rsid w:val="00984234"/>
    <w:rsid w:val="00984E18"/>
    <w:rsid w:val="0098602D"/>
    <w:rsid w:val="009878D2"/>
    <w:rsid w:val="00990BF0"/>
    <w:rsid w:val="00990DE2"/>
    <w:rsid w:val="00990F4A"/>
    <w:rsid w:val="0099155A"/>
    <w:rsid w:val="009917DE"/>
    <w:rsid w:val="0099205F"/>
    <w:rsid w:val="00992EA1"/>
    <w:rsid w:val="00993C11"/>
    <w:rsid w:val="009946EA"/>
    <w:rsid w:val="00996BD9"/>
    <w:rsid w:val="00996EDD"/>
    <w:rsid w:val="0099752A"/>
    <w:rsid w:val="009A0896"/>
    <w:rsid w:val="009A143B"/>
    <w:rsid w:val="009A3D90"/>
    <w:rsid w:val="009A5032"/>
    <w:rsid w:val="009A6F35"/>
    <w:rsid w:val="009B03ED"/>
    <w:rsid w:val="009B2349"/>
    <w:rsid w:val="009B2985"/>
    <w:rsid w:val="009B2F24"/>
    <w:rsid w:val="009B49CE"/>
    <w:rsid w:val="009B5630"/>
    <w:rsid w:val="009B5FE5"/>
    <w:rsid w:val="009B6042"/>
    <w:rsid w:val="009B6AF9"/>
    <w:rsid w:val="009C03BB"/>
    <w:rsid w:val="009C0935"/>
    <w:rsid w:val="009C2ADF"/>
    <w:rsid w:val="009C2BB7"/>
    <w:rsid w:val="009C7F5B"/>
    <w:rsid w:val="009D007F"/>
    <w:rsid w:val="009D2AE7"/>
    <w:rsid w:val="009D33C9"/>
    <w:rsid w:val="009D3AB4"/>
    <w:rsid w:val="009D4A47"/>
    <w:rsid w:val="009D4D52"/>
    <w:rsid w:val="009D6542"/>
    <w:rsid w:val="009D6FE7"/>
    <w:rsid w:val="009E028F"/>
    <w:rsid w:val="009E0824"/>
    <w:rsid w:val="009E518B"/>
    <w:rsid w:val="009E55C5"/>
    <w:rsid w:val="009E5856"/>
    <w:rsid w:val="009E68E9"/>
    <w:rsid w:val="009E78B3"/>
    <w:rsid w:val="009F3439"/>
    <w:rsid w:val="009F356B"/>
    <w:rsid w:val="009F3CF5"/>
    <w:rsid w:val="009F563D"/>
    <w:rsid w:val="009F5DC1"/>
    <w:rsid w:val="009F61F6"/>
    <w:rsid w:val="009F7C58"/>
    <w:rsid w:val="00A006EE"/>
    <w:rsid w:val="00A02004"/>
    <w:rsid w:val="00A04D05"/>
    <w:rsid w:val="00A064CF"/>
    <w:rsid w:val="00A071B0"/>
    <w:rsid w:val="00A07758"/>
    <w:rsid w:val="00A07985"/>
    <w:rsid w:val="00A1047C"/>
    <w:rsid w:val="00A10DEE"/>
    <w:rsid w:val="00A14090"/>
    <w:rsid w:val="00A156CE"/>
    <w:rsid w:val="00A15975"/>
    <w:rsid w:val="00A16759"/>
    <w:rsid w:val="00A16844"/>
    <w:rsid w:val="00A17DB5"/>
    <w:rsid w:val="00A21552"/>
    <w:rsid w:val="00A24064"/>
    <w:rsid w:val="00A26634"/>
    <w:rsid w:val="00A26D80"/>
    <w:rsid w:val="00A3006A"/>
    <w:rsid w:val="00A31294"/>
    <w:rsid w:val="00A319E6"/>
    <w:rsid w:val="00A31D97"/>
    <w:rsid w:val="00A324E2"/>
    <w:rsid w:val="00A330CB"/>
    <w:rsid w:val="00A34EA9"/>
    <w:rsid w:val="00A35D72"/>
    <w:rsid w:val="00A35FA9"/>
    <w:rsid w:val="00A40F30"/>
    <w:rsid w:val="00A4156E"/>
    <w:rsid w:val="00A4159E"/>
    <w:rsid w:val="00A415B7"/>
    <w:rsid w:val="00A41966"/>
    <w:rsid w:val="00A43659"/>
    <w:rsid w:val="00A45325"/>
    <w:rsid w:val="00A453EC"/>
    <w:rsid w:val="00A45F6E"/>
    <w:rsid w:val="00A46B20"/>
    <w:rsid w:val="00A47F70"/>
    <w:rsid w:val="00A52233"/>
    <w:rsid w:val="00A532AB"/>
    <w:rsid w:val="00A5462B"/>
    <w:rsid w:val="00A54F92"/>
    <w:rsid w:val="00A551B8"/>
    <w:rsid w:val="00A554C5"/>
    <w:rsid w:val="00A56A21"/>
    <w:rsid w:val="00A5702D"/>
    <w:rsid w:val="00A5742D"/>
    <w:rsid w:val="00A57E4B"/>
    <w:rsid w:val="00A602BD"/>
    <w:rsid w:val="00A60DC1"/>
    <w:rsid w:val="00A6117B"/>
    <w:rsid w:val="00A61313"/>
    <w:rsid w:val="00A62374"/>
    <w:rsid w:val="00A63364"/>
    <w:rsid w:val="00A63977"/>
    <w:rsid w:val="00A6495C"/>
    <w:rsid w:val="00A65EBE"/>
    <w:rsid w:val="00A672F3"/>
    <w:rsid w:val="00A67BFB"/>
    <w:rsid w:val="00A70CDA"/>
    <w:rsid w:val="00A72CA8"/>
    <w:rsid w:val="00A7373A"/>
    <w:rsid w:val="00A744C1"/>
    <w:rsid w:val="00A74AFF"/>
    <w:rsid w:val="00A76F08"/>
    <w:rsid w:val="00A8025B"/>
    <w:rsid w:val="00A811D5"/>
    <w:rsid w:val="00A8148E"/>
    <w:rsid w:val="00A826C4"/>
    <w:rsid w:val="00A82828"/>
    <w:rsid w:val="00A82AEA"/>
    <w:rsid w:val="00A83A8A"/>
    <w:rsid w:val="00A90F3D"/>
    <w:rsid w:val="00A9101C"/>
    <w:rsid w:val="00A91D05"/>
    <w:rsid w:val="00A928F8"/>
    <w:rsid w:val="00A932FF"/>
    <w:rsid w:val="00A94912"/>
    <w:rsid w:val="00A94A94"/>
    <w:rsid w:val="00A96448"/>
    <w:rsid w:val="00A96494"/>
    <w:rsid w:val="00A96923"/>
    <w:rsid w:val="00A96A26"/>
    <w:rsid w:val="00A97420"/>
    <w:rsid w:val="00A9792D"/>
    <w:rsid w:val="00A97B90"/>
    <w:rsid w:val="00A97D04"/>
    <w:rsid w:val="00AA15EB"/>
    <w:rsid w:val="00AA1E62"/>
    <w:rsid w:val="00AA2B17"/>
    <w:rsid w:val="00AA2DB5"/>
    <w:rsid w:val="00AA2FCB"/>
    <w:rsid w:val="00AA3343"/>
    <w:rsid w:val="00AA3DAB"/>
    <w:rsid w:val="00AA3E2B"/>
    <w:rsid w:val="00AA4B10"/>
    <w:rsid w:val="00AA5EE0"/>
    <w:rsid w:val="00AB0DE9"/>
    <w:rsid w:val="00AB2838"/>
    <w:rsid w:val="00AB30E5"/>
    <w:rsid w:val="00AB52D6"/>
    <w:rsid w:val="00AB79A4"/>
    <w:rsid w:val="00AB7FAB"/>
    <w:rsid w:val="00AC0DAB"/>
    <w:rsid w:val="00AC1481"/>
    <w:rsid w:val="00AC3E72"/>
    <w:rsid w:val="00AC4801"/>
    <w:rsid w:val="00AC5264"/>
    <w:rsid w:val="00AC52FB"/>
    <w:rsid w:val="00AC7618"/>
    <w:rsid w:val="00AC7EE0"/>
    <w:rsid w:val="00AD0266"/>
    <w:rsid w:val="00AD1491"/>
    <w:rsid w:val="00AD461A"/>
    <w:rsid w:val="00AD51AF"/>
    <w:rsid w:val="00AD7FCE"/>
    <w:rsid w:val="00AE0408"/>
    <w:rsid w:val="00AE251A"/>
    <w:rsid w:val="00AE2EBD"/>
    <w:rsid w:val="00AE3F24"/>
    <w:rsid w:val="00AE40FC"/>
    <w:rsid w:val="00AE474C"/>
    <w:rsid w:val="00AE4975"/>
    <w:rsid w:val="00AE5147"/>
    <w:rsid w:val="00AE73A8"/>
    <w:rsid w:val="00AF0C39"/>
    <w:rsid w:val="00AF1473"/>
    <w:rsid w:val="00AF1B40"/>
    <w:rsid w:val="00AF22D3"/>
    <w:rsid w:val="00AF68E6"/>
    <w:rsid w:val="00AF784E"/>
    <w:rsid w:val="00AF7B91"/>
    <w:rsid w:val="00B00620"/>
    <w:rsid w:val="00B0288C"/>
    <w:rsid w:val="00B033E4"/>
    <w:rsid w:val="00B038E9"/>
    <w:rsid w:val="00B04B4B"/>
    <w:rsid w:val="00B052AC"/>
    <w:rsid w:val="00B0679D"/>
    <w:rsid w:val="00B07DA6"/>
    <w:rsid w:val="00B10B16"/>
    <w:rsid w:val="00B10CE3"/>
    <w:rsid w:val="00B11ECF"/>
    <w:rsid w:val="00B12A34"/>
    <w:rsid w:val="00B12E6E"/>
    <w:rsid w:val="00B12E93"/>
    <w:rsid w:val="00B14408"/>
    <w:rsid w:val="00B162B8"/>
    <w:rsid w:val="00B17057"/>
    <w:rsid w:val="00B21DDC"/>
    <w:rsid w:val="00B23C6C"/>
    <w:rsid w:val="00B24D70"/>
    <w:rsid w:val="00B24DE4"/>
    <w:rsid w:val="00B25113"/>
    <w:rsid w:val="00B25E1B"/>
    <w:rsid w:val="00B25E7F"/>
    <w:rsid w:val="00B264F5"/>
    <w:rsid w:val="00B26810"/>
    <w:rsid w:val="00B27C8B"/>
    <w:rsid w:val="00B3070C"/>
    <w:rsid w:val="00B30AC3"/>
    <w:rsid w:val="00B311CA"/>
    <w:rsid w:val="00B31BDA"/>
    <w:rsid w:val="00B31E64"/>
    <w:rsid w:val="00B32103"/>
    <w:rsid w:val="00B325A6"/>
    <w:rsid w:val="00B33182"/>
    <w:rsid w:val="00B33266"/>
    <w:rsid w:val="00B33BE8"/>
    <w:rsid w:val="00B34D40"/>
    <w:rsid w:val="00B364A4"/>
    <w:rsid w:val="00B374D8"/>
    <w:rsid w:val="00B40272"/>
    <w:rsid w:val="00B40354"/>
    <w:rsid w:val="00B40572"/>
    <w:rsid w:val="00B40671"/>
    <w:rsid w:val="00B40BCF"/>
    <w:rsid w:val="00B4205F"/>
    <w:rsid w:val="00B423F3"/>
    <w:rsid w:val="00B43008"/>
    <w:rsid w:val="00B4371A"/>
    <w:rsid w:val="00B43834"/>
    <w:rsid w:val="00B44162"/>
    <w:rsid w:val="00B47096"/>
    <w:rsid w:val="00B50518"/>
    <w:rsid w:val="00B528CA"/>
    <w:rsid w:val="00B5344D"/>
    <w:rsid w:val="00B544E3"/>
    <w:rsid w:val="00B55433"/>
    <w:rsid w:val="00B5549B"/>
    <w:rsid w:val="00B5598D"/>
    <w:rsid w:val="00B56E4C"/>
    <w:rsid w:val="00B6232B"/>
    <w:rsid w:val="00B6623D"/>
    <w:rsid w:val="00B6634B"/>
    <w:rsid w:val="00B71401"/>
    <w:rsid w:val="00B71B7B"/>
    <w:rsid w:val="00B74E5B"/>
    <w:rsid w:val="00B80E5E"/>
    <w:rsid w:val="00B81187"/>
    <w:rsid w:val="00B81B26"/>
    <w:rsid w:val="00B84943"/>
    <w:rsid w:val="00B8511E"/>
    <w:rsid w:val="00B85E7D"/>
    <w:rsid w:val="00B8765A"/>
    <w:rsid w:val="00B87EC1"/>
    <w:rsid w:val="00B90FDC"/>
    <w:rsid w:val="00B91367"/>
    <w:rsid w:val="00B949F7"/>
    <w:rsid w:val="00B95474"/>
    <w:rsid w:val="00B962BC"/>
    <w:rsid w:val="00B9681A"/>
    <w:rsid w:val="00B975EC"/>
    <w:rsid w:val="00BA1CF8"/>
    <w:rsid w:val="00BA3018"/>
    <w:rsid w:val="00BA337B"/>
    <w:rsid w:val="00BA387B"/>
    <w:rsid w:val="00BA51F4"/>
    <w:rsid w:val="00BA5C04"/>
    <w:rsid w:val="00BA5F6D"/>
    <w:rsid w:val="00BA7440"/>
    <w:rsid w:val="00BA74DD"/>
    <w:rsid w:val="00BA7997"/>
    <w:rsid w:val="00BB1A35"/>
    <w:rsid w:val="00BB3E0A"/>
    <w:rsid w:val="00BB4A9A"/>
    <w:rsid w:val="00BB4F8D"/>
    <w:rsid w:val="00BB556B"/>
    <w:rsid w:val="00BB6E8C"/>
    <w:rsid w:val="00BB7BDC"/>
    <w:rsid w:val="00BB7DE9"/>
    <w:rsid w:val="00BC15D3"/>
    <w:rsid w:val="00BC1AE1"/>
    <w:rsid w:val="00BC51B8"/>
    <w:rsid w:val="00BC67BC"/>
    <w:rsid w:val="00BC6BF8"/>
    <w:rsid w:val="00BC7507"/>
    <w:rsid w:val="00BC7A37"/>
    <w:rsid w:val="00BC7ED9"/>
    <w:rsid w:val="00BD1262"/>
    <w:rsid w:val="00BD1C6E"/>
    <w:rsid w:val="00BD2637"/>
    <w:rsid w:val="00BD32AB"/>
    <w:rsid w:val="00BD43D8"/>
    <w:rsid w:val="00BD45C5"/>
    <w:rsid w:val="00BD64E2"/>
    <w:rsid w:val="00BD79FB"/>
    <w:rsid w:val="00BE0AFA"/>
    <w:rsid w:val="00BE19D0"/>
    <w:rsid w:val="00BE344C"/>
    <w:rsid w:val="00BE3D26"/>
    <w:rsid w:val="00BE6787"/>
    <w:rsid w:val="00BE6F2D"/>
    <w:rsid w:val="00BF05A9"/>
    <w:rsid w:val="00BF0FF6"/>
    <w:rsid w:val="00BF157C"/>
    <w:rsid w:val="00BF18E9"/>
    <w:rsid w:val="00BF2C6E"/>
    <w:rsid w:val="00BF3CD1"/>
    <w:rsid w:val="00BF42FD"/>
    <w:rsid w:val="00BF496A"/>
    <w:rsid w:val="00BF518D"/>
    <w:rsid w:val="00BF66C0"/>
    <w:rsid w:val="00BF7941"/>
    <w:rsid w:val="00C00E0F"/>
    <w:rsid w:val="00C02C7A"/>
    <w:rsid w:val="00C02FAF"/>
    <w:rsid w:val="00C06A09"/>
    <w:rsid w:val="00C076C9"/>
    <w:rsid w:val="00C11C5A"/>
    <w:rsid w:val="00C12C58"/>
    <w:rsid w:val="00C1324F"/>
    <w:rsid w:val="00C13316"/>
    <w:rsid w:val="00C22864"/>
    <w:rsid w:val="00C32135"/>
    <w:rsid w:val="00C3250F"/>
    <w:rsid w:val="00C32CF7"/>
    <w:rsid w:val="00C3478B"/>
    <w:rsid w:val="00C35FA0"/>
    <w:rsid w:val="00C3783A"/>
    <w:rsid w:val="00C37CE1"/>
    <w:rsid w:val="00C432EC"/>
    <w:rsid w:val="00C45031"/>
    <w:rsid w:val="00C45091"/>
    <w:rsid w:val="00C46435"/>
    <w:rsid w:val="00C4647A"/>
    <w:rsid w:val="00C4764E"/>
    <w:rsid w:val="00C505E2"/>
    <w:rsid w:val="00C51461"/>
    <w:rsid w:val="00C51859"/>
    <w:rsid w:val="00C51F02"/>
    <w:rsid w:val="00C5313F"/>
    <w:rsid w:val="00C5453A"/>
    <w:rsid w:val="00C55D3F"/>
    <w:rsid w:val="00C56C48"/>
    <w:rsid w:val="00C572B3"/>
    <w:rsid w:val="00C57781"/>
    <w:rsid w:val="00C60C0E"/>
    <w:rsid w:val="00C6243E"/>
    <w:rsid w:val="00C62453"/>
    <w:rsid w:val="00C66F43"/>
    <w:rsid w:val="00C6780A"/>
    <w:rsid w:val="00C70F10"/>
    <w:rsid w:val="00C741FF"/>
    <w:rsid w:val="00C74739"/>
    <w:rsid w:val="00C74EFC"/>
    <w:rsid w:val="00C753BF"/>
    <w:rsid w:val="00C7710B"/>
    <w:rsid w:val="00C80E76"/>
    <w:rsid w:val="00C81A30"/>
    <w:rsid w:val="00C81C57"/>
    <w:rsid w:val="00C81FA0"/>
    <w:rsid w:val="00C825E7"/>
    <w:rsid w:val="00C85EC2"/>
    <w:rsid w:val="00C86EF9"/>
    <w:rsid w:val="00C9069C"/>
    <w:rsid w:val="00C907B1"/>
    <w:rsid w:val="00C90957"/>
    <w:rsid w:val="00C91A37"/>
    <w:rsid w:val="00C926EC"/>
    <w:rsid w:val="00C92FB4"/>
    <w:rsid w:val="00C94406"/>
    <w:rsid w:val="00C94D02"/>
    <w:rsid w:val="00C96B53"/>
    <w:rsid w:val="00C97AE9"/>
    <w:rsid w:val="00CA1148"/>
    <w:rsid w:val="00CA1DE2"/>
    <w:rsid w:val="00CA227D"/>
    <w:rsid w:val="00CA30E0"/>
    <w:rsid w:val="00CA3F78"/>
    <w:rsid w:val="00CA453D"/>
    <w:rsid w:val="00CA5407"/>
    <w:rsid w:val="00CA70AC"/>
    <w:rsid w:val="00CA7F56"/>
    <w:rsid w:val="00CB0CA2"/>
    <w:rsid w:val="00CB116E"/>
    <w:rsid w:val="00CB1635"/>
    <w:rsid w:val="00CB19CB"/>
    <w:rsid w:val="00CB5943"/>
    <w:rsid w:val="00CB5DB4"/>
    <w:rsid w:val="00CB78F5"/>
    <w:rsid w:val="00CC05FF"/>
    <w:rsid w:val="00CC0D47"/>
    <w:rsid w:val="00CC0DDD"/>
    <w:rsid w:val="00CC242B"/>
    <w:rsid w:val="00CC3C87"/>
    <w:rsid w:val="00CC4234"/>
    <w:rsid w:val="00CC5428"/>
    <w:rsid w:val="00CC654E"/>
    <w:rsid w:val="00CD19F0"/>
    <w:rsid w:val="00CD1E3E"/>
    <w:rsid w:val="00CD2B1E"/>
    <w:rsid w:val="00CD3929"/>
    <w:rsid w:val="00CD3982"/>
    <w:rsid w:val="00CD5559"/>
    <w:rsid w:val="00CD5E9B"/>
    <w:rsid w:val="00CD6865"/>
    <w:rsid w:val="00CD6BF1"/>
    <w:rsid w:val="00CD6D49"/>
    <w:rsid w:val="00CD765F"/>
    <w:rsid w:val="00CE2D79"/>
    <w:rsid w:val="00CE4FCE"/>
    <w:rsid w:val="00CE68C6"/>
    <w:rsid w:val="00CE6CCA"/>
    <w:rsid w:val="00CE72C3"/>
    <w:rsid w:val="00CE7646"/>
    <w:rsid w:val="00CF21E4"/>
    <w:rsid w:val="00CF2627"/>
    <w:rsid w:val="00CF3EC4"/>
    <w:rsid w:val="00CF41C7"/>
    <w:rsid w:val="00CF4857"/>
    <w:rsid w:val="00CF543C"/>
    <w:rsid w:val="00CF5889"/>
    <w:rsid w:val="00CF711D"/>
    <w:rsid w:val="00CF7DCC"/>
    <w:rsid w:val="00CF7F73"/>
    <w:rsid w:val="00D01B9C"/>
    <w:rsid w:val="00D045B4"/>
    <w:rsid w:val="00D061A3"/>
    <w:rsid w:val="00D13AE1"/>
    <w:rsid w:val="00D13D4F"/>
    <w:rsid w:val="00D14A0B"/>
    <w:rsid w:val="00D14A89"/>
    <w:rsid w:val="00D15B0D"/>
    <w:rsid w:val="00D16D2B"/>
    <w:rsid w:val="00D2010A"/>
    <w:rsid w:val="00D21694"/>
    <w:rsid w:val="00D2207C"/>
    <w:rsid w:val="00D2311F"/>
    <w:rsid w:val="00D23E92"/>
    <w:rsid w:val="00D247AA"/>
    <w:rsid w:val="00D24B18"/>
    <w:rsid w:val="00D25027"/>
    <w:rsid w:val="00D27421"/>
    <w:rsid w:val="00D27541"/>
    <w:rsid w:val="00D30FB1"/>
    <w:rsid w:val="00D3149E"/>
    <w:rsid w:val="00D314B0"/>
    <w:rsid w:val="00D31BB2"/>
    <w:rsid w:val="00D33587"/>
    <w:rsid w:val="00D33864"/>
    <w:rsid w:val="00D36B5D"/>
    <w:rsid w:val="00D36C8C"/>
    <w:rsid w:val="00D41A49"/>
    <w:rsid w:val="00D41E7B"/>
    <w:rsid w:val="00D4253D"/>
    <w:rsid w:val="00D444D4"/>
    <w:rsid w:val="00D453F6"/>
    <w:rsid w:val="00D463F3"/>
    <w:rsid w:val="00D46623"/>
    <w:rsid w:val="00D50A0C"/>
    <w:rsid w:val="00D51141"/>
    <w:rsid w:val="00D518A6"/>
    <w:rsid w:val="00D52ABB"/>
    <w:rsid w:val="00D53C7E"/>
    <w:rsid w:val="00D547D9"/>
    <w:rsid w:val="00D5515A"/>
    <w:rsid w:val="00D55A0D"/>
    <w:rsid w:val="00D55FBF"/>
    <w:rsid w:val="00D57FCC"/>
    <w:rsid w:val="00D601F1"/>
    <w:rsid w:val="00D611E3"/>
    <w:rsid w:val="00D61A3B"/>
    <w:rsid w:val="00D62656"/>
    <w:rsid w:val="00D63913"/>
    <w:rsid w:val="00D654FE"/>
    <w:rsid w:val="00D65CCF"/>
    <w:rsid w:val="00D65E5A"/>
    <w:rsid w:val="00D6629E"/>
    <w:rsid w:val="00D6684B"/>
    <w:rsid w:val="00D66A3F"/>
    <w:rsid w:val="00D66A8E"/>
    <w:rsid w:val="00D67745"/>
    <w:rsid w:val="00D67994"/>
    <w:rsid w:val="00D708DD"/>
    <w:rsid w:val="00D7165B"/>
    <w:rsid w:val="00D71733"/>
    <w:rsid w:val="00D71845"/>
    <w:rsid w:val="00D7231E"/>
    <w:rsid w:val="00D74AE1"/>
    <w:rsid w:val="00D7743E"/>
    <w:rsid w:val="00D77846"/>
    <w:rsid w:val="00D8690B"/>
    <w:rsid w:val="00D872F9"/>
    <w:rsid w:val="00D911A7"/>
    <w:rsid w:val="00D9228F"/>
    <w:rsid w:val="00D93C0C"/>
    <w:rsid w:val="00D93E6F"/>
    <w:rsid w:val="00D94A84"/>
    <w:rsid w:val="00D95008"/>
    <w:rsid w:val="00D95EC6"/>
    <w:rsid w:val="00D9713E"/>
    <w:rsid w:val="00D97153"/>
    <w:rsid w:val="00DA1384"/>
    <w:rsid w:val="00DA15E1"/>
    <w:rsid w:val="00DA1747"/>
    <w:rsid w:val="00DA41A3"/>
    <w:rsid w:val="00DA4548"/>
    <w:rsid w:val="00DA4ACF"/>
    <w:rsid w:val="00DA55F2"/>
    <w:rsid w:val="00DB1C25"/>
    <w:rsid w:val="00DB2176"/>
    <w:rsid w:val="00DB31E0"/>
    <w:rsid w:val="00DB4180"/>
    <w:rsid w:val="00DB6B27"/>
    <w:rsid w:val="00DB742A"/>
    <w:rsid w:val="00DB760B"/>
    <w:rsid w:val="00DC146C"/>
    <w:rsid w:val="00DC14A1"/>
    <w:rsid w:val="00DC3AD0"/>
    <w:rsid w:val="00DC6024"/>
    <w:rsid w:val="00DC6EA8"/>
    <w:rsid w:val="00DD18DE"/>
    <w:rsid w:val="00DD2652"/>
    <w:rsid w:val="00DD35FA"/>
    <w:rsid w:val="00DD3893"/>
    <w:rsid w:val="00DD6EA5"/>
    <w:rsid w:val="00DD7287"/>
    <w:rsid w:val="00DE443A"/>
    <w:rsid w:val="00DE5C92"/>
    <w:rsid w:val="00DE6027"/>
    <w:rsid w:val="00DE6DAA"/>
    <w:rsid w:val="00DF23DE"/>
    <w:rsid w:val="00DF2AD3"/>
    <w:rsid w:val="00DF4457"/>
    <w:rsid w:val="00DF4E3E"/>
    <w:rsid w:val="00DF5D39"/>
    <w:rsid w:val="00DF64F0"/>
    <w:rsid w:val="00DF7832"/>
    <w:rsid w:val="00DF7E10"/>
    <w:rsid w:val="00E01E15"/>
    <w:rsid w:val="00E02729"/>
    <w:rsid w:val="00E0425A"/>
    <w:rsid w:val="00E04B79"/>
    <w:rsid w:val="00E059EE"/>
    <w:rsid w:val="00E07BB8"/>
    <w:rsid w:val="00E10890"/>
    <w:rsid w:val="00E10A3F"/>
    <w:rsid w:val="00E10E0B"/>
    <w:rsid w:val="00E12C31"/>
    <w:rsid w:val="00E13434"/>
    <w:rsid w:val="00E13637"/>
    <w:rsid w:val="00E13EF9"/>
    <w:rsid w:val="00E142E7"/>
    <w:rsid w:val="00E14528"/>
    <w:rsid w:val="00E1478D"/>
    <w:rsid w:val="00E15CDB"/>
    <w:rsid w:val="00E16010"/>
    <w:rsid w:val="00E17499"/>
    <w:rsid w:val="00E17886"/>
    <w:rsid w:val="00E218BD"/>
    <w:rsid w:val="00E21CAF"/>
    <w:rsid w:val="00E21DD8"/>
    <w:rsid w:val="00E235D9"/>
    <w:rsid w:val="00E26D11"/>
    <w:rsid w:val="00E30C50"/>
    <w:rsid w:val="00E336B0"/>
    <w:rsid w:val="00E34766"/>
    <w:rsid w:val="00E34C8F"/>
    <w:rsid w:val="00E34DA7"/>
    <w:rsid w:val="00E35A26"/>
    <w:rsid w:val="00E376A5"/>
    <w:rsid w:val="00E40020"/>
    <w:rsid w:val="00E40061"/>
    <w:rsid w:val="00E4086F"/>
    <w:rsid w:val="00E408C5"/>
    <w:rsid w:val="00E41306"/>
    <w:rsid w:val="00E452A2"/>
    <w:rsid w:val="00E5065B"/>
    <w:rsid w:val="00E55CE1"/>
    <w:rsid w:val="00E567A9"/>
    <w:rsid w:val="00E56924"/>
    <w:rsid w:val="00E57357"/>
    <w:rsid w:val="00E57D49"/>
    <w:rsid w:val="00E57D95"/>
    <w:rsid w:val="00E57EFB"/>
    <w:rsid w:val="00E60F54"/>
    <w:rsid w:val="00E61975"/>
    <w:rsid w:val="00E64F68"/>
    <w:rsid w:val="00E667E7"/>
    <w:rsid w:val="00E669D8"/>
    <w:rsid w:val="00E66B29"/>
    <w:rsid w:val="00E67C4A"/>
    <w:rsid w:val="00E708B8"/>
    <w:rsid w:val="00E70CEA"/>
    <w:rsid w:val="00E70F57"/>
    <w:rsid w:val="00E713E1"/>
    <w:rsid w:val="00E7275D"/>
    <w:rsid w:val="00E741A7"/>
    <w:rsid w:val="00E75D54"/>
    <w:rsid w:val="00E8073E"/>
    <w:rsid w:val="00E84C15"/>
    <w:rsid w:val="00E860F6"/>
    <w:rsid w:val="00E86CA8"/>
    <w:rsid w:val="00E90B41"/>
    <w:rsid w:val="00E918AB"/>
    <w:rsid w:val="00E92665"/>
    <w:rsid w:val="00E96189"/>
    <w:rsid w:val="00E970E1"/>
    <w:rsid w:val="00EA18AE"/>
    <w:rsid w:val="00EA3F93"/>
    <w:rsid w:val="00EA4F0C"/>
    <w:rsid w:val="00EA7CC8"/>
    <w:rsid w:val="00EB0CB6"/>
    <w:rsid w:val="00EB3EBB"/>
    <w:rsid w:val="00EB737D"/>
    <w:rsid w:val="00EB774B"/>
    <w:rsid w:val="00EB7BA6"/>
    <w:rsid w:val="00EC0EA7"/>
    <w:rsid w:val="00EC1D59"/>
    <w:rsid w:val="00EC3065"/>
    <w:rsid w:val="00EC4F1F"/>
    <w:rsid w:val="00ED05C6"/>
    <w:rsid w:val="00ED0778"/>
    <w:rsid w:val="00ED08A4"/>
    <w:rsid w:val="00ED2EAF"/>
    <w:rsid w:val="00ED6693"/>
    <w:rsid w:val="00ED7152"/>
    <w:rsid w:val="00ED766A"/>
    <w:rsid w:val="00EE08F5"/>
    <w:rsid w:val="00EE0D4A"/>
    <w:rsid w:val="00EE1EDF"/>
    <w:rsid w:val="00EE570B"/>
    <w:rsid w:val="00EE6735"/>
    <w:rsid w:val="00EE73D8"/>
    <w:rsid w:val="00EF53A8"/>
    <w:rsid w:val="00EF5CC7"/>
    <w:rsid w:val="00EF5EA0"/>
    <w:rsid w:val="00EF6186"/>
    <w:rsid w:val="00F013BB"/>
    <w:rsid w:val="00F018FE"/>
    <w:rsid w:val="00F02398"/>
    <w:rsid w:val="00F03FF1"/>
    <w:rsid w:val="00F04399"/>
    <w:rsid w:val="00F04CF3"/>
    <w:rsid w:val="00F05FC0"/>
    <w:rsid w:val="00F07D73"/>
    <w:rsid w:val="00F10DDF"/>
    <w:rsid w:val="00F12629"/>
    <w:rsid w:val="00F13C83"/>
    <w:rsid w:val="00F155B8"/>
    <w:rsid w:val="00F174B1"/>
    <w:rsid w:val="00F2089A"/>
    <w:rsid w:val="00F20CE3"/>
    <w:rsid w:val="00F21317"/>
    <w:rsid w:val="00F23EDE"/>
    <w:rsid w:val="00F267E5"/>
    <w:rsid w:val="00F26FA7"/>
    <w:rsid w:val="00F27439"/>
    <w:rsid w:val="00F27A78"/>
    <w:rsid w:val="00F31C5C"/>
    <w:rsid w:val="00F31D14"/>
    <w:rsid w:val="00F33ABA"/>
    <w:rsid w:val="00F41576"/>
    <w:rsid w:val="00F41FBA"/>
    <w:rsid w:val="00F41FE8"/>
    <w:rsid w:val="00F420E6"/>
    <w:rsid w:val="00F42EBD"/>
    <w:rsid w:val="00F432D3"/>
    <w:rsid w:val="00F43542"/>
    <w:rsid w:val="00F4448D"/>
    <w:rsid w:val="00F4449A"/>
    <w:rsid w:val="00F46688"/>
    <w:rsid w:val="00F466A3"/>
    <w:rsid w:val="00F47371"/>
    <w:rsid w:val="00F477BC"/>
    <w:rsid w:val="00F47800"/>
    <w:rsid w:val="00F47E0A"/>
    <w:rsid w:val="00F50AF3"/>
    <w:rsid w:val="00F51936"/>
    <w:rsid w:val="00F548D8"/>
    <w:rsid w:val="00F56128"/>
    <w:rsid w:val="00F562FE"/>
    <w:rsid w:val="00F57461"/>
    <w:rsid w:val="00F6033E"/>
    <w:rsid w:val="00F60744"/>
    <w:rsid w:val="00F63830"/>
    <w:rsid w:val="00F63D99"/>
    <w:rsid w:val="00F66B63"/>
    <w:rsid w:val="00F70A97"/>
    <w:rsid w:val="00F71B02"/>
    <w:rsid w:val="00F722FB"/>
    <w:rsid w:val="00F72592"/>
    <w:rsid w:val="00F731EF"/>
    <w:rsid w:val="00F734E6"/>
    <w:rsid w:val="00F73908"/>
    <w:rsid w:val="00F74CB3"/>
    <w:rsid w:val="00F74F77"/>
    <w:rsid w:val="00F75C54"/>
    <w:rsid w:val="00F80BB4"/>
    <w:rsid w:val="00F81D30"/>
    <w:rsid w:val="00F81DAF"/>
    <w:rsid w:val="00F821E2"/>
    <w:rsid w:val="00F825B1"/>
    <w:rsid w:val="00F82B4C"/>
    <w:rsid w:val="00F83461"/>
    <w:rsid w:val="00F83478"/>
    <w:rsid w:val="00F84522"/>
    <w:rsid w:val="00F84592"/>
    <w:rsid w:val="00F85B9E"/>
    <w:rsid w:val="00F90175"/>
    <w:rsid w:val="00F928BF"/>
    <w:rsid w:val="00F9422F"/>
    <w:rsid w:val="00F9633C"/>
    <w:rsid w:val="00F96410"/>
    <w:rsid w:val="00F966BE"/>
    <w:rsid w:val="00F96742"/>
    <w:rsid w:val="00F969A9"/>
    <w:rsid w:val="00F96B21"/>
    <w:rsid w:val="00F97060"/>
    <w:rsid w:val="00FA06EF"/>
    <w:rsid w:val="00FA11F7"/>
    <w:rsid w:val="00FA1345"/>
    <w:rsid w:val="00FA23FC"/>
    <w:rsid w:val="00FA2528"/>
    <w:rsid w:val="00FA2B45"/>
    <w:rsid w:val="00FA4720"/>
    <w:rsid w:val="00FA4AA5"/>
    <w:rsid w:val="00FA5664"/>
    <w:rsid w:val="00FA5B26"/>
    <w:rsid w:val="00FA5F2F"/>
    <w:rsid w:val="00FA67BC"/>
    <w:rsid w:val="00FA731A"/>
    <w:rsid w:val="00FB0290"/>
    <w:rsid w:val="00FB06DC"/>
    <w:rsid w:val="00FB240F"/>
    <w:rsid w:val="00FB3B65"/>
    <w:rsid w:val="00FB443D"/>
    <w:rsid w:val="00FB489D"/>
    <w:rsid w:val="00FB4CA5"/>
    <w:rsid w:val="00FB4DCC"/>
    <w:rsid w:val="00FB6270"/>
    <w:rsid w:val="00FB7057"/>
    <w:rsid w:val="00FC0C83"/>
    <w:rsid w:val="00FC1103"/>
    <w:rsid w:val="00FC1F5F"/>
    <w:rsid w:val="00FC297F"/>
    <w:rsid w:val="00FC4480"/>
    <w:rsid w:val="00FD048F"/>
    <w:rsid w:val="00FD0A1B"/>
    <w:rsid w:val="00FD4AC5"/>
    <w:rsid w:val="00FD4E0A"/>
    <w:rsid w:val="00FD4FB3"/>
    <w:rsid w:val="00FD6183"/>
    <w:rsid w:val="00FD664F"/>
    <w:rsid w:val="00FD73EF"/>
    <w:rsid w:val="00FE115A"/>
    <w:rsid w:val="00FE21C3"/>
    <w:rsid w:val="00FE232E"/>
    <w:rsid w:val="00FE2F1D"/>
    <w:rsid w:val="00FE33F5"/>
    <w:rsid w:val="00FE3B36"/>
    <w:rsid w:val="00FE3E3D"/>
    <w:rsid w:val="00FE5AFD"/>
    <w:rsid w:val="00FE6F89"/>
    <w:rsid w:val="00FF15A4"/>
    <w:rsid w:val="00FF3CA4"/>
    <w:rsid w:val="00FF607C"/>
    <w:rsid w:val="00FF79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E0A"/>
    <w:rPr>
      <w:lang w:val="en-GB"/>
    </w:rPr>
  </w:style>
  <w:style w:type="paragraph" w:styleId="Heading1">
    <w:name w:val="heading 1"/>
    <w:basedOn w:val="Normal"/>
    <w:link w:val="Heading1Char"/>
    <w:uiPriority w:val="9"/>
    <w:qFormat/>
    <w:rsid w:val="00AA3DAB"/>
    <w:pPr>
      <w:widowControl w:val="0"/>
      <w:autoSpaceDE w:val="0"/>
      <w:autoSpaceDN w:val="0"/>
      <w:spacing w:before="86"/>
      <w:ind w:left="1464"/>
      <w:outlineLvl w:val="0"/>
    </w:pPr>
    <w:rPr>
      <w:rFonts w:ascii="Arial" w:eastAsia="Arial" w:hAnsi="Arial"/>
      <w:sz w:val="44"/>
      <w:szCs w:val="44"/>
      <w:lang w:val="en-IE"/>
    </w:rPr>
  </w:style>
  <w:style w:type="paragraph" w:styleId="Heading2">
    <w:name w:val="heading 2"/>
    <w:basedOn w:val="Normal"/>
    <w:next w:val="Normal"/>
    <w:link w:val="Heading2Char"/>
    <w:uiPriority w:val="9"/>
    <w:semiHidden/>
    <w:unhideWhenUsed/>
    <w:qFormat/>
    <w:rsid w:val="000302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6FE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List Paragraph_Table bullets,igunore,Subtitle Cover Page"/>
    <w:basedOn w:val="Normal"/>
    <w:link w:val="ListParagraphChar"/>
    <w:uiPriority w:val="34"/>
    <w:qFormat/>
    <w:rsid w:val="006906CF"/>
    <w:pPr>
      <w:ind w:left="720"/>
      <w:contextualSpacing/>
    </w:pPr>
  </w:style>
  <w:style w:type="table" w:styleId="TableGrid">
    <w:name w:val="Table Grid"/>
    <w:basedOn w:val="TableNormal"/>
    <w:uiPriority w:val="59"/>
    <w:rsid w:val="00690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841"/>
    <w:rPr>
      <w:color w:val="0563C1" w:themeColor="hyperlink"/>
      <w:u w:val="single"/>
    </w:rPr>
  </w:style>
  <w:style w:type="character" w:styleId="UnresolvedMention">
    <w:name w:val="Unresolved Mention"/>
    <w:basedOn w:val="DefaultParagraphFont"/>
    <w:uiPriority w:val="99"/>
    <w:semiHidden/>
    <w:unhideWhenUsed/>
    <w:rsid w:val="002A6841"/>
    <w:rPr>
      <w:color w:val="605E5C"/>
      <w:shd w:val="clear" w:color="auto" w:fill="E1DFDD"/>
    </w:rPr>
  </w:style>
  <w:style w:type="paragraph" w:styleId="Header">
    <w:name w:val="header"/>
    <w:basedOn w:val="Normal"/>
    <w:link w:val="HeaderChar"/>
    <w:uiPriority w:val="99"/>
    <w:unhideWhenUsed/>
    <w:rsid w:val="00146EB5"/>
    <w:pPr>
      <w:tabs>
        <w:tab w:val="center" w:pos="4513"/>
        <w:tab w:val="right" w:pos="9026"/>
      </w:tabs>
    </w:pPr>
  </w:style>
  <w:style w:type="character" w:customStyle="1" w:styleId="HeaderChar">
    <w:name w:val="Header Char"/>
    <w:basedOn w:val="DefaultParagraphFont"/>
    <w:link w:val="Header"/>
    <w:uiPriority w:val="99"/>
    <w:rsid w:val="00146EB5"/>
    <w:rPr>
      <w:lang w:val="en-GB"/>
    </w:rPr>
  </w:style>
  <w:style w:type="paragraph" w:styleId="Footer">
    <w:name w:val="footer"/>
    <w:basedOn w:val="Normal"/>
    <w:link w:val="FooterChar"/>
    <w:uiPriority w:val="99"/>
    <w:unhideWhenUsed/>
    <w:rsid w:val="00146EB5"/>
    <w:pPr>
      <w:tabs>
        <w:tab w:val="center" w:pos="4513"/>
        <w:tab w:val="right" w:pos="9026"/>
      </w:tabs>
    </w:pPr>
  </w:style>
  <w:style w:type="character" w:customStyle="1" w:styleId="FooterChar">
    <w:name w:val="Footer Char"/>
    <w:basedOn w:val="DefaultParagraphFont"/>
    <w:link w:val="Footer"/>
    <w:uiPriority w:val="99"/>
    <w:rsid w:val="00146EB5"/>
    <w:rPr>
      <w:lang w:val="en-GB"/>
    </w:rPr>
  </w:style>
  <w:style w:type="paragraph" w:styleId="NormalWeb">
    <w:name w:val="Normal (Web)"/>
    <w:basedOn w:val="Normal"/>
    <w:uiPriority w:val="99"/>
    <w:unhideWhenUsed/>
    <w:rsid w:val="00FD0A1B"/>
    <w:pPr>
      <w:spacing w:before="100" w:beforeAutospacing="1" w:after="100" w:afterAutospacing="1"/>
    </w:pPr>
    <w:rPr>
      <w:rFonts w:ascii="Calibri" w:hAnsi="Calibri" w:cs="Calibri"/>
      <w:lang w:val="en-IE" w:eastAsia="en-IE"/>
    </w:rPr>
  </w:style>
  <w:style w:type="paragraph" w:styleId="PlainText">
    <w:name w:val="Plain Text"/>
    <w:basedOn w:val="Normal"/>
    <w:link w:val="PlainTextChar"/>
    <w:uiPriority w:val="99"/>
    <w:unhideWhenUsed/>
    <w:rsid w:val="0088651B"/>
    <w:rPr>
      <w:rFonts w:ascii="Arial" w:hAnsi="Arial"/>
      <w:szCs w:val="21"/>
      <w:lang w:val="en-IE"/>
    </w:rPr>
  </w:style>
  <w:style w:type="character" w:customStyle="1" w:styleId="PlainTextChar">
    <w:name w:val="Plain Text Char"/>
    <w:basedOn w:val="DefaultParagraphFont"/>
    <w:link w:val="PlainText"/>
    <w:uiPriority w:val="99"/>
    <w:rsid w:val="0088651B"/>
    <w:rPr>
      <w:rFonts w:ascii="Arial" w:hAnsi="Arial"/>
      <w:szCs w:val="21"/>
    </w:rPr>
  </w:style>
  <w:style w:type="character" w:styleId="CommentReference">
    <w:name w:val="annotation reference"/>
    <w:basedOn w:val="DefaultParagraphFont"/>
    <w:uiPriority w:val="99"/>
    <w:semiHidden/>
    <w:unhideWhenUsed/>
    <w:rsid w:val="002721BA"/>
    <w:rPr>
      <w:sz w:val="16"/>
      <w:szCs w:val="16"/>
    </w:rPr>
  </w:style>
  <w:style w:type="paragraph" w:styleId="CommentText">
    <w:name w:val="annotation text"/>
    <w:basedOn w:val="Normal"/>
    <w:link w:val="CommentTextChar"/>
    <w:uiPriority w:val="99"/>
    <w:unhideWhenUsed/>
    <w:rsid w:val="002721BA"/>
    <w:rPr>
      <w:sz w:val="20"/>
      <w:szCs w:val="20"/>
    </w:rPr>
  </w:style>
  <w:style w:type="character" w:customStyle="1" w:styleId="CommentTextChar">
    <w:name w:val="Comment Text Char"/>
    <w:basedOn w:val="DefaultParagraphFont"/>
    <w:link w:val="CommentText"/>
    <w:uiPriority w:val="99"/>
    <w:rsid w:val="002721BA"/>
    <w:rPr>
      <w:sz w:val="20"/>
      <w:szCs w:val="20"/>
      <w:lang w:val="en-GB"/>
    </w:rPr>
  </w:style>
  <w:style w:type="paragraph" w:styleId="CommentSubject">
    <w:name w:val="annotation subject"/>
    <w:basedOn w:val="CommentText"/>
    <w:next w:val="CommentText"/>
    <w:link w:val="CommentSubjectChar"/>
    <w:uiPriority w:val="99"/>
    <w:semiHidden/>
    <w:unhideWhenUsed/>
    <w:rsid w:val="002721BA"/>
    <w:rPr>
      <w:b/>
      <w:bCs/>
    </w:rPr>
  </w:style>
  <w:style w:type="character" w:customStyle="1" w:styleId="CommentSubjectChar">
    <w:name w:val="Comment Subject Char"/>
    <w:basedOn w:val="CommentTextChar"/>
    <w:link w:val="CommentSubject"/>
    <w:uiPriority w:val="99"/>
    <w:semiHidden/>
    <w:rsid w:val="002721BA"/>
    <w:rPr>
      <w:b/>
      <w:bCs/>
      <w:sz w:val="20"/>
      <w:szCs w:val="20"/>
      <w:lang w:val="en-GB"/>
    </w:rPr>
  </w:style>
  <w:style w:type="paragraph" w:customStyle="1" w:styleId="TableParagraph">
    <w:name w:val="Table Paragraph"/>
    <w:basedOn w:val="Normal"/>
    <w:uiPriority w:val="1"/>
    <w:qFormat/>
    <w:rsid w:val="008C00B5"/>
    <w:pPr>
      <w:widowControl w:val="0"/>
      <w:autoSpaceDE w:val="0"/>
      <w:autoSpaceDN w:val="0"/>
      <w:spacing w:before="68"/>
      <w:ind w:left="153"/>
    </w:pPr>
    <w:rPr>
      <w:rFonts w:ascii="Arial" w:eastAsia="Arial" w:hAnsi="Arial" w:cs="Arial"/>
      <w:lang w:val="en-US"/>
    </w:rPr>
  </w:style>
  <w:style w:type="character" w:customStyle="1" w:styleId="ListParagraphChar">
    <w:name w:val="List Paragraph Char"/>
    <w:aliases w:val="Resume Title Char,List Paragraph_Table bullets Char,igunore Char,Subtitle Cover Page Char"/>
    <w:link w:val="ListParagraph"/>
    <w:uiPriority w:val="34"/>
    <w:qFormat/>
    <w:locked/>
    <w:rsid w:val="00347D69"/>
    <w:rPr>
      <w:lang w:val="en-GB"/>
    </w:rPr>
  </w:style>
  <w:style w:type="paragraph" w:styleId="NoSpacing">
    <w:name w:val="No Spacing"/>
    <w:link w:val="NoSpacingChar"/>
    <w:uiPriority w:val="1"/>
    <w:qFormat/>
    <w:rsid w:val="00F97060"/>
    <w:pPr>
      <w:widowControl w:val="0"/>
      <w:autoSpaceDE w:val="0"/>
      <w:autoSpaceDN w:val="0"/>
    </w:pPr>
    <w:rPr>
      <w:rFonts w:ascii="Arial" w:eastAsia="Arial" w:hAnsi="Arial" w:cs="Arial"/>
      <w:lang w:val="en-GB" w:eastAsia="en-GB" w:bidi="en-GB"/>
    </w:rPr>
  </w:style>
  <w:style w:type="paragraph" w:styleId="BodyText">
    <w:name w:val="Body Text"/>
    <w:basedOn w:val="Normal"/>
    <w:link w:val="BodyTextChar"/>
    <w:uiPriority w:val="1"/>
    <w:qFormat/>
    <w:rsid w:val="00E92665"/>
    <w:pPr>
      <w:widowControl w:val="0"/>
      <w:autoSpaceDE w:val="0"/>
      <w:autoSpaceDN w:val="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E92665"/>
    <w:rPr>
      <w:rFonts w:ascii="Arial" w:eastAsia="Arial" w:hAnsi="Arial" w:cs="Arial"/>
      <w:sz w:val="19"/>
      <w:szCs w:val="19"/>
      <w:lang w:val="en-US"/>
    </w:rPr>
  </w:style>
  <w:style w:type="paragraph" w:styleId="Revision">
    <w:name w:val="Revision"/>
    <w:hidden/>
    <w:uiPriority w:val="99"/>
    <w:semiHidden/>
    <w:rsid w:val="00E92665"/>
    <w:rPr>
      <w:lang w:val="en-GB"/>
    </w:rPr>
  </w:style>
  <w:style w:type="character" w:styleId="Emphasis">
    <w:name w:val="Emphasis"/>
    <w:basedOn w:val="DefaultParagraphFont"/>
    <w:uiPriority w:val="20"/>
    <w:qFormat/>
    <w:rsid w:val="00CC05FF"/>
    <w:rPr>
      <w:i/>
      <w:iCs/>
    </w:rPr>
  </w:style>
  <w:style w:type="character" w:customStyle="1" w:styleId="ui-provider">
    <w:name w:val="ui-provider"/>
    <w:basedOn w:val="DefaultParagraphFont"/>
    <w:rsid w:val="007B34A4"/>
  </w:style>
  <w:style w:type="character" w:customStyle="1" w:styleId="Heading1Char">
    <w:name w:val="Heading 1 Char"/>
    <w:basedOn w:val="DefaultParagraphFont"/>
    <w:link w:val="Heading1"/>
    <w:uiPriority w:val="9"/>
    <w:rsid w:val="00AA3DAB"/>
    <w:rPr>
      <w:rFonts w:ascii="Arial" w:eastAsia="Arial" w:hAnsi="Arial"/>
      <w:sz w:val="44"/>
      <w:szCs w:val="44"/>
    </w:rPr>
  </w:style>
  <w:style w:type="character" w:customStyle="1" w:styleId="Heading3Char">
    <w:name w:val="Heading 3 Char"/>
    <w:basedOn w:val="DefaultParagraphFont"/>
    <w:link w:val="Heading3"/>
    <w:uiPriority w:val="9"/>
    <w:rsid w:val="00736FE1"/>
    <w:rPr>
      <w:rFonts w:asciiTheme="majorHAnsi" w:eastAsiaTheme="majorEastAsia" w:hAnsiTheme="majorHAnsi" w:cstheme="majorBidi"/>
      <w:color w:val="1F3763" w:themeColor="accent1" w:themeShade="7F"/>
      <w:sz w:val="24"/>
      <w:szCs w:val="24"/>
      <w:lang w:val="en-GB"/>
    </w:rPr>
  </w:style>
  <w:style w:type="paragraph" w:customStyle="1" w:styleId="paragraph">
    <w:name w:val="paragraph"/>
    <w:basedOn w:val="Normal"/>
    <w:rsid w:val="0091337F"/>
    <w:pPr>
      <w:spacing w:before="100" w:beforeAutospacing="1" w:after="100" w:afterAutospacing="1"/>
    </w:pPr>
    <w:rPr>
      <w:rFonts w:ascii="Calibri" w:hAnsi="Calibri" w:cs="Calibri"/>
      <w:lang w:val="en-IE" w:eastAsia="en-IE"/>
    </w:rPr>
  </w:style>
  <w:style w:type="character" w:customStyle="1" w:styleId="normaltextrun">
    <w:name w:val="normaltextrun"/>
    <w:basedOn w:val="DefaultParagraphFont"/>
    <w:rsid w:val="0091337F"/>
  </w:style>
  <w:style w:type="character" w:customStyle="1" w:styleId="eop">
    <w:name w:val="eop"/>
    <w:basedOn w:val="DefaultParagraphFont"/>
    <w:rsid w:val="0091337F"/>
  </w:style>
  <w:style w:type="character" w:customStyle="1" w:styleId="Heading2Char">
    <w:name w:val="Heading 2 Char"/>
    <w:basedOn w:val="DefaultParagraphFont"/>
    <w:link w:val="Heading2"/>
    <w:uiPriority w:val="9"/>
    <w:rsid w:val="000302CC"/>
    <w:rPr>
      <w:rFonts w:asciiTheme="majorHAnsi" w:eastAsiaTheme="majorEastAsia" w:hAnsiTheme="majorHAnsi" w:cstheme="majorBidi"/>
      <w:color w:val="2F5496" w:themeColor="accent1" w:themeShade="BF"/>
      <w:sz w:val="26"/>
      <w:szCs w:val="26"/>
      <w:lang w:val="en-GB"/>
    </w:rPr>
  </w:style>
  <w:style w:type="character" w:customStyle="1" w:styleId="NoSpacingChar">
    <w:name w:val="No Spacing Char"/>
    <w:basedOn w:val="DefaultParagraphFont"/>
    <w:link w:val="NoSpacing"/>
    <w:uiPriority w:val="1"/>
    <w:rsid w:val="009878D2"/>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595">
      <w:bodyDiv w:val="1"/>
      <w:marLeft w:val="0"/>
      <w:marRight w:val="0"/>
      <w:marTop w:val="0"/>
      <w:marBottom w:val="0"/>
      <w:divBdr>
        <w:top w:val="none" w:sz="0" w:space="0" w:color="auto"/>
        <w:left w:val="none" w:sz="0" w:space="0" w:color="auto"/>
        <w:bottom w:val="none" w:sz="0" w:space="0" w:color="auto"/>
        <w:right w:val="none" w:sz="0" w:space="0" w:color="auto"/>
      </w:divBdr>
      <w:divsChild>
        <w:div w:id="338585607">
          <w:marLeft w:val="965"/>
          <w:marRight w:val="0"/>
          <w:marTop w:val="0"/>
          <w:marBottom w:val="0"/>
          <w:divBdr>
            <w:top w:val="none" w:sz="0" w:space="0" w:color="auto"/>
            <w:left w:val="none" w:sz="0" w:space="0" w:color="auto"/>
            <w:bottom w:val="none" w:sz="0" w:space="0" w:color="auto"/>
            <w:right w:val="none" w:sz="0" w:space="0" w:color="auto"/>
          </w:divBdr>
        </w:div>
        <w:div w:id="537664564">
          <w:marLeft w:val="965"/>
          <w:marRight w:val="0"/>
          <w:marTop w:val="0"/>
          <w:marBottom w:val="0"/>
          <w:divBdr>
            <w:top w:val="none" w:sz="0" w:space="0" w:color="auto"/>
            <w:left w:val="none" w:sz="0" w:space="0" w:color="auto"/>
            <w:bottom w:val="none" w:sz="0" w:space="0" w:color="auto"/>
            <w:right w:val="none" w:sz="0" w:space="0" w:color="auto"/>
          </w:divBdr>
        </w:div>
        <w:div w:id="817309418">
          <w:marLeft w:val="965"/>
          <w:marRight w:val="0"/>
          <w:marTop w:val="0"/>
          <w:marBottom w:val="0"/>
          <w:divBdr>
            <w:top w:val="none" w:sz="0" w:space="0" w:color="auto"/>
            <w:left w:val="none" w:sz="0" w:space="0" w:color="auto"/>
            <w:bottom w:val="none" w:sz="0" w:space="0" w:color="auto"/>
            <w:right w:val="none" w:sz="0" w:space="0" w:color="auto"/>
          </w:divBdr>
        </w:div>
        <w:div w:id="1122109658">
          <w:marLeft w:val="965"/>
          <w:marRight w:val="0"/>
          <w:marTop w:val="0"/>
          <w:marBottom w:val="0"/>
          <w:divBdr>
            <w:top w:val="none" w:sz="0" w:space="0" w:color="auto"/>
            <w:left w:val="none" w:sz="0" w:space="0" w:color="auto"/>
            <w:bottom w:val="none" w:sz="0" w:space="0" w:color="auto"/>
            <w:right w:val="none" w:sz="0" w:space="0" w:color="auto"/>
          </w:divBdr>
        </w:div>
        <w:div w:id="1928686910">
          <w:marLeft w:val="965"/>
          <w:marRight w:val="0"/>
          <w:marTop w:val="0"/>
          <w:marBottom w:val="0"/>
          <w:divBdr>
            <w:top w:val="none" w:sz="0" w:space="0" w:color="auto"/>
            <w:left w:val="none" w:sz="0" w:space="0" w:color="auto"/>
            <w:bottom w:val="none" w:sz="0" w:space="0" w:color="auto"/>
            <w:right w:val="none" w:sz="0" w:space="0" w:color="auto"/>
          </w:divBdr>
        </w:div>
      </w:divsChild>
    </w:div>
    <w:div w:id="34622139">
      <w:bodyDiv w:val="1"/>
      <w:marLeft w:val="0"/>
      <w:marRight w:val="0"/>
      <w:marTop w:val="0"/>
      <w:marBottom w:val="0"/>
      <w:divBdr>
        <w:top w:val="none" w:sz="0" w:space="0" w:color="auto"/>
        <w:left w:val="none" w:sz="0" w:space="0" w:color="auto"/>
        <w:bottom w:val="none" w:sz="0" w:space="0" w:color="auto"/>
        <w:right w:val="none" w:sz="0" w:space="0" w:color="auto"/>
      </w:divBdr>
      <w:divsChild>
        <w:div w:id="156768511">
          <w:marLeft w:val="446"/>
          <w:marRight w:val="0"/>
          <w:marTop w:val="0"/>
          <w:marBottom w:val="0"/>
          <w:divBdr>
            <w:top w:val="none" w:sz="0" w:space="0" w:color="auto"/>
            <w:left w:val="none" w:sz="0" w:space="0" w:color="auto"/>
            <w:bottom w:val="none" w:sz="0" w:space="0" w:color="auto"/>
            <w:right w:val="none" w:sz="0" w:space="0" w:color="auto"/>
          </w:divBdr>
        </w:div>
      </w:divsChild>
    </w:div>
    <w:div w:id="46345932">
      <w:bodyDiv w:val="1"/>
      <w:marLeft w:val="0"/>
      <w:marRight w:val="0"/>
      <w:marTop w:val="0"/>
      <w:marBottom w:val="0"/>
      <w:divBdr>
        <w:top w:val="none" w:sz="0" w:space="0" w:color="auto"/>
        <w:left w:val="none" w:sz="0" w:space="0" w:color="auto"/>
        <w:bottom w:val="none" w:sz="0" w:space="0" w:color="auto"/>
        <w:right w:val="none" w:sz="0" w:space="0" w:color="auto"/>
      </w:divBdr>
      <w:divsChild>
        <w:div w:id="187917941">
          <w:marLeft w:val="2174"/>
          <w:marRight w:val="0"/>
          <w:marTop w:val="218"/>
          <w:marBottom w:val="0"/>
          <w:divBdr>
            <w:top w:val="none" w:sz="0" w:space="0" w:color="auto"/>
            <w:left w:val="none" w:sz="0" w:space="0" w:color="auto"/>
            <w:bottom w:val="none" w:sz="0" w:space="0" w:color="auto"/>
            <w:right w:val="none" w:sz="0" w:space="0" w:color="auto"/>
          </w:divBdr>
        </w:div>
        <w:div w:id="782724634">
          <w:marLeft w:val="2174"/>
          <w:marRight w:val="0"/>
          <w:marTop w:val="218"/>
          <w:marBottom w:val="0"/>
          <w:divBdr>
            <w:top w:val="none" w:sz="0" w:space="0" w:color="auto"/>
            <w:left w:val="none" w:sz="0" w:space="0" w:color="auto"/>
            <w:bottom w:val="none" w:sz="0" w:space="0" w:color="auto"/>
            <w:right w:val="none" w:sz="0" w:space="0" w:color="auto"/>
          </w:divBdr>
        </w:div>
        <w:div w:id="1079138587">
          <w:marLeft w:val="2174"/>
          <w:marRight w:val="0"/>
          <w:marTop w:val="218"/>
          <w:marBottom w:val="0"/>
          <w:divBdr>
            <w:top w:val="none" w:sz="0" w:space="0" w:color="auto"/>
            <w:left w:val="none" w:sz="0" w:space="0" w:color="auto"/>
            <w:bottom w:val="none" w:sz="0" w:space="0" w:color="auto"/>
            <w:right w:val="none" w:sz="0" w:space="0" w:color="auto"/>
          </w:divBdr>
        </w:div>
        <w:div w:id="1210145086">
          <w:marLeft w:val="2174"/>
          <w:marRight w:val="0"/>
          <w:marTop w:val="218"/>
          <w:marBottom w:val="0"/>
          <w:divBdr>
            <w:top w:val="none" w:sz="0" w:space="0" w:color="auto"/>
            <w:left w:val="none" w:sz="0" w:space="0" w:color="auto"/>
            <w:bottom w:val="none" w:sz="0" w:space="0" w:color="auto"/>
            <w:right w:val="none" w:sz="0" w:space="0" w:color="auto"/>
          </w:divBdr>
        </w:div>
      </w:divsChild>
    </w:div>
    <w:div w:id="62723489">
      <w:bodyDiv w:val="1"/>
      <w:marLeft w:val="0"/>
      <w:marRight w:val="0"/>
      <w:marTop w:val="0"/>
      <w:marBottom w:val="0"/>
      <w:divBdr>
        <w:top w:val="none" w:sz="0" w:space="0" w:color="auto"/>
        <w:left w:val="none" w:sz="0" w:space="0" w:color="auto"/>
        <w:bottom w:val="none" w:sz="0" w:space="0" w:color="auto"/>
        <w:right w:val="none" w:sz="0" w:space="0" w:color="auto"/>
      </w:divBdr>
      <w:divsChild>
        <w:div w:id="197863710">
          <w:marLeft w:val="1267"/>
          <w:marRight w:val="0"/>
          <w:marTop w:val="0"/>
          <w:marBottom w:val="0"/>
          <w:divBdr>
            <w:top w:val="none" w:sz="0" w:space="0" w:color="auto"/>
            <w:left w:val="none" w:sz="0" w:space="0" w:color="auto"/>
            <w:bottom w:val="none" w:sz="0" w:space="0" w:color="auto"/>
            <w:right w:val="none" w:sz="0" w:space="0" w:color="auto"/>
          </w:divBdr>
        </w:div>
        <w:div w:id="859047893">
          <w:marLeft w:val="1267"/>
          <w:marRight w:val="0"/>
          <w:marTop w:val="0"/>
          <w:marBottom w:val="0"/>
          <w:divBdr>
            <w:top w:val="none" w:sz="0" w:space="0" w:color="auto"/>
            <w:left w:val="none" w:sz="0" w:space="0" w:color="auto"/>
            <w:bottom w:val="none" w:sz="0" w:space="0" w:color="auto"/>
            <w:right w:val="none" w:sz="0" w:space="0" w:color="auto"/>
          </w:divBdr>
        </w:div>
        <w:div w:id="967782863">
          <w:marLeft w:val="1267"/>
          <w:marRight w:val="0"/>
          <w:marTop w:val="0"/>
          <w:marBottom w:val="0"/>
          <w:divBdr>
            <w:top w:val="none" w:sz="0" w:space="0" w:color="auto"/>
            <w:left w:val="none" w:sz="0" w:space="0" w:color="auto"/>
            <w:bottom w:val="none" w:sz="0" w:space="0" w:color="auto"/>
            <w:right w:val="none" w:sz="0" w:space="0" w:color="auto"/>
          </w:divBdr>
        </w:div>
        <w:div w:id="1276983652">
          <w:marLeft w:val="1267"/>
          <w:marRight w:val="0"/>
          <w:marTop w:val="0"/>
          <w:marBottom w:val="0"/>
          <w:divBdr>
            <w:top w:val="none" w:sz="0" w:space="0" w:color="auto"/>
            <w:left w:val="none" w:sz="0" w:space="0" w:color="auto"/>
            <w:bottom w:val="none" w:sz="0" w:space="0" w:color="auto"/>
            <w:right w:val="none" w:sz="0" w:space="0" w:color="auto"/>
          </w:divBdr>
        </w:div>
        <w:div w:id="1429229162">
          <w:marLeft w:val="1267"/>
          <w:marRight w:val="0"/>
          <w:marTop w:val="0"/>
          <w:marBottom w:val="0"/>
          <w:divBdr>
            <w:top w:val="none" w:sz="0" w:space="0" w:color="auto"/>
            <w:left w:val="none" w:sz="0" w:space="0" w:color="auto"/>
            <w:bottom w:val="none" w:sz="0" w:space="0" w:color="auto"/>
            <w:right w:val="none" w:sz="0" w:space="0" w:color="auto"/>
          </w:divBdr>
        </w:div>
        <w:div w:id="1572078740">
          <w:marLeft w:val="1267"/>
          <w:marRight w:val="0"/>
          <w:marTop w:val="0"/>
          <w:marBottom w:val="240"/>
          <w:divBdr>
            <w:top w:val="none" w:sz="0" w:space="0" w:color="auto"/>
            <w:left w:val="none" w:sz="0" w:space="0" w:color="auto"/>
            <w:bottom w:val="none" w:sz="0" w:space="0" w:color="auto"/>
            <w:right w:val="none" w:sz="0" w:space="0" w:color="auto"/>
          </w:divBdr>
        </w:div>
        <w:div w:id="1900164276">
          <w:marLeft w:val="1267"/>
          <w:marRight w:val="0"/>
          <w:marTop w:val="0"/>
          <w:marBottom w:val="0"/>
          <w:divBdr>
            <w:top w:val="none" w:sz="0" w:space="0" w:color="auto"/>
            <w:left w:val="none" w:sz="0" w:space="0" w:color="auto"/>
            <w:bottom w:val="none" w:sz="0" w:space="0" w:color="auto"/>
            <w:right w:val="none" w:sz="0" w:space="0" w:color="auto"/>
          </w:divBdr>
        </w:div>
      </w:divsChild>
    </w:div>
    <w:div w:id="92675641">
      <w:bodyDiv w:val="1"/>
      <w:marLeft w:val="0"/>
      <w:marRight w:val="0"/>
      <w:marTop w:val="0"/>
      <w:marBottom w:val="0"/>
      <w:divBdr>
        <w:top w:val="none" w:sz="0" w:space="0" w:color="auto"/>
        <w:left w:val="none" w:sz="0" w:space="0" w:color="auto"/>
        <w:bottom w:val="none" w:sz="0" w:space="0" w:color="auto"/>
        <w:right w:val="none" w:sz="0" w:space="0" w:color="auto"/>
      </w:divBdr>
      <w:divsChild>
        <w:div w:id="2036803724">
          <w:marLeft w:val="446"/>
          <w:marRight w:val="0"/>
          <w:marTop w:val="0"/>
          <w:marBottom w:val="0"/>
          <w:divBdr>
            <w:top w:val="none" w:sz="0" w:space="0" w:color="auto"/>
            <w:left w:val="none" w:sz="0" w:space="0" w:color="auto"/>
            <w:bottom w:val="none" w:sz="0" w:space="0" w:color="auto"/>
            <w:right w:val="none" w:sz="0" w:space="0" w:color="auto"/>
          </w:divBdr>
        </w:div>
      </w:divsChild>
    </w:div>
    <w:div w:id="117799403">
      <w:bodyDiv w:val="1"/>
      <w:marLeft w:val="0"/>
      <w:marRight w:val="0"/>
      <w:marTop w:val="0"/>
      <w:marBottom w:val="0"/>
      <w:divBdr>
        <w:top w:val="none" w:sz="0" w:space="0" w:color="auto"/>
        <w:left w:val="none" w:sz="0" w:space="0" w:color="auto"/>
        <w:bottom w:val="none" w:sz="0" w:space="0" w:color="auto"/>
        <w:right w:val="none" w:sz="0" w:space="0" w:color="auto"/>
      </w:divBdr>
      <w:divsChild>
        <w:div w:id="240986930">
          <w:marLeft w:val="720"/>
          <w:marRight w:val="0"/>
          <w:marTop w:val="0"/>
          <w:marBottom w:val="0"/>
          <w:divBdr>
            <w:top w:val="none" w:sz="0" w:space="0" w:color="auto"/>
            <w:left w:val="none" w:sz="0" w:space="0" w:color="auto"/>
            <w:bottom w:val="none" w:sz="0" w:space="0" w:color="auto"/>
            <w:right w:val="none" w:sz="0" w:space="0" w:color="auto"/>
          </w:divBdr>
        </w:div>
        <w:div w:id="508788450">
          <w:marLeft w:val="677"/>
          <w:marRight w:val="0"/>
          <w:marTop w:val="0"/>
          <w:marBottom w:val="0"/>
          <w:divBdr>
            <w:top w:val="none" w:sz="0" w:space="0" w:color="auto"/>
            <w:left w:val="none" w:sz="0" w:space="0" w:color="auto"/>
            <w:bottom w:val="none" w:sz="0" w:space="0" w:color="auto"/>
            <w:right w:val="none" w:sz="0" w:space="0" w:color="auto"/>
          </w:divBdr>
        </w:div>
        <w:div w:id="519003400">
          <w:marLeft w:val="720"/>
          <w:marRight w:val="0"/>
          <w:marTop w:val="0"/>
          <w:marBottom w:val="0"/>
          <w:divBdr>
            <w:top w:val="none" w:sz="0" w:space="0" w:color="auto"/>
            <w:left w:val="none" w:sz="0" w:space="0" w:color="auto"/>
            <w:bottom w:val="none" w:sz="0" w:space="0" w:color="auto"/>
            <w:right w:val="none" w:sz="0" w:space="0" w:color="auto"/>
          </w:divBdr>
        </w:div>
        <w:div w:id="630986045">
          <w:marLeft w:val="720"/>
          <w:marRight w:val="0"/>
          <w:marTop w:val="0"/>
          <w:marBottom w:val="0"/>
          <w:divBdr>
            <w:top w:val="none" w:sz="0" w:space="0" w:color="auto"/>
            <w:left w:val="none" w:sz="0" w:space="0" w:color="auto"/>
            <w:bottom w:val="none" w:sz="0" w:space="0" w:color="auto"/>
            <w:right w:val="none" w:sz="0" w:space="0" w:color="auto"/>
          </w:divBdr>
        </w:div>
        <w:div w:id="966663688">
          <w:marLeft w:val="720"/>
          <w:marRight w:val="0"/>
          <w:marTop w:val="0"/>
          <w:marBottom w:val="0"/>
          <w:divBdr>
            <w:top w:val="none" w:sz="0" w:space="0" w:color="auto"/>
            <w:left w:val="none" w:sz="0" w:space="0" w:color="auto"/>
            <w:bottom w:val="none" w:sz="0" w:space="0" w:color="auto"/>
            <w:right w:val="none" w:sz="0" w:space="0" w:color="auto"/>
          </w:divBdr>
        </w:div>
        <w:div w:id="1419406047">
          <w:marLeft w:val="547"/>
          <w:marRight w:val="0"/>
          <w:marTop w:val="0"/>
          <w:marBottom w:val="0"/>
          <w:divBdr>
            <w:top w:val="none" w:sz="0" w:space="0" w:color="auto"/>
            <w:left w:val="none" w:sz="0" w:space="0" w:color="auto"/>
            <w:bottom w:val="none" w:sz="0" w:space="0" w:color="auto"/>
            <w:right w:val="none" w:sz="0" w:space="0" w:color="auto"/>
          </w:divBdr>
        </w:div>
      </w:divsChild>
    </w:div>
    <w:div w:id="122623067">
      <w:bodyDiv w:val="1"/>
      <w:marLeft w:val="0"/>
      <w:marRight w:val="0"/>
      <w:marTop w:val="0"/>
      <w:marBottom w:val="0"/>
      <w:divBdr>
        <w:top w:val="none" w:sz="0" w:space="0" w:color="auto"/>
        <w:left w:val="none" w:sz="0" w:space="0" w:color="auto"/>
        <w:bottom w:val="none" w:sz="0" w:space="0" w:color="auto"/>
        <w:right w:val="none" w:sz="0" w:space="0" w:color="auto"/>
      </w:divBdr>
    </w:div>
    <w:div w:id="189223798">
      <w:bodyDiv w:val="1"/>
      <w:marLeft w:val="0"/>
      <w:marRight w:val="0"/>
      <w:marTop w:val="0"/>
      <w:marBottom w:val="0"/>
      <w:divBdr>
        <w:top w:val="none" w:sz="0" w:space="0" w:color="auto"/>
        <w:left w:val="none" w:sz="0" w:space="0" w:color="auto"/>
        <w:bottom w:val="none" w:sz="0" w:space="0" w:color="auto"/>
        <w:right w:val="none" w:sz="0" w:space="0" w:color="auto"/>
      </w:divBdr>
    </w:div>
    <w:div w:id="199170470">
      <w:bodyDiv w:val="1"/>
      <w:marLeft w:val="0"/>
      <w:marRight w:val="0"/>
      <w:marTop w:val="0"/>
      <w:marBottom w:val="0"/>
      <w:divBdr>
        <w:top w:val="none" w:sz="0" w:space="0" w:color="auto"/>
        <w:left w:val="none" w:sz="0" w:space="0" w:color="auto"/>
        <w:bottom w:val="none" w:sz="0" w:space="0" w:color="auto"/>
        <w:right w:val="none" w:sz="0" w:space="0" w:color="auto"/>
      </w:divBdr>
    </w:div>
    <w:div w:id="230431109">
      <w:bodyDiv w:val="1"/>
      <w:marLeft w:val="0"/>
      <w:marRight w:val="0"/>
      <w:marTop w:val="0"/>
      <w:marBottom w:val="0"/>
      <w:divBdr>
        <w:top w:val="none" w:sz="0" w:space="0" w:color="auto"/>
        <w:left w:val="none" w:sz="0" w:space="0" w:color="auto"/>
        <w:bottom w:val="none" w:sz="0" w:space="0" w:color="auto"/>
        <w:right w:val="none" w:sz="0" w:space="0" w:color="auto"/>
      </w:divBdr>
    </w:div>
    <w:div w:id="238953003">
      <w:bodyDiv w:val="1"/>
      <w:marLeft w:val="0"/>
      <w:marRight w:val="0"/>
      <w:marTop w:val="0"/>
      <w:marBottom w:val="0"/>
      <w:divBdr>
        <w:top w:val="none" w:sz="0" w:space="0" w:color="auto"/>
        <w:left w:val="none" w:sz="0" w:space="0" w:color="auto"/>
        <w:bottom w:val="none" w:sz="0" w:space="0" w:color="auto"/>
        <w:right w:val="none" w:sz="0" w:space="0" w:color="auto"/>
      </w:divBdr>
    </w:div>
    <w:div w:id="266742158">
      <w:bodyDiv w:val="1"/>
      <w:marLeft w:val="0"/>
      <w:marRight w:val="0"/>
      <w:marTop w:val="0"/>
      <w:marBottom w:val="0"/>
      <w:divBdr>
        <w:top w:val="none" w:sz="0" w:space="0" w:color="auto"/>
        <w:left w:val="none" w:sz="0" w:space="0" w:color="auto"/>
        <w:bottom w:val="none" w:sz="0" w:space="0" w:color="auto"/>
        <w:right w:val="none" w:sz="0" w:space="0" w:color="auto"/>
      </w:divBdr>
      <w:divsChild>
        <w:div w:id="475143824">
          <w:marLeft w:val="1440"/>
          <w:marRight w:val="0"/>
          <w:marTop w:val="0"/>
          <w:marBottom w:val="160"/>
          <w:divBdr>
            <w:top w:val="none" w:sz="0" w:space="0" w:color="auto"/>
            <w:left w:val="none" w:sz="0" w:space="0" w:color="auto"/>
            <w:bottom w:val="none" w:sz="0" w:space="0" w:color="auto"/>
            <w:right w:val="none" w:sz="0" w:space="0" w:color="auto"/>
          </w:divBdr>
        </w:div>
        <w:div w:id="611940430">
          <w:marLeft w:val="1440"/>
          <w:marRight w:val="0"/>
          <w:marTop w:val="0"/>
          <w:marBottom w:val="0"/>
          <w:divBdr>
            <w:top w:val="none" w:sz="0" w:space="0" w:color="auto"/>
            <w:left w:val="none" w:sz="0" w:space="0" w:color="auto"/>
            <w:bottom w:val="none" w:sz="0" w:space="0" w:color="auto"/>
            <w:right w:val="none" w:sz="0" w:space="0" w:color="auto"/>
          </w:divBdr>
        </w:div>
        <w:div w:id="721635959">
          <w:marLeft w:val="720"/>
          <w:marRight w:val="0"/>
          <w:marTop w:val="0"/>
          <w:marBottom w:val="160"/>
          <w:divBdr>
            <w:top w:val="none" w:sz="0" w:space="0" w:color="auto"/>
            <w:left w:val="none" w:sz="0" w:space="0" w:color="auto"/>
            <w:bottom w:val="none" w:sz="0" w:space="0" w:color="auto"/>
            <w:right w:val="none" w:sz="0" w:space="0" w:color="auto"/>
          </w:divBdr>
        </w:div>
        <w:div w:id="1100103030">
          <w:marLeft w:val="720"/>
          <w:marRight w:val="0"/>
          <w:marTop w:val="0"/>
          <w:marBottom w:val="160"/>
          <w:divBdr>
            <w:top w:val="none" w:sz="0" w:space="0" w:color="auto"/>
            <w:left w:val="none" w:sz="0" w:space="0" w:color="auto"/>
            <w:bottom w:val="none" w:sz="0" w:space="0" w:color="auto"/>
            <w:right w:val="none" w:sz="0" w:space="0" w:color="auto"/>
          </w:divBdr>
        </w:div>
        <w:div w:id="1489858435">
          <w:marLeft w:val="720"/>
          <w:marRight w:val="0"/>
          <w:marTop w:val="0"/>
          <w:marBottom w:val="160"/>
          <w:divBdr>
            <w:top w:val="none" w:sz="0" w:space="0" w:color="auto"/>
            <w:left w:val="none" w:sz="0" w:space="0" w:color="auto"/>
            <w:bottom w:val="none" w:sz="0" w:space="0" w:color="auto"/>
            <w:right w:val="none" w:sz="0" w:space="0" w:color="auto"/>
          </w:divBdr>
        </w:div>
        <w:div w:id="2096314788">
          <w:marLeft w:val="1440"/>
          <w:marRight w:val="0"/>
          <w:marTop w:val="0"/>
          <w:marBottom w:val="0"/>
          <w:divBdr>
            <w:top w:val="none" w:sz="0" w:space="0" w:color="auto"/>
            <w:left w:val="none" w:sz="0" w:space="0" w:color="auto"/>
            <w:bottom w:val="none" w:sz="0" w:space="0" w:color="auto"/>
            <w:right w:val="none" w:sz="0" w:space="0" w:color="auto"/>
          </w:divBdr>
        </w:div>
      </w:divsChild>
    </w:div>
    <w:div w:id="275720789">
      <w:bodyDiv w:val="1"/>
      <w:marLeft w:val="0"/>
      <w:marRight w:val="0"/>
      <w:marTop w:val="0"/>
      <w:marBottom w:val="0"/>
      <w:divBdr>
        <w:top w:val="none" w:sz="0" w:space="0" w:color="auto"/>
        <w:left w:val="none" w:sz="0" w:space="0" w:color="auto"/>
        <w:bottom w:val="none" w:sz="0" w:space="0" w:color="auto"/>
        <w:right w:val="none" w:sz="0" w:space="0" w:color="auto"/>
      </w:divBdr>
      <w:divsChild>
        <w:div w:id="1744251644">
          <w:marLeft w:val="446"/>
          <w:marRight w:val="0"/>
          <w:marTop w:val="0"/>
          <w:marBottom w:val="0"/>
          <w:divBdr>
            <w:top w:val="none" w:sz="0" w:space="0" w:color="auto"/>
            <w:left w:val="none" w:sz="0" w:space="0" w:color="auto"/>
            <w:bottom w:val="none" w:sz="0" w:space="0" w:color="auto"/>
            <w:right w:val="none" w:sz="0" w:space="0" w:color="auto"/>
          </w:divBdr>
        </w:div>
      </w:divsChild>
    </w:div>
    <w:div w:id="332726560">
      <w:bodyDiv w:val="1"/>
      <w:marLeft w:val="0"/>
      <w:marRight w:val="0"/>
      <w:marTop w:val="0"/>
      <w:marBottom w:val="0"/>
      <w:divBdr>
        <w:top w:val="none" w:sz="0" w:space="0" w:color="auto"/>
        <w:left w:val="none" w:sz="0" w:space="0" w:color="auto"/>
        <w:bottom w:val="none" w:sz="0" w:space="0" w:color="auto"/>
        <w:right w:val="none" w:sz="0" w:space="0" w:color="auto"/>
      </w:divBdr>
      <w:divsChild>
        <w:div w:id="980580157">
          <w:marLeft w:val="446"/>
          <w:marRight w:val="0"/>
          <w:marTop w:val="0"/>
          <w:marBottom w:val="0"/>
          <w:divBdr>
            <w:top w:val="none" w:sz="0" w:space="0" w:color="auto"/>
            <w:left w:val="none" w:sz="0" w:space="0" w:color="auto"/>
            <w:bottom w:val="none" w:sz="0" w:space="0" w:color="auto"/>
            <w:right w:val="none" w:sz="0" w:space="0" w:color="auto"/>
          </w:divBdr>
        </w:div>
      </w:divsChild>
    </w:div>
    <w:div w:id="342365946">
      <w:bodyDiv w:val="1"/>
      <w:marLeft w:val="0"/>
      <w:marRight w:val="0"/>
      <w:marTop w:val="0"/>
      <w:marBottom w:val="0"/>
      <w:divBdr>
        <w:top w:val="none" w:sz="0" w:space="0" w:color="auto"/>
        <w:left w:val="none" w:sz="0" w:space="0" w:color="auto"/>
        <w:bottom w:val="none" w:sz="0" w:space="0" w:color="auto"/>
        <w:right w:val="none" w:sz="0" w:space="0" w:color="auto"/>
      </w:divBdr>
    </w:div>
    <w:div w:id="361128879">
      <w:bodyDiv w:val="1"/>
      <w:marLeft w:val="0"/>
      <w:marRight w:val="0"/>
      <w:marTop w:val="0"/>
      <w:marBottom w:val="0"/>
      <w:divBdr>
        <w:top w:val="none" w:sz="0" w:space="0" w:color="auto"/>
        <w:left w:val="none" w:sz="0" w:space="0" w:color="auto"/>
        <w:bottom w:val="none" w:sz="0" w:space="0" w:color="auto"/>
        <w:right w:val="none" w:sz="0" w:space="0" w:color="auto"/>
      </w:divBdr>
    </w:div>
    <w:div w:id="421923590">
      <w:bodyDiv w:val="1"/>
      <w:marLeft w:val="0"/>
      <w:marRight w:val="0"/>
      <w:marTop w:val="0"/>
      <w:marBottom w:val="0"/>
      <w:divBdr>
        <w:top w:val="none" w:sz="0" w:space="0" w:color="auto"/>
        <w:left w:val="none" w:sz="0" w:space="0" w:color="auto"/>
        <w:bottom w:val="none" w:sz="0" w:space="0" w:color="auto"/>
        <w:right w:val="none" w:sz="0" w:space="0" w:color="auto"/>
      </w:divBdr>
    </w:div>
    <w:div w:id="426928956">
      <w:bodyDiv w:val="1"/>
      <w:marLeft w:val="0"/>
      <w:marRight w:val="0"/>
      <w:marTop w:val="0"/>
      <w:marBottom w:val="0"/>
      <w:divBdr>
        <w:top w:val="none" w:sz="0" w:space="0" w:color="auto"/>
        <w:left w:val="none" w:sz="0" w:space="0" w:color="auto"/>
        <w:bottom w:val="none" w:sz="0" w:space="0" w:color="auto"/>
        <w:right w:val="none" w:sz="0" w:space="0" w:color="auto"/>
      </w:divBdr>
    </w:div>
    <w:div w:id="476725345">
      <w:bodyDiv w:val="1"/>
      <w:marLeft w:val="0"/>
      <w:marRight w:val="0"/>
      <w:marTop w:val="0"/>
      <w:marBottom w:val="0"/>
      <w:divBdr>
        <w:top w:val="none" w:sz="0" w:space="0" w:color="auto"/>
        <w:left w:val="none" w:sz="0" w:space="0" w:color="auto"/>
        <w:bottom w:val="none" w:sz="0" w:space="0" w:color="auto"/>
        <w:right w:val="none" w:sz="0" w:space="0" w:color="auto"/>
      </w:divBdr>
    </w:div>
    <w:div w:id="486094599">
      <w:bodyDiv w:val="1"/>
      <w:marLeft w:val="0"/>
      <w:marRight w:val="0"/>
      <w:marTop w:val="0"/>
      <w:marBottom w:val="0"/>
      <w:divBdr>
        <w:top w:val="none" w:sz="0" w:space="0" w:color="auto"/>
        <w:left w:val="none" w:sz="0" w:space="0" w:color="auto"/>
        <w:bottom w:val="none" w:sz="0" w:space="0" w:color="auto"/>
        <w:right w:val="none" w:sz="0" w:space="0" w:color="auto"/>
      </w:divBdr>
    </w:div>
    <w:div w:id="486435180">
      <w:bodyDiv w:val="1"/>
      <w:marLeft w:val="0"/>
      <w:marRight w:val="0"/>
      <w:marTop w:val="0"/>
      <w:marBottom w:val="0"/>
      <w:divBdr>
        <w:top w:val="none" w:sz="0" w:space="0" w:color="auto"/>
        <w:left w:val="none" w:sz="0" w:space="0" w:color="auto"/>
        <w:bottom w:val="none" w:sz="0" w:space="0" w:color="auto"/>
        <w:right w:val="none" w:sz="0" w:space="0" w:color="auto"/>
      </w:divBdr>
    </w:div>
    <w:div w:id="498695865">
      <w:bodyDiv w:val="1"/>
      <w:marLeft w:val="0"/>
      <w:marRight w:val="0"/>
      <w:marTop w:val="0"/>
      <w:marBottom w:val="0"/>
      <w:divBdr>
        <w:top w:val="none" w:sz="0" w:space="0" w:color="auto"/>
        <w:left w:val="none" w:sz="0" w:space="0" w:color="auto"/>
        <w:bottom w:val="none" w:sz="0" w:space="0" w:color="auto"/>
        <w:right w:val="none" w:sz="0" w:space="0" w:color="auto"/>
      </w:divBdr>
    </w:div>
    <w:div w:id="505822820">
      <w:bodyDiv w:val="1"/>
      <w:marLeft w:val="0"/>
      <w:marRight w:val="0"/>
      <w:marTop w:val="0"/>
      <w:marBottom w:val="0"/>
      <w:divBdr>
        <w:top w:val="none" w:sz="0" w:space="0" w:color="auto"/>
        <w:left w:val="none" w:sz="0" w:space="0" w:color="auto"/>
        <w:bottom w:val="none" w:sz="0" w:space="0" w:color="auto"/>
        <w:right w:val="none" w:sz="0" w:space="0" w:color="auto"/>
      </w:divBdr>
    </w:div>
    <w:div w:id="515853016">
      <w:bodyDiv w:val="1"/>
      <w:marLeft w:val="0"/>
      <w:marRight w:val="0"/>
      <w:marTop w:val="0"/>
      <w:marBottom w:val="0"/>
      <w:divBdr>
        <w:top w:val="none" w:sz="0" w:space="0" w:color="auto"/>
        <w:left w:val="none" w:sz="0" w:space="0" w:color="auto"/>
        <w:bottom w:val="none" w:sz="0" w:space="0" w:color="auto"/>
        <w:right w:val="none" w:sz="0" w:space="0" w:color="auto"/>
      </w:divBdr>
    </w:div>
    <w:div w:id="525407607">
      <w:bodyDiv w:val="1"/>
      <w:marLeft w:val="0"/>
      <w:marRight w:val="0"/>
      <w:marTop w:val="0"/>
      <w:marBottom w:val="0"/>
      <w:divBdr>
        <w:top w:val="none" w:sz="0" w:space="0" w:color="auto"/>
        <w:left w:val="none" w:sz="0" w:space="0" w:color="auto"/>
        <w:bottom w:val="none" w:sz="0" w:space="0" w:color="auto"/>
        <w:right w:val="none" w:sz="0" w:space="0" w:color="auto"/>
      </w:divBdr>
    </w:div>
    <w:div w:id="578369699">
      <w:bodyDiv w:val="1"/>
      <w:marLeft w:val="0"/>
      <w:marRight w:val="0"/>
      <w:marTop w:val="0"/>
      <w:marBottom w:val="0"/>
      <w:divBdr>
        <w:top w:val="none" w:sz="0" w:space="0" w:color="auto"/>
        <w:left w:val="none" w:sz="0" w:space="0" w:color="auto"/>
        <w:bottom w:val="none" w:sz="0" w:space="0" w:color="auto"/>
        <w:right w:val="none" w:sz="0" w:space="0" w:color="auto"/>
      </w:divBdr>
      <w:divsChild>
        <w:div w:id="153881963">
          <w:marLeft w:val="1166"/>
          <w:marRight w:val="0"/>
          <w:marTop w:val="0"/>
          <w:marBottom w:val="0"/>
          <w:divBdr>
            <w:top w:val="none" w:sz="0" w:space="0" w:color="auto"/>
            <w:left w:val="none" w:sz="0" w:space="0" w:color="auto"/>
            <w:bottom w:val="none" w:sz="0" w:space="0" w:color="auto"/>
            <w:right w:val="none" w:sz="0" w:space="0" w:color="auto"/>
          </w:divBdr>
        </w:div>
        <w:div w:id="337924823">
          <w:marLeft w:val="1166"/>
          <w:marRight w:val="0"/>
          <w:marTop w:val="0"/>
          <w:marBottom w:val="0"/>
          <w:divBdr>
            <w:top w:val="none" w:sz="0" w:space="0" w:color="auto"/>
            <w:left w:val="none" w:sz="0" w:space="0" w:color="auto"/>
            <w:bottom w:val="none" w:sz="0" w:space="0" w:color="auto"/>
            <w:right w:val="none" w:sz="0" w:space="0" w:color="auto"/>
          </w:divBdr>
        </w:div>
        <w:div w:id="372854139">
          <w:marLeft w:val="1166"/>
          <w:marRight w:val="0"/>
          <w:marTop w:val="0"/>
          <w:marBottom w:val="0"/>
          <w:divBdr>
            <w:top w:val="none" w:sz="0" w:space="0" w:color="auto"/>
            <w:left w:val="none" w:sz="0" w:space="0" w:color="auto"/>
            <w:bottom w:val="none" w:sz="0" w:space="0" w:color="auto"/>
            <w:right w:val="none" w:sz="0" w:space="0" w:color="auto"/>
          </w:divBdr>
        </w:div>
        <w:div w:id="547960637">
          <w:marLeft w:val="1166"/>
          <w:marRight w:val="0"/>
          <w:marTop w:val="0"/>
          <w:marBottom w:val="0"/>
          <w:divBdr>
            <w:top w:val="none" w:sz="0" w:space="0" w:color="auto"/>
            <w:left w:val="none" w:sz="0" w:space="0" w:color="auto"/>
            <w:bottom w:val="none" w:sz="0" w:space="0" w:color="auto"/>
            <w:right w:val="none" w:sz="0" w:space="0" w:color="auto"/>
          </w:divBdr>
        </w:div>
        <w:div w:id="1516917343">
          <w:marLeft w:val="1166"/>
          <w:marRight w:val="0"/>
          <w:marTop w:val="0"/>
          <w:marBottom w:val="0"/>
          <w:divBdr>
            <w:top w:val="none" w:sz="0" w:space="0" w:color="auto"/>
            <w:left w:val="none" w:sz="0" w:space="0" w:color="auto"/>
            <w:bottom w:val="none" w:sz="0" w:space="0" w:color="auto"/>
            <w:right w:val="none" w:sz="0" w:space="0" w:color="auto"/>
          </w:divBdr>
        </w:div>
        <w:div w:id="1688294372">
          <w:marLeft w:val="446"/>
          <w:marRight w:val="0"/>
          <w:marTop w:val="0"/>
          <w:marBottom w:val="0"/>
          <w:divBdr>
            <w:top w:val="none" w:sz="0" w:space="0" w:color="auto"/>
            <w:left w:val="none" w:sz="0" w:space="0" w:color="auto"/>
            <w:bottom w:val="none" w:sz="0" w:space="0" w:color="auto"/>
            <w:right w:val="none" w:sz="0" w:space="0" w:color="auto"/>
          </w:divBdr>
        </w:div>
      </w:divsChild>
    </w:div>
    <w:div w:id="592671478">
      <w:bodyDiv w:val="1"/>
      <w:marLeft w:val="0"/>
      <w:marRight w:val="0"/>
      <w:marTop w:val="0"/>
      <w:marBottom w:val="0"/>
      <w:divBdr>
        <w:top w:val="none" w:sz="0" w:space="0" w:color="auto"/>
        <w:left w:val="none" w:sz="0" w:space="0" w:color="auto"/>
        <w:bottom w:val="none" w:sz="0" w:space="0" w:color="auto"/>
        <w:right w:val="none" w:sz="0" w:space="0" w:color="auto"/>
      </w:divBdr>
      <w:divsChild>
        <w:div w:id="167017378">
          <w:marLeft w:val="446"/>
          <w:marRight w:val="0"/>
          <w:marTop w:val="0"/>
          <w:marBottom w:val="0"/>
          <w:divBdr>
            <w:top w:val="none" w:sz="0" w:space="0" w:color="auto"/>
            <w:left w:val="none" w:sz="0" w:space="0" w:color="auto"/>
            <w:bottom w:val="none" w:sz="0" w:space="0" w:color="auto"/>
            <w:right w:val="none" w:sz="0" w:space="0" w:color="auto"/>
          </w:divBdr>
        </w:div>
      </w:divsChild>
    </w:div>
    <w:div w:id="619069332">
      <w:bodyDiv w:val="1"/>
      <w:marLeft w:val="0"/>
      <w:marRight w:val="0"/>
      <w:marTop w:val="0"/>
      <w:marBottom w:val="0"/>
      <w:divBdr>
        <w:top w:val="none" w:sz="0" w:space="0" w:color="auto"/>
        <w:left w:val="none" w:sz="0" w:space="0" w:color="auto"/>
        <w:bottom w:val="none" w:sz="0" w:space="0" w:color="auto"/>
        <w:right w:val="none" w:sz="0" w:space="0" w:color="auto"/>
      </w:divBdr>
      <w:divsChild>
        <w:div w:id="133984121">
          <w:marLeft w:val="446"/>
          <w:marRight w:val="0"/>
          <w:marTop w:val="0"/>
          <w:marBottom w:val="0"/>
          <w:divBdr>
            <w:top w:val="none" w:sz="0" w:space="0" w:color="auto"/>
            <w:left w:val="none" w:sz="0" w:space="0" w:color="auto"/>
            <w:bottom w:val="none" w:sz="0" w:space="0" w:color="auto"/>
            <w:right w:val="none" w:sz="0" w:space="0" w:color="auto"/>
          </w:divBdr>
        </w:div>
      </w:divsChild>
    </w:div>
    <w:div w:id="620574305">
      <w:bodyDiv w:val="1"/>
      <w:marLeft w:val="0"/>
      <w:marRight w:val="0"/>
      <w:marTop w:val="0"/>
      <w:marBottom w:val="0"/>
      <w:divBdr>
        <w:top w:val="none" w:sz="0" w:space="0" w:color="auto"/>
        <w:left w:val="none" w:sz="0" w:space="0" w:color="auto"/>
        <w:bottom w:val="none" w:sz="0" w:space="0" w:color="auto"/>
        <w:right w:val="none" w:sz="0" w:space="0" w:color="auto"/>
      </w:divBdr>
      <w:divsChild>
        <w:div w:id="191117817">
          <w:marLeft w:val="446"/>
          <w:marRight w:val="0"/>
          <w:marTop w:val="0"/>
          <w:marBottom w:val="0"/>
          <w:divBdr>
            <w:top w:val="none" w:sz="0" w:space="0" w:color="auto"/>
            <w:left w:val="none" w:sz="0" w:space="0" w:color="auto"/>
            <w:bottom w:val="none" w:sz="0" w:space="0" w:color="auto"/>
            <w:right w:val="none" w:sz="0" w:space="0" w:color="auto"/>
          </w:divBdr>
        </w:div>
      </w:divsChild>
    </w:div>
    <w:div w:id="637691337">
      <w:bodyDiv w:val="1"/>
      <w:marLeft w:val="0"/>
      <w:marRight w:val="0"/>
      <w:marTop w:val="0"/>
      <w:marBottom w:val="0"/>
      <w:divBdr>
        <w:top w:val="none" w:sz="0" w:space="0" w:color="auto"/>
        <w:left w:val="none" w:sz="0" w:space="0" w:color="auto"/>
        <w:bottom w:val="none" w:sz="0" w:space="0" w:color="auto"/>
        <w:right w:val="none" w:sz="0" w:space="0" w:color="auto"/>
      </w:divBdr>
    </w:div>
    <w:div w:id="644550205">
      <w:bodyDiv w:val="1"/>
      <w:marLeft w:val="0"/>
      <w:marRight w:val="0"/>
      <w:marTop w:val="0"/>
      <w:marBottom w:val="0"/>
      <w:divBdr>
        <w:top w:val="none" w:sz="0" w:space="0" w:color="auto"/>
        <w:left w:val="none" w:sz="0" w:space="0" w:color="auto"/>
        <w:bottom w:val="none" w:sz="0" w:space="0" w:color="auto"/>
        <w:right w:val="none" w:sz="0" w:space="0" w:color="auto"/>
      </w:divBdr>
      <w:divsChild>
        <w:div w:id="1561138382">
          <w:marLeft w:val="446"/>
          <w:marRight w:val="0"/>
          <w:marTop w:val="0"/>
          <w:marBottom w:val="0"/>
          <w:divBdr>
            <w:top w:val="none" w:sz="0" w:space="0" w:color="auto"/>
            <w:left w:val="none" w:sz="0" w:space="0" w:color="auto"/>
            <w:bottom w:val="none" w:sz="0" w:space="0" w:color="auto"/>
            <w:right w:val="none" w:sz="0" w:space="0" w:color="auto"/>
          </w:divBdr>
        </w:div>
      </w:divsChild>
    </w:div>
    <w:div w:id="648900362">
      <w:bodyDiv w:val="1"/>
      <w:marLeft w:val="0"/>
      <w:marRight w:val="0"/>
      <w:marTop w:val="0"/>
      <w:marBottom w:val="0"/>
      <w:divBdr>
        <w:top w:val="none" w:sz="0" w:space="0" w:color="auto"/>
        <w:left w:val="none" w:sz="0" w:space="0" w:color="auto"/>
        <w:bottom w:val="none" w:sz="0" w:space="0" w:color="auto"/>
        <w:right w:val="none" w:sz="0" w:space="0" w:color="auto"/>
      </w:divBdr>
    </w:div>
    <w:div w:id="666327743">
      <w:bodyDiv w:val="1"/>
      <w:marLeft w:val="0"/>
      <w:marRight w:val="0"/>
      <w:marTop w:val="0"/>
      <w:marBottom w:val="0"/>
      <w:divBdr>
        <w:top w:val="none" w:sz="0" w:space="0" w:color="auto"/>
        <w:left w:val="none" w:sz="0" w:space="0" w:color="auto"/>
        <w:bottom w:val="none" w:sz="0" w:space="0" w:color="auto"/>
        <w:right w:val="none" w:sz="0" w:space="0" w:color="auto"/>
      </w:divBdr>
      <w:divsChild>
        <w:div w:id="681051638">
          <w:marLeft w:val="446"/>
          <w:marRight w:val="0"/>
          <w:marTop w:val="0"/>
          <w:marBottom w:val="0"/>
          <w:divBdr>
            <w:top w:val="none" w:sz="0" w:space="0" w:color="auto"/>
            <w:left w:val="none" w:sz="0" w:space="0" w:color="auto"/>
            <w:bottom w:val="none" w:sz="0" w:space="0" w:color="auto"/>
            <w:right w:val="none" w:sz="0" w:space="0" w:color="auto"/>
          </w:divBdr>
        </w:div>
      </w:divsChild>
    </w:div>
    <w:div w:id="675961680">
      <w:bodyDiv w:val="1"/>
      <w:marLeft w:val="0"/>
      <w:marRight w:val="0"/>
      <w:marTop w:val="0"/>
      <w:marBottom w:val="0"/>
      <w:divBdr>
        <w:top w:val="none" w:sz="0" w:space="0" w:color="auto"/>
        <w:left w:val="none" w:sz="0" w:space="0" w:color="auto"/>
        <w:bottom w:val="none" w:sz="0" w:space="0" w:color="auto"/>
        <w:right w:val="none" w:sz="0" w:space="0" w:color="auto"/>
      </w:divBdr>
    </w:div>
    <w:div w:id="682443296">
      <w:bodyDiv w:val="1"/>
      <w:marLeft w:val="0"/>
      <w:marRight w:val="0"/>
      <w:marTop w:val="0"/>
      <w:marBottom w:val="0"/>
      <w:divBdr>
        <w:top w:val="none" w:sz="0" w:space="0" w:color="auto"/>
        <w:left w:val="none" w:sz="0" w:space="0" w:color="auto"/>
        <w:bottom w:val="none" w:sz="0" w:space="0" w:color="auto"/>
        <w:right w:val="none" w:sz="0" w:space="0" w:color="auto"/>
      </w:divBdr>
      <w:divsChild>
        <w:div w:id="947735825">
          <w:marLeft w:val="446"/>
          <w:marRight w:val="0"/>
          <w:marTop w:val="0"/>
          <w:marBottom w:val="0"/>
          <w:divBdr>
            <w:top w:val="none" w:sz="0" w:space="0" w:color="auto"/>
            <w:left w:val="none" w:sz="0" w:space="0" w:color="auto"/>
            <w:bottom w:val="none" w:sz="0" w:space="0" w:color="auto"/>
            <w:right w:val="none" w:sz="0" w:space="0" w:color="auto"/>
          </w:divBdr>
        </w:div>
      </w:divsChild>
    </w:div>
    <w:div w:id="690835717">
      <w:bodyDiv w:val="1"/>
      <w:marLeft w:val="0"/>
      <w:marRight w:val="0"/>
      <w:marTop w:val="0"/>
      <w:marBottom w:val="0"/>
      <w:divBdr>
        <w:top w:val="none" w:sz="0" w:space="0" w:color="auto"/>
        <w:left w:val="none" w:sz="0" w:space="0" w:color="auto"/>
        <w:bottom w:val="none" w:sz="0" w:space="0" w:color="auto"/>
        <w:right w:val="none" w:sz="0" w:space="0" w:color="auto"/>
      </w:divBdr>
    </w:div>
    <w:div w:id="704601950">
      <w:bodyDiv w:val="1"/>
      <w:marLeft w:val="0"/>
      <w:marRight w:val="0"/>
      <w:marTop w:val="0"/>
      <w:marBottom w:val="0"/>
      <w:divBdr>
        <w:top w:val="none" w:sz="0" w:space="0" w:color="auto"/>
        <w:left w:val="none" w:sz="0" w:space="0" w:color="auto"/>
        <w:bottom w:val="none" w:sz="0" w:space="0" w:color="auto"/>
        <w:right w:val="none" w:sz="0" w:space="0" w:color="auto"/>
      </w:divBdr>
      <w:divsChild>
        <w:div w:id="1155024718">
          <w:marLeft w:val="446"/>
          <w:marRight w:val="0"/>
          <w:marTop w:val="0"/>
          <w:marBottom w:val="0"/>
          <w:divBdr>
            <w:top w:val="none" w:sz="0" w:space="0" w:color="auto"/>
            <w:left w:val="none" w:sz="0" w:space="0" w:color="auto"/>
            <w:bottom w:val="none" w:sz="0" w:space="0" w:color="auto"/>
            <w:right w:val="none" w:sz="0" w:space="0" w:color="auto"/>
          </w:divBdr>
        </w:div>
      </w:divsChild>
    </w:div>
    <w:div w:id="733702698">
      <w:bodyDiv w:val="1"/>
      <w:marLeft w:val="0"/>
      <w:marRight w:val="0"/>
      <w:marTop w:val="0"/>
      <w:marBottom w:val="0"/>
      <w:divBdr>
        <w:top w:val="none" w:sz="0" w:space="0" w:color="auto"/>
        <w:left w:val="none" w:sz="0" w:space="0" w:color="auto"/>
        <w:bottom w:val="none" w:sz="0" w:space="0" w:color="auto"/>
        <w:right w:val="none" w:sz="0" w:space="0" w:color="auto"/>
      </w:divBdr>
      <w:divsChild>
        <w:div w:id="640622220">
          <w:marLeft w:val="1022"/>
          <w:marRight w:val="0"/>
          <w:marTop w:val="0"/>
          <w:marBottom w:val="0"/>
          <w:divBdr>
            <w:top w:val="none" w:sz="0" w:space="0" w:color="auto"/>
            <w:left w:val="none" w:sz="0" w:space="0" w:color="auto"/>
            <w:bottom w:val="none" w:sz="0" w:space="0" w:color="auto"/>
            <w:right w:val="none" w:sz="0" w:space="0" w:color="auto"/>
          </w:divBdr>
        </w:div>
        <w:div w:id="819421402">
          <w:marLeft w:val="965"/>
          <w:marRight w:val="0"/>
          <w:marTop w:val="0"/>
          <w:marBottom w:val="0"/>
          <w:divBdr>
            <w:top w:val="none" w:sz="0" w:space="0" w:color="auto"/>
            <w:left w:val="none" w:sz="0" w:space="0" w:color="auto"/>
            <w:bottom w:val="none" w:sz="0" w:space="0" w:color="auto"/>
            <w:right w:val="none" w:sz="0" w:space="0" w:color="auto"/>
          </w:divBdr>
        </w:div>
        <w:div w:id="1038161643">
          <w:marLeft w:val="1022"/>
          <w:marRight w:val="0"/>
          <w:marTop w:val="0"/>
          <w:marBottom w:val="0"/>
          <w:divBdr>
            <w:top w:val="none" w:sz="0" w:space="0" w:color="auto"/>
            <w:left w:val="none" w:sz="0" w:space="0" w:color="auto"/>
            <w:bottom w:val="none" w:sz="0" w:space="0" w:color="auto"/>
            <w:right w:val="none" w:sz="0" w:space="0" w:color="auto"/>
          </w:divBdr>
        </w:div>
        <w:div w:id="1072510384">
          <w:marLeft w:val="965"/>
          <w:marRight w:val="0"/>
          <w:marTop w:val="0"/>
          <w:marBottom w:val="0"/>
          <w:divBdr>
            <w:top w:val="none" w:sz="0" w:space="0" w:color="auto"/>
            <w:left w:val="none" w:sz="0" w:space="0" w:color="auto"/>
            <w:bottom w:val="none" w:sz="0" w:space="0" w:color="auto"/>
            <w:right w:val="none" w:sz="0" w:space="0" w:color="auto"/>
          </w:divBdr>
        </w:div>
        <w:div w:id="1194462563">
          <w:marLeft w:val="1022"/>
          <w:marRight w:val="0"/>
          <w:marTop w:val="0"/>
          <w:marBottom w:val="0"/>
          <w:divBdr>
            <w:top w:val="none" w:sz="0" w:space="0" w:color="auto"/>
            <w:left w:val="none" w:sz="0" w:space="0" w:color="auto"/>
            <w:bottom w:val="none" w:sz="0" w:space="0" w:color="auto"/>
            <w:right w:val="none" w:sz="0" w:space="0" w:color="auto"/>
          </w:divBdr>
        </w:div>
      </w:divsChild>
    </w:div>
    <w:div w:id="804859253">
      <w:bodyDiv w:val="1"/>
      <w:marLeft w:val="0"/>
      <w:marRight w:val="0"/>
      <w:marTop w:val="0"/>
      <w:marBottom w:val="0"/>
      <w:divBdr>
        <w:top w:val="none" w:sz="0" w:space="0" w:color="auto"/>
        <w:left w:val="none" w:sz="0" w:space="0" w:color="auto"/>
        <w:bottom w:val="none" w:sz="0" w:space="0" w:color="auto"/>
        <w:right w:val="none" w:sz="0" w:space="0" w:color="auto"/>
      </w:divBdr>
    </w:div>
    <w:div w:id="817108923">
      <w:bodyDiv w:val="1"/>
      <w:marLeft w:val="0"/>
      <w:marRight w:val="0"/>
      <w:marTop w:val="0"/>
      <w:marBottom w:val="0"/>
      <w:divBdr>
        <w:top w:val="none" w:sz="0" w:space="0" w:color="auto"/>
        <w:left w:val="none" w:sz="0" w:space="0" w:color="auto"/>
        <w:bottom w:val="none" w:sz="0" w:space="0" w:color="auto"/>
        <w:right w:val="none" w:sz="0" w:space="0" w:color="auto"/>
      </w:divBdr>
    </w:div>
    <w:div w:id="855198475">
      <w:bodyDiv w:val="1"/>
      <w:marLeft w:val="0"/>
      <w:marRight w:val="0"/>
      <w:marTop w:val="0"/>
      <w:marBottom w:val="0"/>
      <w:divBdr>
        <w:top w:val="none" w:sz="0" w:space="0" w:color="auto"/>
        <w:left w:val="none" w:sz="0" w:space="0" w:color="auto"/>
        <w:bottom w:val="none" w:sz="0" w:space="0" w:color="auto"/>
        <w:right w:val="none" w:sz="0" w:space="0" w:color="auto"/>
      </w:divBdr>
      <w:divsChild>
        <w:div w:id="449055456">
          <w:marLeft w:val="446"/>
          <w:marRight w:val="0"/>
          <w:marTop w:val="0"/>
          <w:marBottom w:val="0"/>
          <w:divBdr>
            <w:top w:val="none" w:sz="0" w:space="0" w:color="auto"/>
            <w:left w:val="none" w:sz="0" w:space="0" w:color="auto"/>
            <w:bottom w:val="none" w:sz="0" w:space="0" w:color="auto"/>
            <w:right w:val="none" w:sz="0" w:space="0" w:color="auto"/>
          </w:divBdr>
        </w:div>
      </w:divsChild>
    </w:div>
    <w:div w:id="863177756">
      <w:bodyDiv w:val="1"/>
      <w:marLeft w:val="0"/>
      <w:marRight w:val="0"/>
      <w:marTop w:val="0"/>
      <w:marBottom w:val="0"/>
      <w:divBdr>
        <w:top w:val="none" w:sz="0" w:space="0" w:color="auto"/>
        <w:left w:val="none" w:sz="0" w:space="0" w:color="auto"/>
        <w:bottom w:val="none" w:sz="0" w:space="0" w:color="auto"/>
        <w:right w:val="none" w:sz="0" w:space="0" w:color="auto"/>
      </w:divBdr>
      <w:divsChild>
        <w:div w:id="1921255859">
          <w:marLeft w:val="446"/>
          <w:marRight w:val="0"/>
          <w:marTop w:val="0"/>
          <w:marBottom w:val="0"/>
          <w:divBdr>
            <w:top w:val="none" w:sz="0" w:space="0" w:color="auto"/>
            <w:left w:val="none" w:sz="0" w:space="0" w:color="auto"/>
            <w:bottom w:val="none" w:sz="0" w:space="0" w:color="auto"/>
            <w:right w:val="none" w:sz="0" w:space="0" w:color="auto"/>
          </w:divBdr>
        </w:div>
      </w:divsChild>
    </w:div>
    <w:div w:id="864826401">
      <w:bodyDiv w:val="1"/>
      <w:marLeft w:val="0"/>
      <w:marRight w:val="0"/>
      <w:marTop w:val="0"/>
      <w:marBottom w:val="0"/>
      <w:divBdr>
        <w:top w:val="none" w:sz="0" w:space="0" w:color="auto"/>
        <w:left w:val="none" w:sz="0" w:space="0" w:color="auto"/>
        <w:bottom w:val="none" w:sz="0" w:space="0" w:color="auto"/>
        <w:right w:val="none" w:sz="0" w:space="0" w:color="auto"/>
      </w:divBdr>
    </w:div>
    <w:div w:id="875120468">
      <w:bodyDiv w:val="1"/>
      <w:marLeft w:val="0"/>
      <w:marRight w:val="0"/>
      <w:marTop w:val="0"/>
      <w:marBottom w:val="0"/>
      <w:divBdr>
        <w:top w:val="none" w:sz="0" w:space="0" w:color="auto"/>
        <w:left w:val="none" w:sz="0" w:space="0" w:color="auto"/>
        <w:bottom w:val="none" w:sz="0" w:space="0" w:color="auto"/>
        <w:right w:val="none" w:sz="0" w:space="0" w:color="auto"/>
      </w:divBdr>
    </w:div>
    <w:div w:id="888569820">
      <w:bodyDiv w:val="1"/>
      <w:marLeft w:val="0"/>
      <w:marRight w:val="0"/>
      <w:marTop w:val="0"/>
      <w:marBottom w:val="0"/>
      <w:divBdr>
        <w:top w:val="none" w:sz="0" w:space="0" w:color="auto"/>
        <w:left w:val="none" w:sz="0" w:space="0" w:color="auto"/>
        <w:bottom w:val="none" w:sz="0" w:space="0" w:color="auto"/>
        <w:right w:val="none" w:sz="0" w:space="0" w:color="auto"/>
      </w:divBdr>
      <w:divsChild>
        <w:div w:id="1565869859">
          <w:marLeft w:val="446"/>
          <w:marRight w:val="0"/>
          <w:marTop w:val="0"/>
          <w:marBottom w:val="0"/>
          <w:divBdr>
            <w:top w:val="none" w:sz="0" w:space="0" w:color="auto"/>
            <w:left w:val="none" w:sz="0" w:space="0" w:color="auto"/>
            <w:bottom w:val="none" w:sz="0" w:space="0" w:color="auto"/>
            <w:right w:val="none" w:sz="0" w:space="0" w:color="auto"/>
          </w:divBdr>
        </w:div>
      </w:divsChild>
    </w:div>
    <w:div w:id="891577529">
      <w:bodyDiv w:val="1"/>
      <w:marLeft w:val="0"/>
      <w:marRight w:val="0"/>
      <w:marTop w:val="0"/>
      <w:marBottom w:val="0"/>
      <w:divBdr>
        <w:top w:val="none" w:sz="0" w:space="0" w:color="auto"/>
        <w:left w:val="none" w:sz="0" w:space="0" w:color="auto"/>
        <w:bottom w:val="none" w:sz="0" w:space="0" w:color="auto"/>
        <w:right w:val="none" w:sz="0" w:space="0" w:color="auto"/>
      </w:divBdr>
      <w:divsChild>
        <w:div w:id="1526477469">
          <w:marLeft w:val="446"/>
          <w:marRight w:val="0"/>
          <w:marTop w:val="0"/>
          <w:marBottom w:val="0"/>
          <w:divBdr>
            <w:top w:val="none" w:sz="0" w:space="0" w:color="auto"/>
            <w:left w:val="none" w:sz="0" w:space="0" w:color="auto"/>
            <w:bottom w:val="none" w:sz="0" w:space="0" w:color="auto"/>
            <w:right w:val="none" w:sz="0" w:space="0" w:color="auto"/>
          </w:divBdr>
        </w:div>
      </w:divsChild>
    </w:div>
    <w:div w:id="894974275">
      <w:bodyDiv w:val="1"/>
      <w:marLeft w:val="0"/>
      <w:marRight w:val="0"/>
      <w:marTop w:val="0"/>
      <w:marBottom w:val="0"/>
      <w:divBdr>
        <w:top w:val="none" w:sz="0" w:space="0" w:color="auto"/>
        <w:left w:val="none" w:sz="0" w:space="0" w:color="auto"/>
        <w:bottom w:val="none" w:sz="0" w:space="0" w:color="auto"/>
        <w:right w:val="none" w:sz="0" w:space="0" w:color="auto"/>
      </w:divBdr>
    </w:div>
    <w:div w:id="921642438">
      <w:bodyDiv w:val="1"/>
      <w:marLeft w:val="0"/>
      <w:marRight w:val="0"/>
      <w:marTop w:val="0"/>
      <w:marBottom w:val="0"/>
      <w:divBdr>
        <w:top w:val="none" w:sz="0" w:space="0" w:color="auto"/>
        <w:left w:val="none" w:sz="0" w:space="0" w:color="auto"/>
        <w:bottom w:val="none" w:sz="0" w:space="0" w:color="auto"/>
        <w:right w:val="none" w:sz="0" w:space="0" w:color="auto"/>
      </w:divBdr>
    </w:div>
    <w:div w:id="933708899">
      <w:bodyDiv w:val="1"/>
      <w:marLeft w:val="0"/>
      <w:marRight w:val="0"/>
      <w:marTop w:val="0"/>
      <w:marBottom w:val="0"/>
      <w:divBdr>
        <w:top w:val="none" w:sz="0" w:space="0" w:color="auto"/>
        <w:left w:val="none" w:sz="0" w:space="0" w:color="auto"/>
        <w:bottom w:val="none" w:sz="0" w:space="0" w:color="auto"/>
        <w:right w:val="none" w:sz="0" w:space="0" w:color="auto"/>
      </w:divBdr>
      <w:divsChild>
        <w:div w:id="39789042">
          <w:marLeft w:val="965"/>
          <w:marRight w:val="0"/>
          <w:marTop w:val="0"/>
          <w:marBottom w:val="0"/>
          <w:divBdr>
            <w:top w:val="none" w:sz="0" w:space="0" w:color="auto"/>
            <w:left w:val="none" w:sz="0" w:space="0" w:color="auto"/>
            <w:bottom w:val="none" w:sz="0" w:space="0" w:color="auto"/>
            <w:right w:val="none" w:sz="0" w:space="0" w:color="auto"/>
          </w:divBdr>
        </w:div>
        <w:div w:id="731805799">
          <w:marLeft w:val="965"/>
          <w:marRight w:val="0"/>
          <w:marTop w:val="0"/>
          <w:marBottom w:val="0"/>
          <w:divBdr>
            <w:top w:val="none" w:sz="0" w:space="0" w:color="auto"/>
            <w:left w:val="none" w:sz="0" w:space="0" w:color="auto"/>
            <w:bottom w:val="none" w:sz="0" w:space="0" w:color="auto"/>
            <w:right w:val="none" w:sz="0" w:space="0" w:color="auto"/>
          </w:divBdr>
        </w:div>
        <w:div w:id="1667661594">
          <w:marLeft w:val="965"/>
          <w:marRight w:val="0"/>
          <w:marTop w:val="0"/>
          <w:marBottom w:val="0"/>
          <w:divBdr>
            <w:top w:val="none" w:sz="0" w:space="0" w:color="auto"/>
            <w:left w:val="none" w:sz="0" w:space="0" w:color="auto"/>
            <w:bottom w:val="none" w:sz="0" w:space="0" w:color="auto"/>
            <w:right w:val="none" w:sz="0" w:space="0" w:color="auto"/>
          </w:divBdr>
        </w:div>
      </w:divsChild>
    </w:div>
    <w:div w:id="956637444">
      <w:bodyDiv w:val="1"/>
      <w:marLeft w:val="0"/>
      <w:marRight w:val="0"/>
      <w:marTop w:val="0"/>
      <w:marBottom w:val="0"/>
      <w:divBdr>
        <w:top w:val="none" w:sz="0" w:space="0" w:color="auto"/>
        <w:left w:val="none" w:sz="0" w:space="0" w:color="auto"/>
        <w:bottom w:val="none" w:sz="0" w:space="0" w:color="auto"/>
        <w:right w:val="none" w:sz="0" w:space="0" w:color="auto"/>
      </w:divBdr>
    </w:div>
    <w:div w:id="958223079">
      <w:bodyDiv w:val="1"/>
      <w:marLeft w:val="0"/>
      <w:marRight w:val="0"/>
      <w:marTop w:val="0"/>
      <w:marBottom w:val="0"/>
      <w:divBdr>
        <w:top w:val="none" w:sz="0" w:space="0" w:color="auto"/>
        <w:left w:val="none" w:sz="0" w:space="0" w:color="auto"/>
        <w:bottom w:val="none" w:sz="0" w:space="0" w:color="auto"/>
        <w:right w:val="none" w:sz="0" w:space="0" w:color="auto"/>
      </w:divBdr>
      <w:divsChild>
        <w:div w:id="152989732">
          <w:marLeft w:val="446"/>
          <w:marRight w:val="0"/>
          <w:marTop w:val="0"/>
          <w:marBottom w:val="0"/>
          <w:divBdr>
            <w:top w:val="none" w:sz="0" w:space="0" w:color="auto"/>
            <w:left w:val="none" w:sz="0" w:space="0" w:color="auto"/>
            <w:bottom w:val="none" w:sz="0" w:space="0" w:color="auto"/>
            <w:right w:val="none" w:sz="0" w:space="0" w:color="auto"/>
          </w:divBdr>
        </w:div>
      </w:divsChild>
    </w:div>
    <w:div w:id="958339156">
      <w:bodyDiv w:val="1"/>
      <w:marLeft w:val="0"/>
      <w:marRight w:val="0"/>
      <w:marTop w:val="0"/>
      <w:marBottom w:val="0"/>
      <w:divBdr>
        <w:top w:val="none" w:sz="0" w:space="0" w:color="auto"/>
        <w:left w:val="none" w:sz="0" w:space="0" w:color="auto"/>
        <w:bottom w:val="none" w:sz="0" w:space="0" w:color="auto"/>
        <w:right w:val="none" w:sz="0" w:space="0" w:color="auto"/>
      </w:divBdr>
      <w:divsChild>
        <w:div w:id="1276139481">
          <w:marLeft w:val="446"/>
          <w:marRight w:val="0"/>
          <w:marTop w:val="0"/>
          <w:marBottom w:val="0"/>
          <w:divBdr>
            <w:top w:val="none" w:sz="0" w:space="0" w:color="auto"/>
            <w:left w:val="none" w:sz="0" w:space="0" w:color="auto"/>
            <w:bottom w:val="none" w:sz="0" w:space="0" w:color="auto"/>
            <w:right w:val="none" w:sz="0" w:space="0" w:color="auto"/>
          </w:divBdr>
        </w:div>
      </w:divsChild>
    </w:div>
    <w:div w:id="967246117">
      <w:bodyDiv w:val="1"/>
      <w:marLeft w:val="0"/>
      <w:marRight w:val="0"/>
      <w:marTop w:val="0"/>
      <w:marBottom w:val="0"/>
      <w:divBdr>
        <w:top w:val="none" w:sz="0" w:space="0" w:color="auto"/>
        <w:left w:val="none" w:sz="0" w:space="0" w:color="auto"/>
        <w:bottom w:val="none" w:sz="0" w:space="0" w:color="auto"/>
        <w:right w:val="none" w:sz="0" w:space="0" w:color="auto"/>
      </w:divBdr>
    </w:div>
    <w:div w:id="1015886367">
      <w:bodyDiv w:val="1"/>
      <w:marLeft w:val="0"/>
      <w:marRight w:val="0"/>
      <w:marTop w:val="0"/>
      <w:marBottom w:val="0"/>
      <w:divBdr>
        <w:top w:val="none" w:sz="0" w:space="0" w:color="auto"/>
        <w:left w:val="none" w:sz="0" w:space="0" w:color="auto"/>
        <w:bottom w:val="none" w:sz="0" w:space="0" w:color="auto"/>
        <w:right w:val="none" w:sz="0" w:space="0" w:color="auto"/>
      </w:divBdr>
    </w:div>
    <w:div w:id="1024938487">
      <w:bodyDiv w:val="1"/>
      <w:marLeft w:val="0"/>
      <w:marRight w:val="0"/>
      <w:marTop w:val="0"/>
      <w:marBottom w:val="0"/>
      <w:divBdr>
        <w:top w:val="none" w:sz="0" w:space="0" w:color="auto"/>
        <w:left w:val="none" w:sz="0" w:space="0" w:color="auto"/>
        <w:bottom w:val="none" w:sz="0" w:space="0" w:color="auto"/>
        <w:right w:val="none" w:sz="0" w:space="0" w:color="auto"/>
      </w:divBdr>
    </w:div>
    <w:div w:id="1034769578">
      <w:bodyDiv w:val="1"/>
      <w:marLeft w:val="0"/>
      <w:marRight w:val="0"/>
      <w:marTop w:val="0"/>
      <w:marBottom w:val="0"/>
      <w:divBdr>
        <w:top w:val="none" w:sz="0" w:space="0" w:color="auto"/>
        <w:left w:val="none" w:sz="0" w:space="0" w:color="auto"/>
        <w:bottom w:val="none" w:sz="0" w:space="0" w:color="auto"/>
        <w:right w:val="none" w:sz="0" w:space="0" w:color="auto"/>
      </w:divBdr>
    </w:div>
    <w:div w:id="1064641742">
      <w:bodyDiv w:val="1"/>
      <w:marLeft w:val="0"/>
      <w:marRight w:val="0"/>
      <w:marTop w:val="0"/>
      <w:marBottom w:val="0"/>
      <w:divBdr>
        <w:top w:val="none" w:sz="0" w:space="0" w:color="auto"/>
        <w:left w:val="none" w:sz="0" w:space="0" w:color="auto"/>
        <w:bottom w:val="none" w:sz="0" w:space="0" w:color="auto"/>
        <w:right w:val="none" w:sz="0" w:space="0" w:color="auto"/>
      </w:divBdr>
    </w:div>
    <w:div w:id="1080830375">
      <w:bodyDiv w:val="1"/>
      <w:marLeft w:val="0"/>
      <w:marRight w:val="0"/>
      <w:marTop w:val="0"/>
      <w:marBottom w:val="0"/>
      <w:divBdr>
        <w:top w:val="none" w:sz="0" w:space="0" w:color="auto"/>
        <w:left w:val="none" w:sz="0" w:space="0" w:color="auto"/>
        <w:bottom w:val="none" w:sz="0" w:space="0" w:color="auto"/>
        <w:right w:val="none" w:sz="0" w:space="0" w:color="auto"/>
      </w:divBdr>
    </w:div>
    <w:div w:id="1088038919">
      <w:bodyDiv w:val="1"/>
      <w:marLeft w:val="0"/>
      <w:marRight w:val="0"/>
      <w:marTop w:val="0"/>
      <w:marBottom w:val="0"/>
      <w:divBdr>
        <w:top w:val="none" w:sz="0" w:space="0" w:color="auto"/>
        <w:left w:val="none" w:sz="0" w:space="0" w:color="auto"/>
        <w:bottom w:val="none" w:sz="0" w:space="0" w:color="auto"/>
        <w:right w:val="none" w:sz="0" w:space="0" w:color="auto"/>
      </w:divBdr>
    </w:div>
    <w:div w:id="1117018400">
      <w:bodyDiv w:val="1"/>
      <w:marLeft w:val="0"/>
      <w:marRight w:val="0"/>
      <w:marTop w:val="0"/>
      <w:marBottom w:val="0"/>
      <w:divBdr>
        <w:top w:val="none" w:sz="0" w:space="0" w:color="auto"/>
        <w:left w:val="none" w:sz="0" w:space="0" w:color="auto"/>
        <w:bottom w:val="none" w:sz="0" w:space="0" w:color="auto"/>
        <w:right w:val="none" w:sz="0" w:space="0" w:color="auto"/>
      </w:divBdr>
    </w:div>
    <w:div w:id="1147480417">
      <w:bodyDiv w:val="1"/>
      <w:marLeft w:val="0"/>
      <w:marRight w:val="0"/>
      <w:marTop w:val="0"/>
      <w:marBottom w:val="0"/>
      <w:divBdr>
        <w:top w:val="none" w:sz="0" w:space="0" w:color="auto"/>
        <w:left w:val="none" w:sz="0" w:space="0" w:color="auto"/>
        <w:bottom w:val="none" w:sz="0" w:space="0" w:color="auto"/>
        <w:right w:val="none" w:sz="0" w:space="0" w:color="auto"/>
      </w:divBdr>
    </w:div>
    <w:div w:id="1152604762">
      <w:bodyDiv w:val="1"/>
      <w:marLeft w:val="0"/>
      <w:marRight w:val="0"/>
      <w:marTop w:val="0"/>
      <w:marBottom w:val="0"/>
      <w:divBdr>
        <w:top w:val="none" w:sz="0" w:space="0" w:color="auto"/>
        <w:left w:val="none" w:sz="0" w:space="0" w:color="auto"/>
        <w:bottom w:val="none" w:sz="0" w:space="0" w:color="auto"/>
        <w:right w:val="none" w:sz="0" w:space="0" w:color="auto"/>
      </w:divBdr>
    </w:div>
    <w:div w:id="1154757921">
      <w:bodyDiv w:val="1"/>
      <w:marLeft w:val="0"/>
      <w:marRight w:val="0"/>
      <w:marTop w:val="0"/>
      <w:marBottom w:val="0"/>
      <w:divBdr>
        <w:top w:val="none" w:sz="0" w:space="0" w:color="auto"/>
        <w:left w:val="none" w:sz="0" w:space="0" w:color="auto"/>
        <w:bottom w:val="none" w:sz="0" w:space="0" w:color="auto"/>
        <w:right w:val="none" w:sz="0" w:space="0" w:color="auto"/>
      </w:divBdr>
    </w:div>
    <w:div w:id="1156415262">
      <w:bodyDiv w:val="1"/>
      <w:marLeft w:val="0"/>
      <w:marRight w:val="0"/>
      <w:marTop w:val="0"/>
      <w:marBottom w:val="0"/>
      <w:divBdr>
        <w:top w:val="none" w:sz="0" w:space="0" w:color="auto"/>
        <w:left w:val="none" w:sz="0" w:space="0" w:color="auto"/>
        <w:bottom w:val="none" w:sz="0" w:space="0" w:color="auto"/>
        <w:right w:val="none" w:sz="0" w:space="0" w:color="auto"/>
      </w:divBdr>
    </w:div>
    <w:div w:id="1157575213">
      <w:bodyDiv w:val="1"/>
      <w:marLeft w:val="0"/>
      <w:marRight w:val="0"/>
      <w:marTop w:val="0"/>
      <w:marBottom w:val="0"/>
      <w:divBdr>
        <w:top w:val="none" w:sz="0" w:space="0" w:color="auto"/>
        <w:left w:val="none" w:sz="0" w:space="0" w:color="auto"/>
        <w:bottom w:val="none" w:sz="0" w:space="0" w:color="auto"/>
        <w:right w:val="none" w:sz="0" w:space="0" w:color="auto"/>
      </w:divBdr>
    </w:div>
    <w:div w:id="1168710801">
      <w:bodyDiv w:val="1"/>
      <w:marLeft w:val="0"/>
      <w:marRight w:val="0"/>
      <w:marTop w:val="0"/>
      <w:marBottom w:val="0"/>
      <w:divBdr>
        <w:top w:val="none" w:sz="0" w:space="0" w:color="auto"/>
        <w:left w:val="none" w:sz="0" w:space="0" w:color="auto"/>
        <w:bottom w:val="none" w:sz="0" w:space="0" w:color="auto"/>
        <w:right w:val="none" w:sz="0" w:space="0" w:color="auto"/>
      </w:divBdr>
    </w:div>
    <w:div w:id="1171993488">
      <w:bodyDiv w:val="1"/>
      <w:marLeft w:val="0"/>
      <w:marRight w:val="0"/>
      <w:marTop w:val="0"/>
      <w:marBottom w:val="0"/>
      <w:divBdr>
        <w:top w:val="none" w:sz="0" w:space="0" w:color="auto"/>
        <w:left w:val="none" w:sz="0" w:space="0" w:color="auto"/>
        <w:bottom w:val="none" w:sz="0" w:space="0" w:color="auto"/>
        <w:right w:val="none" w:sz="0" w:space="0" w:color="auto"/>
      </w:divBdr>
      <w:divsChild>
        <w:div w:id="216281431">
          <w:marLeft w:val="965"/>
          <w:marRight w:val="0"/>
          <w:marTop w:val="0"/>
          <w:marBottom w:val="0"/>
          <w:divBdr>
            <w:top w:val="none" w:sz="0" w:space="0" w:color="auto"/>
            <w:left w:val="none" w:sz="0" w:space="0" w:color="auto"/>
            <w:bottom w:val="none" w:sz="0" w:space="0" w:color="auto"/>
            <w:right w:val="none" w:sz="0" w:space="0" w:color="auto"/>
          </w:divBdr>
        </w:div>
        <w:div w:id="227497773">
          <w:marLeft w:val="965"/>
          <w:marRight w:val="0"/>
          <w:marTop w:val="0"/>
          <w:marBottom w:val="0"/>
          <w:divBdr>
            <w:top w:val="none" w:sz="0" w:space="0" w:color="auto"/>
            <w:left w:val="none" w:sz="0" w:space="0" w:color="auto"/>
            <w:bottom w:val="none" w:sz="0" w:space="0" w:color="auto"/>
            <w:right w:val="none" w:sz="0" w:space="0" w:color="auto"/>
          </w:divBdr>
        </w:div>
        <w:div w:id="252864871">
          <w:marLeft w:val="965"/>
          <w:marRight w:val="0"/>
          <w:marTop w:val="0"/>
          <w:marBottom w:val="0"/>
          <w:divBdr>
            <w:top w:val="none" w:sz="0" w:space="0" w:color="auto"/>
            <w:left w:val="none" w:sz="0" w:space="0" w:color="auto"/>
            <w:bottom w:val="none" w:sz="0" w:space="0" w:color="auto"/>
            <w:right w:val="none" w:sz="0" w:space="0" w:color="auto"/>
          </w:divBdr>
        </w:div>
        <w:div w:id="1401710294">
          <w:marLeft w:val="965"/>
          <w:marRight w:val="0"/>
          <w:marTop w:val="0"/>
          <w:marBottom w:val="0"/>
          <w:divBdr>
            <w:top w:val="none" w:sz="0" w:space="0" w:color="auto"/>
            <w:left w:val="none" w:sz="0" w:space="0" w:color="auto"/>
            <w:bottom w:val="none" w:sz="0" w:space="0" w:color="auto"/>
            <w:right w:val="none" w:sz="0" w:space="0" w:color="auto"/>
          </w:divBdr>
        </w:div>
        <w:div w:id="1601376550">
          <w:marLeft w:val="965"/>
          <w:marRight w:val="0"/>
          <w:marTop w:val="0"/>
          <w:marBottom w:val="0"/>
          <w:divBdr>
            <w:top w:val="none" w:sz="0" w:space="0" w:color="auto"/>
            <w:left w:val="none" w:sz="0" w:space="0" w:color="auto"/>
            <w:bottom w:val="none" w:sz="0" w:space="0" w:color="auto"/>
            <w:right w:val="none" w:sz="0" w:space="0" w:color="auto"/>
          </w:divBdr>
        </w:div>
        <w:div w:id="1951472945">
          <w:marLeft w:val="965"/>
          <w:marRight w:val="0"/>
          <w:marTop w:val="0"/>
          <w:marBottom w:val="0"/>
          <w:divBdr>
            <w:top w:val="none" w:sz="0" w:space="0" w:color="auto"/>
            <w:left w:val="none" w:sz="0" w:space="0" w:color="auto"/>
            <w:bottom w:val="none" w:sz="0" w:space="0" w:color="auto"/>
            <w:right w:val="none" w:sz="0" w:space="0" w:color="auto"/>
          </w:divBdr>
        </w:div>
      </w:divsChild>
    </w:div>
    <w:div w:id="1172254922">
      <w:bodyDiv w:val="1"/>
      <w:marLeft w:val="0"/>
      <w:marRight w:val="0"/>
      <w:marTop w:val="0"/>
      <w:marBottom w:val="0"/>
      <w:divBdr>
        <w:top w:val="none" w:sz="0" w:space="0" w:color="auto"/>
        <w:left w:val="none" w:sz="0" w:space="0" w:color="auto"/>
        <w:bottom w:val="none" w:sz="0" w:space="0" w:color="auto"/>
        <w:right w:val="none" w:sz="0" w:space="0" w:color="auto"/>
      </w:divBdr>
      <w:divsChild>
        <w:div w:id="840437278">
          <w:marLeft w:val="274"/>
          <w:marRight w:val="0"/>
          <w:marTop w:val="0"/>
          <w:marBottom w:val="0"/>
          <w:divBdr>
            <w:top w:val="none" w:sz="0" w:space="0" w:color="auto"/>
            <w:left w:val="none" w:sz="0" w:space="0" w:color="auto"/>
            <w:bottom w:val="none" w:sz="0" w:space="0" w:color="auto"/>
            <w:right w:val="none" w:sz="0" w:space="0" w:color="auto"/>
          </w:divBdr>
        </w:div>
        <w:div w:id="449322878">
          <w:marLeft w:val="274"/>
          <w:marRight w:val="0"/>
          <w:marTop w:val="0"/>
          <w:marBottom w:val="0"/>
          <w:divBdr>
            <w:top w:val="none" w:sz="0" w:space="0" w:color="auto"/>
            <w:left w:val="none" w:sz="0" w:space="0" w:color="auto"/>
            <w:bottom w:val="none" w:sz="0" w:space="0" w:color="auto"/>
            <w:right w:val="none" w:sz="0" w:space="0" w:color="auto"/>
          </w:divBdr>
        </w:div>
      </w:divsChild>
    </w:div>
    <w:div w:id="1182210368">
      <w:bodyDiv w:val="1"/>
      <w:marLeft w:val="0"/>
      <w:marRight w:val="0"/>
      <w:marTop w:val="0"/>
      <w:marBottom w:val="0"/>
      <w:divBdr>
        <w:top w:val="none" w:sz="0" w:space="0" w:color="auto"/>
        <w:left w:val="none" w:sz="0" w:space="0" w:color="auto"/>
        <w:bottom w:val="none" w:sz="0" w:space="0" w:color="auto"/>
        <w:right w:val="none" w:sz="0" w:space="0" w:color="auto"/>
      </w:divBdr>
    </w:div>
    <w:div w:id="1184124360">
      <w:bodyDiv w:val="1"/>
      <w:marLeft w:val="0"/>
      <w:marRight w:val="0"/>
      <w:marTop w:val="0"/>
      <w:marBottom w:val="0"/>
      <w:divBdr>
        <w:top w:val="none" w:sz="0" w:space="0" w:color="auto"/>
        <w:left w:val="none" w:sz="0" w:space="0" w:color="auto"/>
        <w:bottom w:val="none" w:sz="0" w:space="0" w:color="auto"/>
        <w:right w:val="none" w:sz="0" w:space="0" w:color="auto"/>
      </w:divBdr>
    </w:div>
    <w:div w:id="1205213108">
      <w:bodyDiv w:val="1"/>
      <w:marLeft w:val="0"/>
      <w:marRight w:val="0"/>
      <w:marTop w:val="0"/>
      <w:marBottom w:val="0"/>
      <w:divBdr>
        <w:top w:val="none" w:sz="0" w:space="0" w:color="auto"/>
        <w:left w:val="none" w:sz="0" w:space="0" w:color="auto"/>
        <w:bottom w:val="none" w:sz="0" w:space="0" w:color="auto"/>
        <w:right w:val="none" w:sz="0" w:space="0" w:color="auto"/>
      </w:divBdr>
      <w:divsChild>
        <w:div w:id="122507355">
          <w:marLeft w:val="446"/>
          <w:marRight w:val="0"/>
          <w:marTop w:val="0"/>
          <w:marBottom w:val="0"/>
          <w:divBdr>
            <w:top w:val="none" w:sz="0" w:space="0" w:color="auto"/>
            <w:left w:val="none" w:sz="0" w:space="0" w:color="auto"/>
            <w:bottom w:val="none" w:sz="0" w:space="0" w:color="auto"/>
            <w:right w:val="none" w:sz="0" w:space="0" w:color="auto"/>
          </w:divBdr>
        </w:div>
      </w:divsChild>
    </w:div>
    <w:div w:id="1215628931">
      <w:bodyDiv w:val="1"/>
      <w:marLeft w:val="0"/>
      <w:marRight w:val="0"/>
      <w:marTop w:val="0"/>
      <w:marBottom w:val="0"/>
      <w:divBdr>
        <w:top w:val="none" w:sz="0" w:space="0" w:color="auto"/>
        <w:left w:val="none" w:sz="0" w:space="0" w:color="auto"/>
        <w:bottom w:val="none" w:sz="0" w:space="0" w:color="auto"/>
        <w:right w:val="none" w:sz="0" w:space="0" w:color="auto"/>
      </w:divBdr>
    </w:div>
    <w:div w:id="1270314019">
      <w:bodyDiv w:val="1"/>
      <w:marLeft w:val="0"/>
      <w:marRight w:val="0"/>
      <w:marTop w:val="0"/>
      <w:marBottom w:val="0"/>
      <w:divBdr>
        <w:top w:val="none" w:sz="0" w:space="0" w:color="auto"/>
        <w:left w:val="none" w:sz="0" w:space="0" w:color="auto"/>
        <w:bottom w:val="none" w:sz="0" w:space="0" w:color="auto"/>
        <w:right w:val="none" w:sz="0" w:space="0" w:color="auto"/>
      </w:divBdr>
    </w:div>
    <w:div w:id="1296838999">
      <w:bodyDiv w:val="1"/>
      <w:marLeft w:val="0"/>
      <w:marRight w:val="0"/>
      <w:marTop w:val="0"/>
      <w:marBottom w:val="0"/>
      <w:divBdr>
        <w:top w:val="none" w:sz="0" w:space="0" w:color="auto"/>
        <w:left w:val="none" w:sz="0" w:space="0" w:color="auto"/>
        <w:bottom w:val="none" w:sz="0" w:space="0" w:color="auto"/>
        <w:right w:val="none" w:sz="0" w:space="0" w:color="auto"/>
      </w:divBdr>
      <w:divsChild>
        <w:div w:id="177669893">
          <w:marLeft w:val="1685"/>
          <w:marRight w:val="0"/>
          <w:marTop w:val="0"/>
          <w:marBottom w:val="0"/>
          <w:divBdr>
            <w:top w:val="none" w:sz="0" w:space="0" w:color="auto"/>
            <w:left w:val="none" w:sz="0" w:space="0" w:color="auto"/>
            <w:bottom w:val="none" w:sz="0" w:space="0" w:color="auto"/>
            <w:right w:val="none" w:sz="0" w:space="0" w:color="auto"/>
          </w:divBdr>
        </w:div>
        <w:div w:id="310408476">
          <w:marLeft w:val="1022"/>
          <w:marRight w:val="0"/>
          <w:marTop w:val="0"/>
          <w:marBottom w:val="0"/>
          <w:divBdr>
            <w:top w:val="none" w:sz="0" w:space="0" w:color="auto"/>
            <w:left w:val="none" w:sz="0" w:space="0" w:color="auto"/>
            <w:bottom w:val="none" w:sz="0" w:space="0" w:color="auto"/>
            <w:right w:val="none" w:sz="0" w:space="0" w:color="auto"/>
          </w:divBdr>
        </w:div>
        <w:div w:id="530997254">
          <w:marLeft w:val="1685"/>
          <w:marRight w:val="0"/>
          <w:marTop w:val="0"/>
          <w:marBottom w:val="0"/>
          <w:divBdr>
            <w:top w:val="none" w:sz="0" w:space="0" w:color="auto"/>
            <w:left w:val="none" w:sz="0" w:space="0" w:color="auto"/>
            <w:bottom w:val="none" w:sz="0" w:space="0" w:color="auto"/>
            <w:right w:val="none" w:sz="0" w:space="0" w:color="auto"/>
          </w:divBdr>
        </w:div>
        <w:div w:id="1262765685">
          <w:marLeft w:val="965"/>
          <w:marRight w:val="0"/>
          <w:marTop w:val="0"/>
          <w:marBottom w:val="0"/>
          <w:divBdr>
            <w:top w:val="none" w:sz="0" w:space="0" w:color="auto"/>
            <w:left w:val="none" w:sz="0" w:space="0" w:color="auto"/>
            <w:bottom w:val="none" w:sz="0" w:space="0" w:color="auto"/>
            <w:right w:val="none" w:sz="0" w:space="0" w:color="auto"/>
          </w:divBdr>
        </w:div>
        <w:div w:id="1476609163">
          <w:marLeft w:val="1685"/>
          <w:marRight w:val="0"/>
          <w:marTop w:val="0"/>
          <w:marBottom w:val="0"/>
          <w:divBdr>
            <w:top w:val="none" w:sz="0" w:space="0" w:color="auto"/>
            <w:left w:val="none" w:sz="0" w:space="0" w:color="auto"/>
            <w:bottom w:val="none" w:sz="0" w:space="0" w:color="auto"/>
            <w:right w:val="none" w:sz="0" w:space="0" w:color="auto"/>
          </w:divBdr>
        </w:div>
        <w:div w:id="1864782355">
          <w:marLeft w:val="965"/>
          <w:marRight w:val="0"/>
          <w:marTop w:val="0"/>
          <w:marBottom w:val="0"/>
          <w:divBdr>
            <w:top w:val="none" w:sz="0" w:space="0" w:color="auto"/>
            <w:left w:val="none" w:sz="0" w:space="0" w:color="auto"/>
            <w:bottom w:val="none" w:sz="0" w:space="0" w:color="auto"/>
            <w:right w:val="none" w:sz="0" w:space="0" w:color="auto"/>
          </w:divBdr>
        </w:div>
        <w:div w:id="2004580801">
          <w:marLeft w:val="1685"/>
          <w:marRight w:val="0"/>
          <w:marTop w:val="0"/>
          <w:marBottom w:val="0"/>
          <w:divBdr>
            <w:top w:val="none" w:sz="0" w:space="0" w:color="auto"/>
            <w:left w:val="none" w:sz="0" w:space="0" w:color="auto"/>
            <w:bottom w:val="none" w:sz="0" w:space="0" w:color="auto"/>
            <w:right w:val="none" w:sz="0" w:space="0" w:color="auto"/>
          </w:divBdr>
        </w:div>
      </w:divsChild>
    </w:div>
    <w:div w:id="1307969979">
      <w:bodyDiv w:val="1"/>
      <w:marLeft w:val="0"/>
      <w:marRight w:val="0"/>
      <w:marTop w:val="0"/>
      <w:marBottom w:val="0"/>
      <w:divBdr>
        <w:top w:val="none" w:sz="0" w:space="0" w:color="auto"/>
        <w:left w:val="none" w:sz="0" w:space="0" w:color="auto"/>
        <w:bottom w:val="none" w:sz="0" w:space="0" w:color="auto"/>
        <w:right w:val="none" w:sz="0" w:space="0" w:color="auto"/>
      </w:divBdr>
    </w:div>
    <w:div w:id="1317150473">
      <w:bodyDiv w:val="1"/>
      <w:marLeft w:val="0"/>
      <w:marRight w:val="0"/>
      <w:marTop w:val="0"/>
      <w:marBottom w:val="0"/>
      <w:divBdr>
        <w:top w:val="none" w:sz="0" w:space="0" w:color="auto"/>
        <w:left w:val="none" w:sz="0" w:space="0" w:color="auto"/>
        <w:bottom w:val="none" w:sz="0" w:space="0" w:color="auto"/>
        <w:right w:val="none" w:sz="0" w:space="0" w:color="auto"/>
      </w:divBdr>
      <w:divsChild>
        <w:div w:id="173805622">
          <w:marLeft w:val="1685"/>
          <w:marRight w:val="0"/>
          <w:marTop w:val="0"/>
          <w:marBottom w:val="0"/>
          <w:divBdr>
            <w:top w:val="none" w:sz="0" w:space="0" w:color="auto"/>
            <w:left w:val="none" w:sz="0" w:space="0" w:color="auto"/>
            <w:bottom w:val="none" w:sz="0" w:space="0" w:color="auto"/>
            <w:right w:val="none" w:sz="0" w:space="0" w:color="auto"/>
          </w:divBdr>
        </w:div>
        <w:div w:id="847400937">
          <w:marLeft w:val="965"/>
          <w:marRight w:val="0"/>
          <w:marTop w:val="0"/>
          <w:marBottom w:val="0"/>
          <w:divBdr>
            <w:top w:val="none" w:sz="0" w:space="0" w:color="auto"/>
            <w:left w:val="none" w:sz="0" w:space="0" w:color="auto"/>
            <w:bottom w:val="none" w:sz="0" w:space="0" w:color="auto"/>
            <w:right w:val="none" w:sz="0" w:space="0" w:color="auto"/>
          </w:divBdr>
        </w:div>
        <w:div w:id="937909933">
          <w:marLeft w:val="965"/>
          <w:marRight w:val="0"/>
          <w:marTop w:val="0"/>
          <w:marBottom w:val="0"/>
          <w:divBdr>
            <w:top w:val="none" w:sz="0" w:space="0" w:color="auto"/>
            <w:left w:val="none" w:sz="0" w:space="0" w:color="auto"/>
            <w:bottom w:val="none" w:sz="0" w:space="0" w:color="auto"/>
            <w:right w:val="none" w:sz="0" w:space="0" w:color="auto"/>
          </w:divBdr>
        </w:div>
        <w:div w:id="982806984">
          <w:marLeft w:val="1685"/>
          <w:marRight w:val="0"/>
          <w:marTop w:val="0"/>
          <w:marBottom w:val="0"/>
          <w:divBdr>
            <w:top w:val="none" w:sz="0" w:space="0" w:color="auto"/>
            <w:left w:val="none" w:sz="0" w:space="0" w:color="auto"/>
            <w:bottom w:val="none" w:sz="0" w:space="0" w:color="auto"/>
            <w:right w:val="none" w:sz="0" w:space="0" w:color="auto"/>
          </w:divBdr>
        </w:div>
        <w:div w:id="1072121654">
          <w:marLeft w:val="2405"/>
          <w:marRight w:val="0"/>
          <w:marTop w:val="0"/>
          <w:marBottom w:val="0"/>
          <w:divBdr>
            <w:top w:val="none" w:sz="0" w:space="0" w:color="auto"/>
            <w:left w:val="none" w:sz="0" w:space="0" w:color="auto"/>
            <w:bottom w:val="none" w:sz="0" w:space="0" w:color="auto"/>
            <w:right w:val="none" w:sz="0" w:space="0" w:color="auto"/>
          </w:divBdr>
        </w:div>
        <w:div w:id="1336153969">
          <w:marLeft w:val="2405"/>
          <w:marRight w:val="0"/>
          <w:marTop w:val="0"/>
          <w:marBottom w:val="0"/>
          <w:divBdr>
            <w:top w:val="none" w:sz="0" w:space="0" w:color="auto"/>
            <w:left w:val="none" w:sz="0" w:space="0" w:color="auto"/>
            <w:bottom w:val="none" w:sz="0" w:space="0" w:color="auto"/>
            <w:right w:val="none" w:sz="0" w:space="0" w:color="auto"/>
          </w:divBdr>
        </w:div>
        <w:div w:id="1413309173">
          <w:marLeft w:val="1685"/>
          <w:marRight w:val="0"/>
          <w:marTop w:val="0"/>
          <w:marBottom w:val="0"/>
          <w:divBdr>
            <w:top w:val="none" w:sz="0" w:space="0" w:color="auto"/>
            <w:left w:val="none" w:sz="0" w:space="0" w:color="auto"/>
            <w:bottom w:val="none" w:sz="0" w:space="0" w:color="auto"/>
            <w:right w:val="none" w:sz="0" w:space="0" w:color="auto"/>
          </w:divBdr>
        </w:div>
        <w:div w:id="1754427475">
          <w:marLeft w:val="965"/>
          <w:marRight w:val="0"/>
          <w:marTop w:val="0"/>
          <w:marBottom w:val="0"/>
          <w:divBdr>
            <w:top w:val="none" w:sz="0" w:space="0" w:color="auto"/>
            <w:left w:val="none" w:sz="0" w:space="0" w:color="auto"/>
            <w:bottom w:val="none" w:sz="0" w:space="0" w:color="auto"/>
            <w:right w:val="none" w:sz="0" w:space="0" w:color="auto"/>
          </w:divBdr>
        </w:div>
        <w:div w:id="1804302110">
          <w:marLeft w:val="2405"/>
          <w:marRight w:val="0"/>
          <w:marTop w:val="0"/>
          <w:marBottom w:val="0"/>
          <w:divBdr>
            <w:top w:val="none" w:sz="0" w:space="0" w:color="auto"/>
            <w:left w:val="none" w:sz="0" w:space="0" w:color="auto"/>
            <w:bottom w:val="none" w:sz="0" w:space="0" w:color="auto"/>
            <w:right w:val="none" w:sz="0" w:space="0" w:color="auto"/>
          </w:divBdr>
        </w:div>
      </w:divsChild>
    </w:div>
    <w:div w:id="1330600772">
      <w:bodyDiv w:val="1"/>
      <w:marLeft w:val="0"/>
      <w:marRight w:val="0"/>
      <w:marTop w:val="0"/>
      <w:marBottom w:val="0"/>
      <w:divBdr>
        <w:top w:val="none" w:sz="0" w:space="0" w:color="auto"/>
        <w:left w:val="none" w:sz="0" w:space="0" w:color="auto"/>
        <w:bottom w:val="none" w:sz="0" w:space="0" w:color="auto"/>
        <w:right w:val="none" w:sz="0" w:space="0" w:color="auto"/>
      </w:divBdr>
    </w:div>
    <w:div w:id="1331366712">
      <w:bodyDiv w:val="1"/>
      <w:marLeft w:val="0"/>
      <w:marRight w:val="0"/>
      <w:marTop w:val="0"/>
      <w:marBottom w:val="0"/>
      <w:divBdr>
        <w:top w:val="none" w:sz="0" w:space="0" w:color="auto"/>
        <w:left w:val="none" w:sz="0" w:space="0" w:color="auto"/>
        <w:bottom w:val="none" w:sz="0" w:space="0" w:color="auto"/>
        <w:right w:val="none" w:sz="0" w:space="0" w:color="auto"/>
      </w:divBdr>
      <w:divsChild>
        <w:div w:id="1711875620">
          <w:marLeft w:val="950"/>
          <w:marRight w:val="0"/>
          <w:marTop w:val="0"/>
          <w:marBottom w:val="0"/>
          <w:divBdr>
            <w:top w:val="none" w:sz="0" w:space="0" w:color="auto"/>
            <w:left w:val="none" w:sz="0" w:space="0" w:color="auto"/>
            <w:bottom w:val="none" w:sz="0" w:space="0" w:color="auto"/>
            <w:right w:val="none" w:sz="0" w:space="0" w:color="auto"/>
          </w:divBdr>
        </w:div>
        <w:div w:id="1904102765">
          <w:marLeft w:val="446"/>
          <w:marRight w:val="0"/>
          <w:marTop w:val="0"/>
          <w:marBottom w:val="0"/>
          <w:divBdr>
            <w:top w:val="none" w:sz="0" w:space="0" w:color="auto"/>
            <w:left w:val="none" w:sz="0" w:space="0" w:color="auto"/>
            <w:bottom w:val="none" w:sz="0" w:space="0" w:color="auto"/>
            <w:right w:val="none" w:sz="0" w:space="0" w:color="auto"/>
          </w:divBdr>
        </w:div>
      </w:divsChild>
    </w:div>
    <w:div w:id="1342203293">
      <w:bodyDiv w:val="1"/>
      <w:marLeft w:val="0"/>
      <w:marRight w:val="0"/>
      <w:marTop w:val="0"/>
      <w:marBottom w:val="0"/>
      <w:divBdr>
        <w:top w:val="none" w:sz="0" w:space="0" w:color="auto"/>
        <w:left w:val="none" w:sz="0" w:space="0" w:color="auto"/>
        <w:bottom w:val="none" w:sz="0" w:space="0" w:color="auto"/>
        <w:right w:val="none" w:sz="0" w:space="0" w:color="auto"/>
      </w:divBdr>
    </w:div>
    <w:div w:id="1361660532">
      <w:bodyDiv w:val="1"/>
      <w:marLeft w:val="0"/>
      <w:marRight w:val="0"/>
      <w:marTop w:val="0"/>
      <w:marBottom w:val="0"/>
      <w:divBdr>
        <w:top w:val="none" w:sz="0" w:space="0" w:color="auto"/>
        <w:left w:val="none" w:sz="0" w:space="0" w:color="auto"/>
        <w:bottom w:val="none" w:sz="0" w:space="0" w:color="auto"/>
        <w:right w:val="none" w:sz="0" w:space="0" w:color="auto"/>
      </w:divBdr>
    </w:div>
    <w:div w:id="1365208411">
      <w:bodyDiv w:val="1"/>
      <w:marLeft w:val="0"/>
      <w:marRight w:val="0"/>
      <w:marTop w:val="0"/>
      <w:marBottom w:val="0"/>
      <w:divBdr>
        <w:top w:val="none" w:sz="0" w:space="0" w:color="auto"/>
        <w:left w:val="none" w:sz="0" w:space="0" w:color="auto"/>
        <w:bottom w:val="none" w:sz="0" w:space="0" w:color="auto"/>
        <w:right w:val="none" w:sz="0" w:space="0" w:color="auto"/>
      </w:divBdr>
    </w:div>
    <w:div w:id="1369451005">
      <w:bodyDiv w:val="1"/>
      <w:marLeft w:val="0"/>
      <w:marRight w:val="0"/>
      <w:marTop w:val="0"/>
      <w:marBottom w:val="0"/>
      <w:divBdr>
        <w:top w:val="none" w:sz="0" w:space="0" w:color="auto"/>
        <w:left w:val="none" w:sz="0" w:space="0" w:color="auto"/>
        <w:bottom w:val="none" w:sz="0" w:space="0" w:color="auto"/>
        <w:right w:val="none" w:sz="0" w:space="0" w:color="auto"/>
      </w:divBdr>
    </w:div>
    <w:div w:id="1432776770">
      <w:bodyDiv w:val="1"/>
      <w:marLeft w:val="0"/>
      <w:marRight w:val="0"/>
      <w:marTop w:val="0"/>
      <w:marBottom w:val="0"/>
      <w:divBdr>
        <w:top w:val="none" w:sz="0" w:space="0" w:color="auto"/>
        <w:left w:val="none" w:sz="0" w:space="0" w:color="auto"/>
        <w:bottom w:val="none" w:sz="0" w:space="0" w:color="auto"/>
        <w:right w:val="none" w:sz="0" w:space="0" w:color="auto"/>
      </w:divBdr>
    </w:div>
    <w:div w:id="1455366275">
      <w:bodyDiv w:val="1"/>
      <w:marLeft w:val="0"/>
      <w:marRight w:val="0"/>
      <w:marTop w:val="0"/>
      <w:marBottom w:val="0"/>
      <w:divBdr>
        <w:top w:val="none" w:sz="0" w:space="0" w:color="auto"/>
        <w:left w:val="none" w:sz="0" w:space="0" w:color="auto"/>
        <w:bottom w:val="none" w:sz="0" w:space="0" w:color="auto"/>
        <w:right w:val="none" w:sz="0" w:space="0" w:color="auto"/>
      </w:divBdr>
    </w:div>
    <w:div w:id="1455638871">
      <w:bodyDiv w:val="1"/>
      <w:marLeft w:val="0"/>
      <w:marRight w:val="0"/>
      <w:marTop w:val="0"/>
      <w:marBottom w:val="0"/>
      <w:divBdr>
        <w:top w:val="none" w:sz="0" w:space="0" w:color="auto"/>
        <w:left w:val="none" w:sz="0" w:space="0" w:color="auto"/>
        <w:bottom w:val="none" w:sz="0" w:space="0" w:color="auto"/>
        <w:right w:val="none" w:sz="0" w:space="0" w:color="auto"/>
      </w:divBdr>
    </w:div>
    <w:div w:id="1473983171">
      <w:bodyDiv w:val="1"/>
      <w:marLeft w:val="0"/>
      <w:marRight w:val="0"/>
      <w:marTop w:val="0"/>
      <w:marBottom w:val="0"/>
      <w:divBdr>
        <w:top w:val="none" w:sz="0" w:space="0" w:color="auto"/>
        <w:left w:val="none" w:sz="0" w:space="0" w:color="auto"/>
        <w:bottom w:val="none" w:sz="0" w:space="0" w:color="auto"/>
        <w:right w:val="none" w:sz="0" w:space="0" w:color="auto"/>
      </w:divBdr>
    </w:div>
    <w:div w:id="1487822724">
      <w:bodyDiv w:val="1"/>
      <w:marLeft w:val="0"/>
      <w:marRight w:val="0"/>
      <w:marTop w:val="0"/>
      <w:marBottom w:val="0"/>
      <w:divBdr>
        <w:top w:val="none" w:sz="0" w:space="0" w:color="auto"/>
        <w:left w:val="none" w:sz="0" w:space="0" w:color="auto"/>
        <w:bottom w:val="none" w:sz="0" w:space="0" w:color="auto"/>
        <w:right w:val="none" w:sz="0" w:space="0" w:color="auto"/>
      </w:divBdr>
    </w:div>
    <w:div w:id="1496385184">
      <w:bodyDiv w:val="1"/>
      <w:marLeft w:val="0"/>
      <w:marRight w:val="0"/>
      <w:marTop w:val="0"/>
      <w:marBottom w:val="0"/>
      <w:divBdr>
        <w:top w:val="none" w:sz="0" w:space="0" w:color="auto"/>
        <w:left w:val="none" w:sz="0" w:space="0" w:color="auto"/>
        <w:bottom w:val="none" w:sz="0" w:space="0" w:color="auto"/>
        <w:right w:val="none" w:sz="0" w:space="0" w:color="auto"/>
      </w:divBdr>
      <w:divsChild>
        <w:div w:id="125246171">
          <w:marLeft w:val="965"/>
          <w:marRight w:val="0"/>
          <w:marTop w:val="0"/>
          <w:marBottom w:val="0"/>
          <w:divBdr>
            <w:top w:val="none" w:sz="0" w:space="0" w:color="auto"/>
            <w:left w:val="none" w:sz="0" w:space="0" w:color="auto"/>
            <w:bottom w:val="none" w:sz="0" w:space="0" w:color="auto"/>
            <w:right w:val="none" w:sz="0" w:space="0" w:color="auto"/>
          </w:divBdr>
        </w:div>
        <w:div w:id="320475258">
          <w:marLeft w:val="965"/>
          <w:marRight w:val="0"/>
          <w:marTop w:val="0"/>
          <w:marBottom w:val="0"/>
          <w:divBdr>
            <w:top w:val="none" w:sz="0" w:space="0" w:color="auto"/>
            <w:left w:val="none" w:sz="0" w:space="0" w:color="auto"/>
            <w:bottom w:val="none" w:sz="0" w:space="0" w:color="auto"/>
            <w:right w:val="none" w:sz="0" w:space="0" w:color="auto"/>
          </w:divBdr>
        </w:div>
        <w:div w:id="338970487">
          <w:marLeft w:val="1022"/>
          <w:marRight w:val="0"/>
          <w:marTop w:val="0"/>
          <w:marBottom w:val="0"/>
          <w:divBdr>
            <w:top w:val="none" w:sz="0" w:space="0" w:color="auto"/>
            <w:left w:val="none" w:sz="0" w:space="0" w:color="auto"/>
            <w:bottom w:val="none" w:sz="0" w:space="0" w:color="auto"/>
            <w:right w:val="none" w:sz="0" w:space="0" w:color="auto"/>
          </w:divBdr>
        </w:div>
        <w:div w:id="704600759">
          <w:marLeft w:val="965"/>
          <w:marRight w:val="0"/>
          <w:marTop w:val="0"/>
          <w:marBottom w:val="0"/>
          <w:divBdr>
            <w:top w:val="none" w:sz="0" w:space="0" w:color="auto"/>
            <w:left w:val="none" w:sz="0" w:space="0" w:color="auto"/>
            <w:bottom w:val="none" w:sz="0" w:space="0" w:color="auto"/>
            <w:right w:val="none" w:sz="0" w:space="0" w:color="auto"/>
          </w:divBdr>
        </w:div>
        <w:div w:id="814639338">
          <w:marLeft w:val="965"/>
          <w:marRight w:val="0"/>
          <w:marTop w:val="0"/>
          <w:marBottom w:val="0"/>
          <w:divBdr>
            <w:top w:val="none" w:sz="0" w:space="0" w:color="auto"/>
            <w:left w:val="none" w:sz="0" w:space="0" w:color="auto"/>
            <w:bottom w:val="none" w:sz="0" w:space="0" w:color="auto"/>
            <w:right w:val="none" w:sz="0" w:space="0" w:color="auto"/>
          </w:divBdr>
        </w:div>
        <w:div w:id="1056664541">
          <w:marLeft w:val="965"/>
          <w:marRight w:val="0"/>
          <w:marTop w:val="0"/>
          <w:marBottom w:val="0"/>
          <w:divBdr>
            <w:top w:val="none" w:sz="0" w:space="0" w:color="auto"/>
            <w:left w:val="none" w:sz="0" w:space="0" w:color="auto"/>
            <w:bottom w:val="none" w:sz="0" w:space="0" w:color="auto"/>
            <w:right w:val="none" w:sz="0" w:space="0" w:color="auto"/>
          </w:divBdr>
        </w:div>
        <w:div w:id="1609779812">
          <w:marLeft w:val="965"/>
          <w:marRight w:val="0"/>
          <w:marTop w:val="0"/>
          <w:marBottom w:val="0"/>
          <w:divBdr>
            <w:top w:val="none" w:sz="0" w:space="0" w:color="auto"/>
            <w:left w:val="none" w:sz="0" w:space="0" w:color="auto"/>
            <w:bottom w:val="none" w:sz="0" w:space="0" w:color="auto"/>
            <w:right w:val="none" w:sz="0" w:space="0" w:color="auto"/>
          </w:divBdr>
        </w:div>
      </w:divsChild>
    </w:div>
    <w:div w:id="1507331032">
      <w:bodyDiv w:val="1"/>
      <w:marLeft w:val="0"/>
      <w:marRight w:val="0"/>
      <w:marTop w:val="0"/>
      <w:marBottom w:val="0"/>
      <w:divBdr>
        <w:top w:val="none" w:sz="0" w:space="0" w:color="auto"/>
        <w:left w:val="none" w:sz="0" w:space="0" w:color="auto"/>
        <w:bottom w:val="none" w:sz="0" w:space="0" w:color="auto"/>
        <w:right w:val="none" w:sz="0" w:space="0" w:color="auto"/>
      </w:divBdr>
      <w:divsChild>
        <w:div w:id="1410034551">
          <w:marLeft w:val="446"/>
          <w:marRight w:val="0"/>
          <w:marTop w:val="0"/>
          <w:marBottom w:val="0"/>
          <w:divBdr>
            <w:top w:val="none" w:sz="0" w:space="0" w:color="auto"/>
            <w:left w:val="none" w:sz="0" w:space="0" w:color="auto"/>
            <w:bottom w:val="none" w:sz="0" w:space="0" w:color="auto"/>
            <w:right w:val="none" w:sz="0" w:space="0" w:color="auto"/>
          </w:divBdr>
        </w:div>
      </w:divsChild>
    </w:div>
    <w:div w:id="1561019917">
      <w:bodyDiv w:val="1"/>
      <w:marLeft w:val="0"/>
      <w:marRight w:val="0"/>
      <w:marTop w:val="0"/>
      <w:marBottom w:val="0"/>
      <w:divBdr>
        <w:top w:val="none" w:sz="0" w:space="0" w:color="auto"/>
        <w:left w:val="none" w:sz="0" w:space="0" w:color="auto"/>
        <w:bottom w:val="none" w:sz="0" w:space="0" w:color="auto"/>
        <w:right w:val="none" w:sz="0" w:space="0" w:color="auto"/>
      </w:divBdr>
      <w:divsChild>
        <w:div w:id="448665300">
          <w:marLeft w:val="677"/>
          <w:marRight w:val="0"/>
          <w:marTop w:val="0"/>
          <w:marBottom w:val="0"/>
          <w:divBdr>
            <w:top w:val="none" w:sz="0" w:space="0" w:color="auto"/>
            <w:left w:val="none" w:sz="0" w:space="0" w:color="auto"/>
            <w:bottom w:val="none" w:sz="0" w:space="0" w:color="auto"/>
            <w:right w:val="none" w:sz="0" w:space="0" w:color="auto"/>
          </w:divBdr>
        </w:div>
        <w:div w:id="1352073503">
          <w:marLeft w:val="677"/>
          <w:marRight w:val="0"/>
          <w:marTop w:val="0"/>
          <w:marBottom w:val="0"/>
          <w:divBdr>
            <w:top w:val="none" w:sz="0" w:space="0" w:color="auto"/>
            <w:left w:val="none" w:sz="0" w:space="0" w:color="auto"/>
            <w:bottom w:val="none" w:sz="0" w:space="0" w:color="auto"/>
            <w:right w:val="none" w:sz="0" w:space="0" w:color="auto"/>
          </w:divBdr>
        </w:div>
        <w:div w:id="1471051312">
          <w:marLeft w:val="677"/>
          <w:marRight w:val="0"/>
          <w:marTop w:val="0"/>
          <w:marBottom w:val="0"/>
          <w:divBdr>
            <w:top w:val="none" w:sz="0" w:space="0" w:color="auto"/>
            <w:left w:val="none" w:sz="0" w:space="0" w:color="auto"/>
            <w:bottom w:val="none" w:sz="0" w:space="0" w:color="auto"/>
            <w:right w:val="none" w:sz="0" w:space="0" w:color="auto"/>
          </w:divBdr>
        </w:div>
        <w:div w:id="2065568425">
          <w:marLeft w:val="677"/>
          <w:marRight w:val="0"/>
          <w:marTop w:val="0"/>
          <w:marBottom w:val="0"/>
          <w:divBdr>
            <w:top w:val="none" w:sz="0" w:space="0" w:color="auto"/>
            <w:left w:val="none" w:sz="0" w:space="0" w:color="auto"/>
            <w:bottom w:val="none" w:sz="0" w:space="0" w:color="auto"/>
            <w:right w:val="none" w:sz="0" w:space="0" w:color="auto"/>
          </w:divBdr>
        </w:div>
      </w:divsChild>
    </w:div>
    <w:div w:id="1571959021">
      <w:bodyDiv w:val="1"/>
      <w:marLeft w:val="0"/>
      <w:marRight w:val="0"/>
      <w:marTop w:val="0"/>
      <w:marBottom w:val="0"/>
      <w:divBdr>
        <w:top w:val="none" w:sz="0" w:space="0" w:color="auto"/>
        <w:left w:val="none" w:sz="0" w:space="0" w:color="auto"/>
        <w:bottom w:val="none" w:sz="0" w:space="0" w:color="auto"/>
        <w:right w:val="none" w:sz="0" w:space="0" w:color="auto"/>
      </w:divBdr>
    </w:div>
    <w:div w:id="1572500119">
      <w:bodyDiv w:val="1"/>
      <w:marLeft w:val="0"/>
      <w:marRight w:val="0"/>
      <w:marTop w:val="0"/>
      <w:marBottom w:val="0"/>
      <w:divBdr>
        <w:top w:val="none" w:sz="0" w:space="0" w:color="auto"/>
        <w:left w:val="none" w:sz="0" w:space="0" w:color="auto"/>
        <w:bottom w:val="none" w:sz="0" w:space="0" w:color="auto"/>
        <w:right w:val="none" w:sz="0" w:space="0" w:color="auto"/>
      </w:divBdr>
    </w:div>
    <w:div w:id="1613781735">
      <w:bodyDiv w:val="1"/>
      <w:marLeft w:val="0"/>
      <w:marRight w:val="0"/>
      <w:marTop w:val="0"/>
      <w:marBottom w:val="0"/>
      <w:divBdr>
        <w:top w:val="none" w:sz="0" w:space="0" w:color="auto"/>
        <w:left w:val="none" w:sz="0" w:space="0" w:color="auto"/>
        <w:bottom w:val="none" w:sz="0" w:space="0" w:color="auto"/>
        <w:right w:val="none" w:sz="0" w:space="0" w:color="auto"/>
      </w:divBdr>
    </w:div>
    <w:div w:id="1616327478">
      <w:bodyDiv w:val="1"/>
      <w:marLeft w:val="0"/>
      <w:marRight w:val="0"/>
      <w:marTop w:val="0"/>
      <w:marBottom w:val="0"/>
      <w:divBdr>
        <w:top w:val="none" w:sz="0" w:space="0" w:color="auto"/>
        <w:left w:val="none" w:sz="0" w:space="0" w:color="auto"/>
        <w:bottom w:val="none" w:sz="0" w:space="0" w:color="auto"/>
        <w:right w:val="none" w:sz="0" w:space="0" w:color="auto"/>
      </w:divBdr>
      <w:divsChild>
        <w:div w:id="1986154280">
          <w:marLeft w:val="446"/>
          <w:marRight w:val="0"/>
          <w:marTop w:val="0"/>
          <w:marBottom w:val="0"/>
          <w:divBdr>
            <w:top w:val="none" w:sz="0" w:space="0" w:color="auto"/>
            <w:left w:val="none" w:sz="0" w:space="0" w:color="auto"/>
            <w:bottom w:val="none" w:sz="0" w:space="0" w:color="auto"/>
            <w:right w:val="none" w:sz="0" w:space="0" w:color="auto"/>
          </w:divBdr>
        </w:div>
      </w:divsChild>
    </w:div>
    <w:div w:id="1635480187">
      <w:bodyDiv w:val="1"/>
      <w:marLeft w:val="0"/>
      <w:marRight w:val="0"/>
      <w:marTop w:val="0"/>
      <w:marBottom w:val="0"/>
      <w:divBdr>
        <w:top w:val="none" w:sz="0" w:space="0" w:color="auto"/>
        <w:left w:val="none" w:sz="0" w:space="0" w:color="auto"/>
        <w:bottom w:val="none" w:sz="0" w:space="0" w:color="auto"/>
        <w:right w:val="none" w:sz="0" w:space="0" w:color="auto"/>
      </w:divBdr>
    </w:div>
    <w:div w:id="1637252281">
      <w:bodyDiv w:val="1"/>
      <w:marLeft w:val="0"/>
      <w:marRight w:val="0"/>
      <w:marTop w:val="0"/>
      <w:marBottom w:val="0"/>
      <w:divBdr>
        <w:top w:val="none" w:sz="0" w:space="0" w:color="auto"/>
        <w:left w:val="none" w:sz="0" w:space="0" w:color="auto"/>
        <w:bottom w:val="none" w:sz="0" w:space="0" w:color="auto"/>
        <w:right w:val="none" w:sz="0" w:space="0" w:color="auto"/>
      </w:divBdr>
      <w:divsChild>
        <w:div w:id="256402164">
          <w:marLeft w:val="115"/>
          <w:marRight w:val="0"/>
          <w:marTop w:val="0"/>
          <w:marBottom w:val="0"/>
          <w:divBdr>
            <w:top w:val="none" w:sz="0" w:space="0" w:color="auto"/>
            <w:left w:val="none" w:sz="0" w:space="0" w:color="auto"/>
            <w:bottom w:val="none" w:sz="0" w:space="0" w:color="auto"/>
            <w:right w:val="none" w:sz="0" w:space="0" w:color="auto"/>
          </w:divBdr>
        </w:div>
        <w:div w:id="296692608">
          <w:marLeft w:val="115"/>
          <w:marRight w:val="0"/>
          <w:marTop w:val="0"/>
          <w:marBottom w:val="0"/>
          <w:divBdr>
            <w:top w:val="none" w:sz="0" w:space="0" w:color="auto"/>
            <w:left w:val="none" w:sz="0" w:space="0" w:color="auto"/>
            <w:bottom w:val="none" w:sz="0" w:space="0" w:color="auto"/>
            <w:right w:val="none" w:sz="0" w:space="0" w:color="auto"/>
          </w:divBdr>
        </w:div>
        <w:div w:id="510686035">
          <w:marLeft w:val="115"/>
          <w:marRight w:val="0"/>
          <w:marTop w:val="0"/>
          <w:marBottom w:val="0"/>
          <w:divBdr>
            <w:top w:val="none" w:sz="0" w:space="0" w:color="auto"/>
            <w:left w:val="none" w:sz="0" w:space="0" w:color="auto"/>
            <w:bottom w:val="none" w:sz="0" w:space="0" w:color="auto"/>
            <w:right w:val="none" w:sz="0" w:space="0" w:color="auto"/>
          </w:divBdr>
        </w:div>
        <w:div w:id="657346861">
          <w:marLeft w:val="115"/>
          <w:marRight w:val="0"/>
          <w:marTop w:val="0"/>
          <w:marBottom w:val="0"/>
          <w:divBdr>
            <w:top w:val="none" w:sz="0" w:space="0" w:color="auto"/>
            <w:left w:val="none" w:sz="0" w:space="0" w:color="auto"/>
            <w:bottom w:val="none" w:sz="0" w:space="0" w:color="auto"/>
            <w:right w:val="none" w:sz="0" w:space="0" w:color="auto"/>
          </w:divBdr>
        </w:div>
        <w:div w:id="929460978">
          <w:marLeft w:val="115"/>
          <w:marRight w:val="0"/>
          <w:marTop w:val="0"/>
          <w:marBottom w:val="0"/>
          <w:divBdr>
            <w:top w:val="none" w:sz="0" w:space="0" w:color="auto"/>
            <w:left w:val="none" w:sz="0" w:space="0" w:color="auto"/>
            <w:bottom w:val="none" w:sz="0" w:space="0" w:color="auto"/>
            <w:right w:val="none" w:sz="0" w:space="0" w:color="auto"/>
          </w:divBdr>
        </w:div>
      </w:divsChild>
    </w:div>
    <w:div w:id="1645237506">
      <w:bodyDiv w:val="1"/>
      <w:marLeft w:val="0"/>
      <w:marRight w:val="0"/>
      <w:marTop w:val="0"/>
      <w:marBottom w:val="0"/>
      <w:divBdr>
        <w:top w:val="none" w:sz="0" w:space="0" w:color="auto"/>
        <w:left w:val="none" w:sz="0" w:space="0" w:color="auto"/>
        <w:bottom w:val="none" w:sz="0" w:space="0" w:color="auto"/>
        <w:right w:val="none" w:sz="0" w:space="0" w:color="auto"/>
      </w:divBdr>
      <w:divsChild>
        <w:div w:id="1036465051">
          <w:marLeft w:val="965"/>
          <w:marRight w:val="0"/>
          <w:marTop w:val="0"/>
          <w:marBottom w:val="0"/>
          <w:divBdr>
            <w:top w:val="none" w:sz="0" w:space="0" w:color="auto"/>
            <w:left w:val="none" w:sz="0" w:space="0" w:color="auto"/>
            <w:bottom w:val="none" w:sz="0" w:space="0" w:color="auto"/>
            <w:right w:val="none" w:sz="0" w:space="0" w:color="auto"/>
          </w:divBdr>
        </w:div>
        <w:div w:id="1055933081">
          <w:marLeft w:val="965"/>
          <w:marRight w:val="0"/>
          <w:marTop w:val="0"/>
          <w:marBottom w:val="0"/>
          <w:divBdr>
            <w:top w:val="none" w:sz="0" w:space="0" w:color="auto"/>
            <w:left w:val="none" w:sz="0" w:space="0" w:color="auto"/>
            <w:bottom w:val="none" w:sz="0" w:space="0" w:color="auto"/>
            <w:right w:val="none" w:sz="0" w:space="0" w:color="auto"/>
          </w:divBdr>
        </w:div>
        <w:div w:id="1410889509">
          <w:marLeft w:val="965"/>
          <w:marRight w:val="0"/>
          <w:marTop w:val="0"/>
          <w:marBottom w:val="0"/>
          <w:divBdr>
            <w:top w:val="none" w:sz="0" w:space="0" w:color="auto"/>
            <w:left w:val="none" w:sz="0" w:space="0" w:color="auto"/>
            <w:bottom w:val="none" w:sz="0" w:space="0" w:color="auto"/>
            <w:right w:val="none" w:sz="0" w:space="0" w:color="auto"/>
          </w:divBdr>
        </w:div>
        <w:div w:id="1959487581">
          <w:marLeft w:val="965"/>
          <w:marRight w:val="0"/>
          <w:marTop w:val="0"/>
          <w:marBottom w:val="0"/>
          <w:divBdr>
            <w:top w:val="none" w:sz="0" w:space="0" w:color="auto"/>
            <w:left w:val="none" w:sz="0" w:space="0" w:color="auto"/>
            <w:bottom w:val="none" w:sz="0" w:space="0" w:color="auto"/>
            <w:right w:val="none" w:sz="0" w:space="0" w:color="auto"/>
          </w:divBdr>
        </w:div>
      </w:divsChild>
    </w:div>
    <w:div w:id="1652757044">
      <w:bodyDiv w:val="1"/>
      <w:marLeft w:val="0"/>
      <w:marRight w:val="0"/>
      <w:marTop w:val="0"/>
      <w:marBottom w:val="0"/>
      <w:divBdr>
        <w:top w:val="none" w:sz="0" w:space="0" w:color="auto"/>
        <w:left w:val="none" w:sz="0" w:space="0" w:color="auto"/>
        <w:bottom w:val="none" w:sz="0" w:space="0" w:color="auto"/>
        <w:right w:val="none" w:sz="0" w:space="0" w:color="auto"/>
      </w:divBdr>
    </w:div>
    <w:div w:id="1657954048">
      <w:bodyDiv w:val="1"/>
      <w:marLeft w:val="0"/>
      <w:marRight w:val="0"/>
      <w:marTop w:val="0"/>
      <w:marBottom w:val="0"/>
      <w:divBdr>
        <w:top w:val="none" w:sz="0" w:space="0" w:color="auto"/>
        <w:left w:val="none" w:sz="0" w:space="0" w:color="auto"/>
        <w:bottom w:val="none" w:sz="0" w:space="0" w:color="auto"/>
        <w:right w:val="none" w:sz="0" w:space="0" w:color="auto"/>
      </w:divBdr>
      <w:divsChild>
        <w:div w:id="1908371887">
          <w:marLeft w:val="446"/>
          <w:marRight w:val="0"/>
          <w:marTop w:val="0"/>
          <w:marBottom w:val="0"/>
          <w:divBdr>
            <w:top w:val="none" w:sz="0" w:space="0" w:color="auto"/>
            <w:left w:val="none" w:sz="0" w:space="0" w:color="auto"/>
            <w:bottom w:val="none" w:sz="0" w:space="0" w:color="auto"/>
            <w:right w:val="none" w:sz="0" w:space="0" w:color="auto"/>
          </w:divBdr>
        </w:div>
      </w:divsChild>
    </w:div>
    <w:div w:id="1659840827">
      <w:bodyDiv w:val="1"/>
      <w:marLeft w:val="0"/>
      <w:marRight w:val="0"/>
      <w:marTop w:val="0"/>
      <w:marBottom w:val="0"/>
      <w:divBdr>
        <w:top w:val="none" w:sz="0" w:space="0" w:color="auto"/>
        <w:left w:val="none" w:sz="0" w:space="0" w:color="auto"/>
        <w:bottom w:val="none" w:sz="0" w:space="0" w:color="auto"/>
        <w:right w:val="none" w:sz="0" w:space="0" w:color="auto"/>
      </w:divBdr>
    </w:div>
    <w:div w:id="1671592305">
      <w:bodyDiv w:val="1"/>
      <w:marLeft w:val="0"/>
      <w:marRight w:val="0"/>
      <w:marTop w:val="0"/>
      <w:marBottom w:val="0"/>
      <w:divBdr>
        <w:top w:val="none" w:sz="0" w:space="0" w:color="auto"/>
        <w:left w:val="none" w:sz="0" w:space="0" w:color="auto"/>
        <w:bottom w:val="none" w:sz="0" w:space="0" w:color="auto"/>
        <w:right w:val="none" w:sz="0" w:space="0" w:color="auto"/>
      </w:divBdr>
      <w:divsChild>
        <w:div w:id="448860984">
          <w:marLeft w:val="446"/>
          <w:marRight w:val="0"/>
          <w:marTop w:val="0"/>
          <w:marBottom w:val="0"/>
          <w:divBdr>
            <w:top w:val="none" w:sz="0" w:space="0" w:color="auto"/>
            <w:left w:val="none" w:sz="0" w:space="0" w:color="auto"/>
            <w:bottom w:val="none" w:sz="0" w:space="0" w:color="auto"/>
            <w:right w:val="none" w:sz="0" w:space="0" w:color="auto"/>
          </w:divBdr>
        </w:div>
      </w:divsChild>
    </w:div>
    <w:div w:id="1680228297">
      <w:bodyDiv w:val="1"/>
      <w:marLeft w:val="0"/>
      <w:marRight w:val="0"/>
      <w:marTop w:val="0"/>
      <w:marBottom w:val="0"/>
      <w:divBdr>
        <w:top w:val="none" w:sz="0" w:space="0" w:color="auto"/>
        <w:left w:val="none" w:sz="0" w:space="0" w:color="auto"/>
        <w:bottom w:val="none" w:sz="0" w:space="0" w:color="auto"/>
        <w:right w:val="none" w:sz="0" w:space="0" w:color="auto"/>
      </w:divBdr>
      <w:divsChild>
        <w:div w:id="1691683566">
          <w:marLeft w:val="446"/>
          <w:marRight w:val="0"/>
          <w:marTop w:val="0"/>
          <w:marBottom w:val="0"/>
          <w:divBdr>
            <w:top w:val="none" w:sz="0" w:space="0" w:color="auto"/>
            <w:left w:val="none" w:sz="0" w:space="0" w:color="auto"/>
            <w:bottom w:val="none" w:sz="0" w:space="0" w:color="auto"/>
            <w:right w:val="none" w:sz="0" w:space="0" w:color="auto"/>
          </w:divBdr>
        </w:div>
      </w:divsChild>
    </w:div>
    <w:div w:id="1680352318">
      <w:bodyDiv w:val="1"/>
      <w:marLeft w:val="0"/>
      <w:marRight w:val="0"/>
      <w:marTop w:val="0"/>
      <w:marBottom w:val="0"/>
      <w:divBdr>
        <w:top w:val="none" w:sz="0" w:space="0" w:color="auto"/>
        <w:left w:val="none" w:sz="0" w:space="0" w:color="auto"/>
        <w:bottom w:val="none" w:sz="0" w:space="0" w:color="auto"/>
        <w:right w:val="none" w:sz="0" w:space="0" w:color="auto"/>
      </w:divBdr>
    </w:div>
    <w:div w:id="1708942511">
      <w:bodyDiv w:val="1"/>
      <w:marLeft w:val="0"/>
      <w:marRight w:val="0"/>
      <w:marTop w:val="0"/>
      <w:marBottom w:val="0"/>
      <w:divBdr>
        <w:top w:val="none" w:sz="0" w:space="0" w:color="auto"/>
        <w:left w:val="none" w:sz="0" w:space="0" w:color="auto"/>
        <w:bottom w:val="none" w:sz="0" w:space="0" w:color="auto"/>
        <w:right w:val="none" w:sz="0" w:space="0" w:color="auto"/>
      </w:divBdr>
      <w:divsChild>
        <w:div w:id="844589581">
          <w:marLeft w:val="446"/>
          <w:marRight w:val="0"/>
          <w:marTop w:val="0"/>
          <w:marBottom w:val="0"/>
          <w:divBdr>
            <w:top w:val="none" w:sz="0" w:space="0" w:color="auto"/>
            <w:left w:val="none" w:sz="0" w:space="0" w:color="auto"/>
            <w:bottom w:val="none" w:sz="0" w:space="0" w:color="auto"/>
            <w:right w:val="none" w:sz="0" w:space="0" w:color="auto"/>
          </w:divBdr>
        </w:div>
        <w:div w:id="1086422798">
          <w:marLeft w:val="446"/>
          <w:marRight w:val="0"/>
          <w:marTop w:val="0"/>
          <w:marBottom w:val="0"/>
          <w:divBdr>
            <w:top w:val="none" w:sz="0" w:space="0" w:color="auto"/>
            <w:left w:val="none" w:sz="0" w:space="0" w:color="auto"/>
            <w:bottom w:val="none" w:sz="0" w:space="0" w:color="auto"/>
            <w:right w:val="none" w:sz="0" w:space="0" w:color="auto"/>
          </w:divBdr>
        </w:div>
        <w:div w:id="1534922186">
          <w:marLeft w:val="446"/>
          <w:marRight w:val="0"/>
          <w:marTop w:val="0"/>
          <w:marBottom w:val="0"/>
          <w:divBdr>
            <w:top w:val="none" w:sz="0" w:space="0" w:color="auto"/>
            <w:left w:val="none" w:sz="0" w:space="0" w:color="auto"/>
            <w:bottom w:val="none" w:sz="0" w:space="0" w:color="auto"/>
            <w:right w:val="none" w:sz="0" w:space="0" w:color="auto"/>
          </w:divBdr>
        </w:div>
        <w:div w:id="1858619203">
          <w:marLeft w:val="446"/>
          <w:marRight w:val="0"/>
          <w:marTop w:val="0"/>
          <w:marBottom w:val="0"/>
          <w:divBdr>
            <w:top w:val="none" w:sz="0" w:space="0" w:color="auto"/>
            <w:left w:val="none" w:sz="0" w:space="0" w:color="auto"/>
            <w:bottom w:val="none" w:sz="0" w:space="0" w:color="auto"/>
            <w:right w:val="none" w:sz="0" w:space="0" w:color="auto"/>
          </w:divBdr>
        </w:div>
        <w:div w:id="1933275604">
          <w:marLeft w:val="446"/>
          <w:marRight w:val="0"/>
          <w:marTop w:val="0"/>
          <w:marBottom w:val="0"/>
          <w:divBdr>
            <w:top w:val="none" w:sz="0" w:space="0" w:color="auto"/>
            <w:left w:val="none" w:sz="0" w:space="0" w:color="auto"/>
            <w:bottom w:val="none" w:sz="0" w:space="0" w:color="auto"/>
            <w:right w:val="none" w:sz="0" w:space="0" w:color="auto"/>
          </w:divBdr>
        </w:div>
      </w:divsChild>
    </w:div>
    <w:div w:id="1725254214">
      <w:bodyDiv w:val="1"/>
      <w:marLeft w:val="0"/>
      <w:marRight w:val="0"/>
      <w:marTop w:val="0"/>
      <w:marBottom w:val="0"/>
      <w:divBdr>
        <w:top w:val="none" w:sz="0" w:space="0" w:color="auto"/>
        <w:left w:val="none" w:sz="0" w:space="0" w:color="auto"/>
        <w:bottom w:val="none" w:sz="0" w:space="0" w:color="auto"/>
        <w:right w:val="none" w:sz="0" w:space="0" w:color="auto"/>
      </w:divBdr>
    </w:div>
    <w:div w:id="1758482558">
      <w:bodyDiv w:val="1"/>
      <w:marLeft w:val="0"/>
      <w:marRight w:val="0"/>
      <w:marTop w:val="0"/>
      <w:marBottom w:val="0"/>
      <w:divBdr>
        <w:top w:val="none" w:sz="0" w:space="0" w:color="auto"/>
        <w:left w:val="none" w:sz="0" w:space="0" w:color="auto"/>
        <w:bottom w:val="none" w:sz="0" w:space="0" w:color="auto"/>
        <w:right w:val="none" w:sz="0" w:space="0" w:color="auto"/>
      </w:divBdr>
      <w:divsChild>
        <w:div w:id="2086414568">
          <w:marLeft w:val="446"/>
          <w:marRight w:val="0"/>
          <w:marTop w:val="0"/>
          <w:marBottom w:val="0"/>
          <w:divBdr>
            <w:top w:val="none" w:sz="0" w:space="0" w:color="auto"/>
            <w:left w:val="none" w:sz="0" w:space="0" w:color="auto"/>
            <w:bottom w:val="none" w:sz="0" w:space="0" w:color="auto"/>
            <w:right w:val="none" w:sz="0" w:space="0" w:color="auto"/>
          </w:divBdr>
        </w:div>
      </w:divsChild>
    </w:div>
    <w:div w:id="1768572433">
      <w:bodyDiv w:val="1"/>
      <w:marLeft w:val="0"/>
      <w:marRight w:val="0"/>
      <w:marTop w:val="0"/>
      <w:marBottom w:val="0"/>
      <w:divBdr>
        <w:top w:val="none" w:sz="0" w:space="0" w:color="auto"/>
        <w:left w:val="none" w:sz="0" w:space="0" w:color="auto"/>
        <w:bottom w:val="none" w:sz="0" w:space="0" w:color="auto"/>
        <w:right w:val="none" w:sz="0" w:space="0" w:color="auto"/>
      </w:divBdr>
    </w:div>
    <w:div w:id="1773360566">
      <w:bodyDiv w:val="1"/>
      <w:marLeft w:val="0"/>
      <w:marRight w:val="0"/>
      <w:marTop w:val="0"/>
      <w:marBottom w:val="0"/>
      <w:divBdr>
        <w:top w:val="none" w:sz="0" w:space="0" w:color="auto"/>
        <w:left w:val="none" w:sz="0" w:space="0" w:color="auto"/>
        <w:bottom w:val="none" w:sz="0" w:space="0" w:color="auto"/>
        <w:right w:val="none" w:sz="0" w:space="0" w:color="auto"/>
      </w:divBdr>
    </w:div>
    <w:div w:id="1796828107">
      <w:bodyDiv w:val="1"/>
      <w:marLeft w:val="0"/>
      <w:marRight w:val="0"/>
      <w:marTop w:val="0"/>
      <w:marBottom w:val="0"/>
      <w:divBdr>
        <w:top w:val="none" w:sz="0" w:space="0" w:color="auto"/>
        <w:left w:val="none" w:sz="0" w:space="0" w:color="auto"/>
        <w:bottom w:val="none" w:sz="0" w:space="0" w:color="auto"/>
        <w:right w:val="none" w:sz="0" w:space="0" w:color="auto"/>
      </w:divBdr>
    </w:div>
    <w:div w:id="1797328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5210">
          <w:marLeft w:val="446"/>
          <w:marRight w:val="0"/>
          <w:marTop w:val="0"/>
          <w:marBottom w:val="0"/>
          <w:divBdr>
            <w:top w:val="none" w:sz="0" w:space="0" w:color="auto"/>
            <w:left w:val="none" w:sz="0" w:space="0" w:color="auto"/>
            <w:bottom w:val="none" w:sz="0" w:space="0" w:color="auto"/>
            <w:right w:val="none" w:sz="0" w:space="0" w:color="auto"/>
          </w:divBdr>
        </w:div>
      </w:divsChild>
    </w:div>
    <w:div w:id="1847599444">
      <w:bodyDiv w:val="1"/>
      <w:marLeft w:val="0"/>
      <w:marRight w:val="0"/>
      <w:marTop w:val="0"/>
      <w:marBottom w:val="0"/>
      <w:divBdr>
        <w:top w:val="none" w:sz="0" w:space="0" w:color="auto"/>
        <w:left w:val="none" w:sz="0" w:space="0" w:color="auto"/>
        <w:bottom w:val="none" w:sz="0" w:space="0" w:color="auto"/>
        <w:right w:val="none" w:sz="0" w:space="0" w:color="auto"/>
      </w:divBdr>
    </w:div>
    <w:div w:id="1857691603">
      <w:bodyDiv w:val="1"/>
      <w:marLeft w:val="0"/>
      <w:marRight w:val="0"/>
      <w:marTop w:val="0"/>
      <w:marBottom w:val="0"/>
      <w:divBdr>
        <w:top w:val="none" w:sz="0" w:space="0" w:color="auto"/>
        <w:left w:val="none" w:sz="0" w:space="0" w:color="auto"/>
        <w:bottom w:val="none" w:sz="0" w:space="0" w:color="auto"/>
        <w:right w:val="none" w:sz="0" w:space="0" w:color="auto"/>
      </w:divBdr>
    </w:div>
    <w:div w:id="1863743934">
      <w:bodyDiv w:val="1"/>
      <w:marLeft w:val="0"/>
      <w:marRight w:val="0"/>
      <w:marTop w:val="0"/>
      <w:marBottom w:val="0"/>
      <w:divBdr>
        <w:top w:val="none" w:sz="0" w:space="0" w:color="auto"/>
        <w:left w:val="none" w:sz="0" w:space="0" w:color="auto"/>
        <w:bottom w:val="none" w:sz="0" w:space="0" w:color="auto"/>
        <w:right w:val="none" w:sz="0" w:space="0" w:color="auto"/>
      </w:divBdr>
      <w:divsChild>
        <w:div w:id="882249548">
          <w:marLeft w:val="720"/>
          <w:marRight w:val="0"/>
          <w:marTop w:val="0"/>
          <w:marBottom w:val="0"/>
          <w:divBdr>
            <w:top w:val="none" w:sz="0" w:space="0" w:color="auto"/>
            <w:left w:val="none" w:sz="0" w:space="0" w:color="auto"/>
            <w:bottom w:val="none" w:sz="0" w:space="0" w:color="auto"/>
            <w:right w:val="none" w:sz="0" w:space="0" w:color="auto"/>
          </w:divBdr>
        </w:div>
        <w:div w:id="1225020219">
          <w:marLeft w:val="720"/>
          <w:marRight w:val="0"/>
          <w:marTop w:val="0"/>
          <w:marBottom w:val="0"/>
          <w:divBdr>
            <w:top w:val="none" w:sz="0" w:space="0" w:color="auto"/>
            <w:left w:val="none" w:sz="0" w:space="0" w:color="auto"/>
            <w:bottom w:val="none" w:sz="0" w:space="0" w:color="auto"/>
            <w:right w:val="none" w:sz="0" w:space="0" w:color="auto"/>
          </w:divBdr>
        </w:div>
      </w:divsChild>
    </w:div>
    <w:div w:id="1912034657">
      <w:bodyDiv w:val="1"/>
      <w:marLeft w:val="0"/>
      <w:marRight w:val="0"/>
      <w:marTop w:val="0"/>
      <w:marBottom w:val="0"/>
      <w:divBdr>
        <w:top w:val="none" w:sz="0" w:space="0" w:color="auto"/>
        <w:left w:val="none" w:sz="0" w:space="0" w:color="auto"/>
        <w:bottom w:val="none" w:sz="0" w:space="0" w:color="auto"/>
        <w:right w:val="none" w:sz="0" w:space="0" w:color="auto"/>
      </w:divBdr>
    </w:div>
    <w:div w:id="1921674599">
      <w:bodyDiv w:val="1"/>
      <w:marLeft w:val="0"/>
      <w:marRight w:val="0"/>
      <w:marTop w:val="0"/>
      <w:marBottom w:val="0"/>
      <w:divBdr>
        <w:top w:val="none" w:sz="0" w:space="0" w:color="auto"/>
        <w:left w:val="none" w:sz="0" w:space="0" w:color="auto"/>
        <w:bottom w:val="none" w:sz="0" w:space="0" w:color="auto"/>
        <w:right w:val="none" w:sz="0" w:space="0" w:color="auto"/>
      </w:divBdr>
    </w:div>
    <w:div w:id="1933321682">
      <w:bodyDiv w:val="1"/>
      <w:marLeft w:val="0"/>
      <w:marRight w:val="0"/>
      <w:marTop w:val="0"/>
      <w:marBottom w:val="0"/>
      <w:divBdr>
        <w:top w:val="none" w:sz="0" w:space="0" w:color="auto"/>
        <w:left w:val="none" w:sz="0" w:space="0" w:color="auto"/>
        <w:bottom w:val="none" w:sz="0" w:space="0" w:color="auto"/>
        <w:right w:val="none" w:sz="0" w:space="0" w:color="auto"/>
      </w:divBdr>
    </w:div>
    <w:div w:id="1938058941">
      <w:bodyDiv w:val="1"/>
      <w:marLeft w:val="0"/>
      <w:marRight w:val="0"/>
      <w:marTop w:val="0"/>
      <w:marBottom w:val="0"/>
      <w:divBdr>
        <w:top w:val="none" w:sz="0" w:space="0" w:color="auto"/>
        <w:left w:val="none" w:sz="0" w:space="0" w:color="auto"/>
        <w:bottom w:val="none" w:sz="0" w:space="0" w:color="auto"/>
        <w:right w:val="none" w:sz="0" w:space="0" w:color="auto"/>
      </w:divBdr>
      <w:divsChild>
        <w:div w:id="1342776790">
          <w:marLeft w:val="720"/>
          <w:marRight w:val="0"/>
          <w:marTop w:val="0"/>
          <w:marBottom w:val="0"/>
          <w:divBdr>
            <w:top w:val="none" w:sz="0" w:space="0" w:color="auto"/>
            <w:left w:val="none" w:sz="0" w:space="0" w:color="auto"/>
            <w:bottom w:val="none" w:sz="0" w:space="0" w:color="auto"/>
            <w:right w:val="none" w:sz="0" w:space="0" w:color="auto"/>
          </w:divBdr>
        </w:div>
        <w:div w:id="1934896738">
          <w:marLeft w:val="720"/>
          <w:marRight w:val="0"/>
          <w:marTop w:val="0"/>
          <w:marBottom w:val="0"/>
          <w:divBdr>
            <w:top w:val="none" w:sz="0" w:space="0" w:color="auto"/>
            <w:left w:val="none" w:sz="0" w:space="0" w:color="auto"/>
            <w:bottom w:val="none" w:sz="0" w:space="0" w:color="auto"/>
            <w:right w:val="none" w:sz="0" w:space="0" w:color="auto"/>
          </w:divBdr>
        </w:div>
      </w:divsChild>
    </w:div>
    <w:div w:id="1938245030">
      <w:bodyDiv w:val="1"/>
      <w:marLeft w:val="0"/>
      <w:marRight w:val="0"/>
      <w:marTop w:val="0"/>
      <w:marBottom w:val="0"/>
      <w:divBdr>
        <w:top w:val="none" w:sz="0" w:space="0" w:color="auto"/>
        <w:left w:val="none" w:sz="0" w:space="0" w:color="auto"/>
        <w:bottom w:val="none" w:sz="0" w:space="0" w:color="auto"/>
        <w:right w:val="none" w:sz="0" w:space="0" w:color="auto"/>
      </w:divBdr>
      <w:divsChild>
        <w:div w:id="107968397">
          <w:marLeft w:val="806"/>
          <w:marRight w:val="0"/>
          <w:marTop w:val="0"/>
          <w:marBottom w:val="0"/>
          <w:divBdr>
            <w:top w:val="none" w:sz="0" w:space="0" w:color="auto"/>
            <w:left w:val="none" w:sz="0" w:space="0" w:color="auto"/>
            <w:bottom w:val="none" w:sz="0" w:space="0" w:color="auto"/>
            <w:right w:val="none" w:sz="0" w:space="0" w:color="auto"/>
          </w:divBdr>
        </w:div>
        <w:div w:id="247272679">
          <w:marLeft w:val="806"/>
          <w:marRight w:val="0"/>
          <w:marTop w:val="0"/>
          <w:marBottom w:val="0"/>
          <w:divBdr>
            <w:top w:val="none" w:sz="0" w:space="0" w:color="auto"/>
            <w:left w:val="none" w:sz="0" w:space="0" w:color="auto"/>
            <w:bottom w:val="none" w:sz="0" w:space="0" w:color="auto"/>
            <w:right w:val="none" w:sz="0" w:space="0" w:color="auto"/>
          </w:divBdr>
        </w:div>
        <w:div w:id="1451432000">
          <w:marLeft w:val="806"/>
          <w:marRight w:val="0"/>
          <w:marTop w:val="0"/>
          <w:marBottom w:val="0"/>
          <w:divBdr>
            <w:top w:val="none" w:sz="0" w:space="0" w:color="auto"/>
            <w:left w:val="none" w:sz="0" w:space="0" w:color="auto"/>
            <w:bottom w:val="none" w:sz="0" w:space="0" w:color="auto"/>
            <w:right w:val="none" w:sz="0" w:space="0" w:color="auto"/>
          </w:divBdr>
        </w:div>
        <w:div w:id="1837264175">
          <w:marLeft w:val="806"/>
          <w:marRight w:val="0"/>
          <w:marTop w:val="0"/>
          <w:marBottom w:val="0"/>
          <w:divBdr>
            <w:top w:val="none" w:sz="0" w:space="0" w:color="auto"/>
            <w:left w:val="none" w:sz="0" w:space="0" w:color="auto"/>
            <w:bottom w:val="none" w:sz="0" w:space="0" w:color="auto"/>
            <w:right w:val="none" w:sz="0" w:space="0" w:color="auto"/>
          </w:divBdr>
        </w:div>
      </w:divsChild>
    </w:div>
    <w:div w:id="1943562687">
      <w:bodyDiv w:val="1"/>
      <w:marLeft w:val="0"/>
      <w:marRight w:val="0"/>
      <w:marTop w:val="0"/>
      <w:marBottom w:val="0"/>
      <w:divBdr>
        <w:top w:val="none" w:sz="0" w:space="0" w:color="auto"/>
        <w:left w:val="none" w:sz="0" w:space="0" w:color="auto"/>
        <w:bottom w:val="none" w:sz="0" w:space="0" w:color="auto"/>
        <w:right w:val="none" w:sz="0" w:space="0" w:color="auto"/>
      </w:divBdr>
    </w:div>
    <w:div w:id="1963613447">
      <w:bodyDiv w:val="1"/>
      <w:marLeft w:val="0"/>
      <w:marRight w:val="0"/>
      <w:marTop w:val="0"/>
      <w:marBottom w:val="0"/>
      <w:divBdr>
        <w:top w:val="none" w:sz="0" w:space="0" w:color="auto"/>
        <w:left w:val="none" w:sz="0" w:space="0" w:color="auto"/>
        <w:bottom w:val="none" w:sz="0" w:space="0" w:color="auto"/>
        <w:right w:val="none" w:sz="0" w:space="0" w:color="auto"/>
      </w:divBdr>
    </w:div>
    <w:div w:id="1980918919">
      <w:bodyDiv w:val="1"/>
      <w:marLeft w:val="0"/>
      <w:marRight w:val="0"/>
      <w:marTop w:val="0"/>
      <w:marBottom w:val="0"/>
      <w:divBdr>
        <w:top w:val="none" w:sz="0" w:space="0" w:color="auto"/>
        <w:left w:val="none" w:sz="0" w:space="0" w:color="auto"/>
        <w:bottom w:val="none" w:sz="0" w:space="0" w:color="auto"/>
        <w:right w:val="none" w:sz="0" w:space="0" w:color="auto"/>
      </w:divBdr>
      <w:divsChild>
        <w:div w:id="2006590152">
          <w:marLeft w:val="446"/>
          <w:marRight w:val="0"/>
          <w:marTop w:val="0"/>
          <w:marBottom w:val="0"/>
          <w:divBdr>
            <w:top w:val="none" w:sz="0" w:space="0" w:color="auto"/>
            <w:left w:val="none" w:sz="0" w:space="0" w:color="auto"/>
            <w:bottom w:val="none" w:sz="0" w:space="0" w:color="auto"/>
            <w:right w:val="none" w:sz="0" w:space="0" w:color="auto"/>
          </w:divBdr>
        </w:div>
      </w:divsChild>
    </w:div>
    <w:div w:id="1985575337">
      <w:bodyDiv w:val="1"/>
      <w:marLeft w:val="0"/>
      <w:marRight w:val="0"/>
      <w:marTop w:val="0"/>
      <w:marBottom w:val="0"/>
      <w:divBdr>
        <w:top w:val="none" w:sz="0" w:space="0" w:color="auto"/>
        <w:left w:val="none" w:sz="0" w:space="0" w:color="auto"/>
        <w:bottom w:val="none" w:sz="0" w:space="0" w:color="auto"/>
        <w:right w:val="none" w:sz="0" w:space="0" w:color="auto"/>
      </w:divBdr>
    </w:div>
    <w:div w:id="1987974170">
      <w:bodyDiv w:val="1"/>
      <w:marLeft w:val="0"/>
      <w:marRight w:val="0"/>
      <w:marTop w:val="0"/>
      <w:marBottom w:val="0"/>
      <w:divBdr>
        <w:top w:val="none" w:sz="0" w:space="0" w:color="auto"/>
        <w:left w:val="none" w:sz="0" w:space="0" w:color="auto"/>
        <w:bottom w:val="none" w:sz="0" w:space="0" w:color="auto"/>
        <w:right w:val="none" w:sz="0" w:space="0" w:color="auto"/>
      </w:divBdr>
    </w:div>
    <w:div w:id="2028947318">
      <w:bodyDiv w:val="1"/>
      <w:marLeft w:val="0"/>
      <w:marRight w:val="0"/>
      <w:marTop w:val="0"/>
      <w:marBottom w:val="0"/>
      <w:divBdr>
        <w:top w:val="none" w:sz="0" w:space="0" w:color="auto"/>
        <w:left w:val="none" w:sz="0" w:space="0" w:color="auto"/>
        <w:bottom w:val="none" w:sz="0" w:space="0" w:color="auto"/>
        <w:right w:val="none" w:sz="0" w:space="0" w:color="auto"/>
      </w:divBdr>
    </w:div>
    <w:div w:id="2030988085">
      <w:bodyDiv w:val="1"/>
      <w:marLeft w:val="0"/>
      <w:marRight w:val="0"/>
      <w:marTop w:val="0"/>
      <w:marBottom w:val="0"/>
      <w:divBdr>
        <w:top w:val="none" w:sz="0" w:space="0" w:color="auto"/>
        <w:left w:val="none" w:sz="0" w:space="0" w:color="auto"/>
        <w:bottom w:val="none" w:sz="0" w:space="0" w:color="auto"/>
        <w:right w:val="none" w:sz="0" w:space="0" w:color="auto"/>
      </w:divBdr>
    </w:div>
    <w:div w:id="2040667114">
      <w:bodyDiv w:val="1"/>
      <w:marLeft w:val="0"/>
      <w:marRight w:val="0"/>
      <w:marTop w:val="0"/>
      <w:marBottom w:val="0"/>
      <w:divBdr>
        <w:top w:val="none" w:sz="0" w:space="0" w:color="auto"/>
        <w:left w:val="none" w:sz="0" w:space="0" w:color="auto"/>
        <w:bottom w:val="none" w:sz="0" w:space="0" w:color="auto"/>
        <w:right w:val="none" w:sz="0" w:space="0" w:color="auto"/>
      </w:divBdr>
    </w:div>
    <w:div w:id="2042969842">
      <w:bodyDiv w:val="1"/>
      <w:marLeft w:val="0"/>
      <w:marRight w:val="0"/>
      <w:marTop w:val="0"/>
      <w:marBottom w:val="0"/>
      <w:divBdr>
        <w:top w:val="none" w:sz="0" w:space="0" w:color="auto"/>
        <w:left w:val="none" w:sz="0" w:space="0" w:color="auto"/>
        <w:bottom w:val="none" w:sz="0" w:space="0" w:color="auto"/>
        <w:right w:val="none" w:sz="0" w:space="0" w:color="auto"/>
      </w:divBdr>
      <w:divsChild>
        <w:div w:id="1247301050">
          <w:marLeft w:val="2160"/>
          <w:marRight w:val="0"/>
          <w:marTop w:val="0"/>
          <w:marBottom w:val="160"/>
          <w:divBdr>
            <w:top w:val="none" w:sz="0" w:space="0" w:color="auto"/>
            <w:left w:val="none" w:sz="0" w:space="0" w:color="auto"/>
            <w:bottom w:val="none" w:sz="0" w:space="0" w:color="auto"/>
            <w:right w:val="none" w:sz="0" w:space="0" w:color="auto"/>
          </w:divBdr>
        </w:div>
        <w:div w:id="1258949359">
          <w:marLeft w:val="720"/>
          <w:marRight w:val="0"/>
          <w:marTop w:val="0"/>
          <w:marBottom w:val="160"/>
          <w:divBdr>
            <w:top w:val="none" w:sz="0" w:space="0" w:color="auto"/>
            <w:left w:val="none" w:sz="0" w:space="0" w:color="auto"/>
            <w:bottom w:val="none" w:sz="0" w:space="0" w:color="auto"/>
            <w:right w:val="none" w:sz="0" w:space="0" w:color="auto"/>
          </w:divBdr>
        </w:div>
        <w:div w:id="1480269651">
          <w:marLeft w:val="720"/>
          <w:marRight w:val="0"/>
          <w:marTop w:val="0"/>
          <w:marBottom w:val="160"/>
          <w:divBdr>
            <w:top w:val="none" w:sz="0" w:space="0" w:color="auto"/>
            <w:left w:val="none" w:sz="0" w:space="0" w:color="auto"/>
            <w:bottom w:val="none" w:sz="0" w:space="0" w:color="auto"/>
            <w:right w:val="none" w:sz="0" w:space="0" w:color="auto"/>
          </w:divBdr>
        </w:div>
        <w:div w:id="1785226516">
          <w:marLeft w:val="2160"/>
          <w:marRight w:val="0"/>
          <w:marTop w:val="0"/>
          <w:marBottom w:val="160"/>
          <w:divBdr>
            <w:top w:val="none" w:sz="0" w:space="0" w:color="auto"/>
            <w:left w:val="none" w:sz="0" w:space="0" w:color="auto"/>
            <w:bottom w:val="none" w:sz="0" w:space="0" w:color="auto"/>
            <w:right w:val="none" w:sz="0" w:space="0" w:color="auto"/>
          </w:divBdr>
        </w:div>
        <w:div w:id="1822652599">
          <w:marLeft w:val="2160"/>
          <w:marRight w:val="0"/>
          <w:marTop w:val="0"/>
          <w:marBottom w:val="160"/>
          <w:divBdr>
            <w:top w:val="none" w:sz="0" w:space="0" w:color="auto"/>
            <w:left w:val="none" w:sz="0" w:space="0" w:color="auto"/>
            <w:bottom w:val="none" w:sz="0" w:space="0" w:color="auto"/>
            <w:right w:val="none" w:sz="0" w:space="0" w:color="auto"/>
          </w:divBdr>
        </w:div>
        <w:div w:id="2023777721">
          <w:marLeft w:val="720"/>
          <w:marRight w:val="0"/>
          <w:marTop w:val="0"/>
          <w:marBottom w:val="160"/>
          <w:divBdr>
            <w:top w:val="none" w:sz="0" w:space="0" w:color="auto"/>
            <w:left w:val="none" w:sz="0" w:space="0" w:color="auto"/>
            <w:bottom w:val="none" w:sz="0" w:space="0" w:color="auto"/>
            <w:right w:val="none" w:sz="0" w:space="0" w:color="auto"/>
          </w:divBdr>
        </w:div>
      </w:divsChild>
    </w:div>
    <w:div w:id="2050062543">
      <w:bodyDiv w:val="1"/>
      <w:marLeft w:val="0"/>
      <w:marRight w:val="0"/>
      <w:marTop w:val="0"/>
      <w:marBottom w:val="0"/>
      <w:divBdr>
        <w:top w:val="none" w:sz="0" w:space="0" w:color="auto"/>
        <w:left w:val="none" w:sz="0" w:space="0" w:color="auto"/>
        <w:bottom w:val="none" w:sz="0" w:space="0" w:color="auto"/>
        <w:right w:val="none" w:sz="0" w:space="0" w:color="auto"/>
      </w:divBdr>
      <w:divsChild>
        <w:div w:id="138810692">
          <w:marLeft w:val="720"/>
          <w:marRight w:val="0"/>
          <w:marTop w:val="0"/>
          <w:marBottom w:val="160"/>
          <w:divBdr>
            <w:top w:val="none" w:sz="0" w:space="0" w:color="auto"/>
            <w:left w:val="none" w:sz="0" w:space="0" w:color="auto"/>
            <w:bottom w:val="none" w:sz="0" w:space="0" w:color="auto"/>
            <w:right w:val="none" w:sz="0" w:space="0" w:color="auto"/>
          </w:divBdr>
        </w:div>
        <w:div w:id="186018583">
          <w:marLeft w:val="720"/>
          <w:marRight w:val="0"/>
          <w:marTop w:val="0"/>
          <w:marBottom w:val="160"/>
          <w:divBdr>
            <w:top w:val="none" w:sz="0" w:space="0" w:color="auto"/>
            <w:left w:val="none" w:sz="0" w:space="0" w:color="auto"/>
            <w:bottom w:val="none" w:sz="0" w:space="0" w:color="auto"/>
            <w:right w:val="none" w:sz="0" w:space="0" w:color="auto"/>
          </w:divBdr>
        </w:div>
        <w:div w:id="530849442">
          <w:marLeft w:val="720"/>
          <w:marRight w:val="0"/>
          <w:marTop w:val="0"/>
          <w:marBottom w:val="160"/>
          <w:divBdr>
            <w:top w:val="none" w:sz="0" w:space="0" w:color="auto"/>
            <w:left w:val="none" w:sz="0" w:space="0" w:color="auto"/>
            <w:bottom w:val="none" w:sz="0" w:space="0" w:color="auto"/>
            <w:right w:val="none" w:sz="0" w:space="0" w:color="auto"/>
          </w:divBdr>
        </w:div>
        <w:div w:id="1770470971">
          <w:marLeft w:val="720"/>
          <w:marRight w:val="0"/>
          <w:marTop w:val="0"/>
          <w:marBottom w:val="160"/>
          <w:divBdr>
            <w:top w:val="none" w:sz="0" w:space="0" w:color="auto"/>
            <w:left w:val="none" w:sz="0" w:space="0" w:color="auto"/>
            <w:bottom w:val="none" w:sz="0" w:space="0" w:color="auto"/>
            <w:right w:val="none" w:sz="0" w:space="0" w:color="auto"/>
          </w:divBdr>
        </w:div>
        <w:div w:id="1935744476">
          <w:marLeft w:val="720"/>
          <w:marRight w:val="0"/>
          <w:marTop w:val="0"/>
          <w:marBottom w:val="160"/>
          <w:divBdr>
            <w:top w:val="none" w:sz="0" w:space="0" w:color="auto"/>
            <w:left w:val="none" w:sz="0" w:space="0" w:color="auto"/>
            <w:bottom w:val="none" w:sz="0" w:space="0" w:color="auto"/>
            <w:right w:val="none" w:sz="0" w:space="0" w:color="auto"/>
          </w:divBdr>
        </w:div>
      </w:divsChild>
    </w:div>
    <w:div w:id="2069842349">
      <w:bodyDiv w:val="1"/>
      <w:marLeft w:val="0"/>
      <w:marRight w:val="0"/>
      <w:marTop w:val="0"/>
      <w:marBottom w:val="0"/>
      <w:divBdr>
        <w:top w:val="none" w:sz="0" w:space="0" w:color="auto"/>
        <w:left w:val="none" w:sz="0" w:space="0" w:color="auto"/>
        <w:bottom w:val="none" w:sz="0" w:space="0" w:color="auto"/>
        <w:right w:val="none" w:sz="0" w:space="0" w:color="auto"/>
      </w:divBdr>
      <w:divsChild>
        <w:div w:id="851145379">
          <w:marLeft w:val="446"/>
          <w:marRight w:val="0"/>
          <w:marTop w:val="0"/>
          <w:marBottom w:val="0"/>
          <w:divBdr>
            <w:top w:val="none" w:sz="0" w:space="0" w:color="auto"/>
            <w:left w:val="none" w:sz="0" w:space="0" w:color="auto"/>
            <w:bottom w:val="none" w:sz="0" w:space="0" w:color="auto"/>
            <w:right w:val="none" w:sz="0" w:space="0" w:color="auto"/>
          </w:divBdr>
        </w:div>
      </w:divsChild>
    </w:div>
    <w:div w:id="2088990015">
      <w:bodyDiv w:val="1"/>
      <w:marLeft w:val="0"/>
      <w:marRight w:val="0"/>
      <w:marTop w:val="0"/>
      <w:marBottom w:val="0"/>
      <w:divBdr>
        <w:top w:val="none" w:sz="0" w:space="0" w:color="auto"/>
        <w:left w:val="none" w:sz="0" w:space="0" w:color="auto"/>
        <w:bottom w:val="none" w:sz="0" w:space="0" w:color="auto"/>
        <w:right w:val="none" w:sz="0" w:space="0" w:color="auto"/>
      </w:divBdr>
      <w:divsChild>
        <w:div w:id="2000958931">
          <w:marLeft w:val="446"/>
          <w:marRight w:val="0"/>
          <w:marTop w:val="0"/>
          <w:marBottom w:val="0"/>
          <w:divBdr>
            <w:top w:val="none" w:sz="0" w:space="0" w:color="auto"/>
            <w:left w:val="none" w:sz="0" w:space="0" w:color="auto"/>
            <w:bottom w:val="none" w:sz="0" w:space="0" w:color="auto"/>
            <w:right w:val="none" w:sz="0" w:space="0" w:color="auto"/>
          </w:divBdr>
        </w:div>
      </w:divsChild>
    </w:div>
    <w:div w:id="2116055299">
      <w:bodyDiv w:val="1"/>
      <w:marLeft w:val="0"/>
      <w:marRight w:val="0"/>
      <w:marTop w:val="0"/>
      <w:marBottom w:val="0"/>
      <w:divBdr>
        <w:top w:val="none" w:sz="0" w:space="0" w:color="auto"/>
        <w:left w:val="none" w:sz="0" w:space="0" w:color="auto"/>
        <w:bottom w:val="none" w:sz="0" w:space="0" w:color="auto"/>
        <w:right w:val="none" w:sz="0" w:space="0" w:color="auto"/>
      </w:divBdr>
    </w:div>
    <w:div w:id="2130662459">
      <w:bodyDiv w:val="1"/>
      <w:marLeft w:val="0"/>
      <w:marRight w:val="0"/>
      <w:marTop w:val="0"/>
      <w:marBottom w:val="0"/>
      <w:divBdr>
        <w:top w:val="none" w:sz="0" w:space="0" w:color="auto"/>
        <w:left w:val="none" w:sz="0" w:space="0" w:color="auto"/>
        <w:bottom w:val="none" w:sz="0" w:space="0" w:color="auto"/>
        <w:right w:val="none" w:sz="0" w:space="0" w:color="auto"/>
      </w:divBdr>
    </w:div>
    <w:div w:id="2131314751">
      <w:bodyDiv w:val="1"/>
      <w:marLeft w:val="0"/>
      <w:marRight w:val="0"/>
      <w:marTop w:val="0"/>
      <w:marBottom w:val="0"/>
      <w:divBdr>
        <w:top w:val="none" w:sz="0" w:space="0" w:color="auto"/>
        <w:left w:val="none" w:sz="0" w:space="0" w:color="auto"/>
        <w:bottom w:val="none" w:sz="0" w:space="0" w:color="auto"/>
        <w:right w:val="none" w:sz="0" w:space="0" w:color="auto"/>
      </w:divBdr>
      <w:divsChild>
        <w:div w:id="270280159">
          <w:marLeft w:val="446"/>
          <w:marRight w:val="0"/>
          <w:marTop w:val="0"/>
          <w:marBottom w:val="0"/>
          <w:divBdr>
            <w:top w:val="none" w:sz="0" w:space="0" w:color="auto"/>
            <w:left w:val="none" w:sz="0" w:space="0" w:color="auto"/>
            <w:bottom w:val="none" w:sz="0" w:space="0" w:color="auto"/>
            <w:right w:val="none" w:sz="0" w:space="0" w:color="auto"/>
          </w:divBdr>
        </w:div>
      </w:divsChild>
    </w:div>
    <w:div w:id="2132166525">
      <w:bodyDiv w:val="1"/>
      <w:marLeft w:val="0"/>
      <w:marRight w:val="0"/>
      <w:marTop w:val="0"/>
      <w:marBottom w:val="0"/>
      <w:divBdr>
        <w:top w:val="none" w:sz="0" w:space="0" w:color="auto"/>
        <w:left w:val="none" w:sz="0" w:space="0" w:color="auto"/>
        <w:bottom w:val="none" w:sz="0" w:space="0" w:color="auto"/>
        <w:right w:val="none" w:sz="0" w:space="0" w:color="auto"/>
      </w:divBdr>
      <w:divsChild>
        <w:div w:id="33702673">
          <w:marLeft w:val="1022"/>
          <w:marRight w:val="0"/>
          <w:marTop w:val="0"/>
          <w:marBottom w:val="0"/>
          <w:divBdr>
            <w:top w:val="none" w:sz="0" w:space="0" w:color="auto"/>
            <w:left w:val="none" w:sz="0" w:space="0" w:color="auto"/>
            <w:bottom w:val="none" w:sz="0" w:space="0" w:color="auto"/>
            <w:right w:val="none" w:sz="0" w:space="0" w:color="auto"/>
          </w:divBdr>
        </w:div>
        <w:div w:id="707220803">
          <w:marLeft w:val="965"/>
          <w:marRight w:val="0"/>
          <w:marTop w:val="0"/>
          <w:marBottom w:val="0"/>
          <w:divBdr>
            <w:top w:val="none" w:sz="0" w:space="0" w:color="auto"/>
            <w:left w:val="none" w:sz="0" w:space="0" w:color="auto"/>
            <w:bottom w:val="none" w:sz="0" w:space="0" w:color="auto"/>
            <w:right w:val="none" w:sz="0" w:space="0" w:color="auto"/>
          </w:divBdr>
        </w:div>
        <w:div w:id="915017208">
          <w:marLeft w:val="965"/>
          <w:marRight w:val="0"/>
          <w:marTop w:val="0"/>
          <w:marBottom w:val="0"/>
          <w:divBdr>
            <w:top w:val="none" w:sz="0" w:space="0" w:color="auto"/>
            <w:left w:val="none" w:sz="0" w:space="0" w:color="auto"/>
            <w:bottom w:val="none" w:sz="0" w:space="0" w:color="auto"/>
            <w:right w:val="none" w:sz="0" w:space="0" w:color="auto"/>
          </w:divBdr>
        </w:div>
        <w:div w:id="1150099119">
          <w:marLeft w:val="965"/>
          <w:marRight w:val="0"/>
          <w:marTop w:val="0"/>
          <w:marBottom w:val="0"/>
          <w:divBdr>
            <w:top w:val="none" w:sz="0" w:space="0" w:color="auto"/>
            <w:left w:val="none" w:sz="0" w:space="0" w:color="auto"/>
            <w:bottom w:val="none" w:sz="0" w:space="0" w:color="auto"/>
            <w:right w:val="none" w:sz="0" w:space="0" w:color="auto"/>
          </w:divBdr>
        </w:div>
        <w:div w:id="1473790532">
          <w:marLeft w:val="965"/>
          <w:marRight w:val="0"/>
          <w:marTop w:val="0"/>
          <w:marBottom w:val="0"/>
          <w:divBdr>
            <w:top w:val="none" w:sz="0" w:space="0" w:color="auto"/>
            <w:left w:val="none" w:sz="0" w:space="0" w:color="auto"/>
            <w:bottom w:val="none" w:sz="0" w:space="0" w:color="auto"/>
            <w:right w:val="none" w:sz="0" w:space="0" w:color="auto"/>
          </w:divBdr>
        </w:div>
        <w:div w:id="1839417655">
          <w:marLeft w:val="96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9D6A2-A6CF-4115-86BF-314CB084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3561</Words>
  <Characters>20299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2025-07-23T10:50:00Z</dcterms:created>
  <dcterms:modified xsi:type="dcterms:W3CDTF">2025-07-23T10:53:00Z</dcterms:modified>
</cp:coreProperties>
</file>