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B2DC" w14:textId="77777777" w:rsidR="00CD5559" w:rsidRPr="004B1C97" w:rsidRDefault="00CD5559" w:rsidP="00F92F45">
      <w:pPr>
        <w:pStyle w:val="BodyText"/>
        <w:spacing w:before="4"/>
        <w:rPr>
          <w:b/>
          <w:sz w:val="22"/>
          <w:szCs w:val="22"/>
          <w:lang w:val="en-IE"/>
        </w:rPr>
      </w:pPr>
    </w:p>
    <w:p w14:paraId="31EDFF09" w14:textId="77777777" w:rsidR="00CD5559" w:rsidRPr="004B1C97" w:rsidRDefault="00CD5559" w:rsidP="00F92F45">
      <w:pPr>
        <w:pStyle w:val="BodyText"/>
        <w:spacing w:before="4"/>
        <w:rPr>
          <w:b/>
          <w:sz w:val="22"/>
          <w:szCs w:val="22"/>
          <w:lang w:val="en-IE"/>
        </w:rPr>
      </w:pPr>
    </w:p>
    <w:p w14:paraId="550A793C" w14:textId="77777777" w:rsidR="00CD5559" w:rsidRPr="004B1C97" w:rsidRDefault="00CD5559" w:rsidP="00F92F45">
      <w:pPr>
        <w:pStyle w:val="BodyText"/>
        <w:spacing w:before="4"/>
        <w:rPr>
          <w:b/>
          <w:sz w:val="22"/>
          <w:szCs w:val="22"/>
          <w:lang w:val="en-IE"/>
        </w:rPr>
      </w:pPr>
    </w:p>
    <w:p w14:paraId="5BD7994F" w14:textId="5ADFC7F2" w:rsidR="00DE6DAA" w:rsidRPr="004B1C97" w:rsidRDefault="00133B6A" w:rsidP="004768EA">
      <w:pPr>
        <w:pStyle w:val="BodyText"/>
        <w:spacing w:before="4"/>
        <w:jc w:val="center"/>
        <w:rPr>
          <w:b/>
          <w:sz w:val="22"/>
          <w:szCs w:val="22"/>
          <w:lang w:val="en-IE"/>
        </w:rPr>
      </w:pPr>
      <w:r w:rsidRPr="004B1C97">
        <w:rPr>
          <w:b/>
          <w:sz w:val="22"/>
          <w:szCs w:val="22"/>
          <w:lang w:val="en-IE"/>
        </w:rPr>
        <w:t>Minutes of the meeting of the Courts Service Boar</w:t>
      </w:r>
      <w:r w:rsidR="00DE6DAA" w:rsidRPr="004B1C97">
        <w:rPr>
          <w:b/>
          <w:sz w:val="22"/>
          <w:szCs w:val="22"/>
          <w:lang w:val="en-IE"/>
        </w:rPr>
        <w:t>d</w:t>
      </w:r>
    </w:p>
    <w:p w14:paraId="147DCD90" w14:textId="34C3C267" w:rsidR="00133B6A" w:rsidRPr="004B1C97" w:rsidRDefault="00E5765F" w:rsidP="004768EA">
      <w:pPr>
        <w:pStyle w:val="BodyText"/>
        <w:spacing w:before="4"/>
        <w:jc w:val="center"/>
        <w:rPr>
          <w:b/>
          <w:sz w:val="22"/>
          <w:szCs w:val="22"/>
          <w:lang w:val="en-IE"/>
        </w:rPr>
      </w:pPr>
      <w:r w:rsidRPr="004B1C97">
        <w:rPr>
          <w:b/>
          <w:sz w:val="22"/>
          <w:szCs w:val="22"/>
          <w:lang w:val="en-IE"/>
        </w:rPr>
        <w:t>15</w:t>
      </w:r>
      <w:r w:rsidRPr="004B1C97">
        <w:rPr>
          <w:b/>
          <w:sz w:val="22"/>
          <w:szCs w:val="22"/>
          <w:vertAlign w:val="superscript"/>
          <w:lang w:val="en-IE"/>
        </w:rPr>
        <w:t>th</w:t>
      </w:r>
      <w:r w:rsidRPr="004B1C97">
        <w:rPr>
          <w:b/>
          <w:sz w:val="22"/>
          <w:szCs w:val="22"/>
          <w:lang w:val="en-IE"/>
        </w:rPr>
        <w:t xml:space="preserve"> December 2025</w:t>
      </w:r>
    </w:p>
    <w:p w14:paraId="34B262E8" w14:textId="77777777" w:rsidR="00B21DDC" w:rsidRPr="004B1C97" w:rsidRDefault="00B21DDC" w:rsidP="00F92F45">
      <w:pPr>
        <w:pStyle w:val="BodyText"/>
        <w:spacing w:before="4"/>
        <w:rPr>
          <w:b/>
          <w:sz w:val="22"/>
          <w:szCs w:val="22"/>
          <w:lang w:val="en-IE"/>
        </w:rPr>
      </w:pPr>
    </w:p>
    <w:p w14:paraId="744C23FC" w14:textId="77777777" w:rsidR="00E92665" w:rsidRDefault="00E92665" w:rsidP="00F92F45">
      <w:pPr>
        <w:pStyle w:val="BodyText"/>
        <w:spacing w:before="4"/>
        <w:ind w:firstLine="360"/>
        <w:rPr>
          <w:b/>
          <w:sz w:val="22"/>
          <w:szCs w:val="22"/>
          <w:lang w:val="en-IE"/>
        </w:rPr>
      </w:pPr>
      <w:r w:rsidRPr="004B1C97">
        <w:rPr>
          <w:b/>
          <w:sz w:val="22"/>
          <w:szCs w:val="22"/>
          <w:lang w:val="en-IE"/>
        </w:rPr>
        <w:t xml:space="preserve">Present: </w:t>
      </w:r>
    </w:p>
    <w:p w14:paraId="5E9303AA" w14:textId="77777777" w:rsidR="001330EA" w:rsidRPr="004B1C97" w:rsidRDefault="001330EA" w:rsidP="00F92F45">
      <w:pPr>
        <w:pStyle w:val="BodyText"/>
        <w:spacing w:before="4"/>
        <w:ind w:firstLine="360"/>
        <w:rPr>
          <w:b/>
          <w:sz w:val="22"/>
          <w:szCs w:val="22"/>
          <w:lang w:val="en-IE"/>
        </w:rPr>
      </w:pPr>
    </w:p>
    <w:p w14:paraId="1CD89D0B" w14:textId="77777777" w:rsidR="001309FE"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 xml:space="preserve">The Hon. Ms. Justice </w:t>
      </w:r>
      <w:r w:rsidR="00DA71BE" w:rsidRPr="005B794B">
        <w:rPr>
          <w:bCs/>
          <w:sz w:val="22"/>
          <w:szCs w:val="22"/>
          <w:lang w:val="en-IE"/>
        </w:rPr>
        <w:t>Aileen Donnelly</w:t>
      </w:r>
      <w:r w:rsidRPr="005B794B">
        <w:rPr>
          <w:bCs/>
          <w:sz w:val="22"/>
          <w:szCs w:val="22"/>
          <w:lang w:val="en-IE"/>
        </w:rPr>
        <w:t>, Chairperson of Courts Service Board</w:t>
      </w:r>
    </w:p>
    <w:p w14:paraId="59EF535B" w14:textId="77777777" w:rsidR="001309FE" w:rsidRDefault="001309FE" w:rsidP="001309FE">
      <w:pPr>
        <w:pStyle w:val="BodyText"/>
        <w:numPr>
          <w:ilvl w:val="0"/>
          <w:numId w:val="1"/>
        </w:numPr>
        <w:tabs>
          <w:tab w:val="left" w:pos="3690"/>
        </w:tabs>
        <w:spacing w:before="4"/>
        <w:rPr>
          <w:bCs/>
          <w:sz w:val="22"/>
          <w:szCs w:val="22"/>
          <w:lang w:val="en-IE"/>
        </w:rPr>
      </w:pPr>
      <w:r w:rsidRPr="005B794B">
        <w:rPr>
          <w:bCs/>
          <w:sz w:val="22"/>
          <w:szCs w:val="22"/>
          <w:lang w:val="en-IE"/>
        </w:rPr>
        <w:t>The Hon. Ms. Justice Caroline Costello, Board Member</w:t>
      </w:r>
    </w:p>
    <w:p w14:paraId="121AC557" w14:textId="4394A756" w:rsidR="001309FE" w:rsidRPr="005B794B" w:rsidRDefault="001309FE" w:rsidP="001309FE">
      <w:pPr>
        <w:pStyle w:val="BodyText"/>
        <w:numPr>
          <w:ilvl w:val="0"/>
          <w:numId w:val="1"/>
        </w:numPr>
        <w:tabs>
          <w:tab w:val="left" w:pos="3690"/>
        </w:tabs>
        <w:spacing w:before="4"/>
        <w:rPr>
          <w:bCs/>
          <w:sz w:val="22"/>
          <w:szCs w:val="22"/>
          <w:lang w:val="en-IE"/>
        </w:rPr>
      </w:pPr>
      <w:r w:rsidRPr="005B794B">
        <w:rPr>
          <w:bCs/>
          <w:sz w:val="22"/>
          <w:szCs w:val="22"/>
          <w:lang w:val="en-IE"/>
        </w:rPr>
        <w:t>The Hon. Mr. Justice David Barniville, Board Member</w:t>
      </w:r>
    </w:p>
    <w:p w14:paraId="12165170" w14:textId="77777777" w:rsidR="00776B48" w:rsidRPr="005B794B" w:rsidRDefault="00776B48" w:rsidP="001309FE">
      <w:pPr>
        <w:pStyle w:val="BodyText"/>
        <w:numPr>
          <w:ilvl w:val="0"/>
          <w:numId w:val="1"/>
        </w:numPr>
        <w:tabs>
          <w:tab w:val="left" w:pos="3690"/>
        </w:tabs>
        <w:spacing w:before="4"/>
        <w:rPr>
          <w:bCs/>
          <w:sz w:val="22"/>
          <w:szCs w:val="22"/>
          <w:lang w:val="en-IE"/>
        </w:rPr>
      </w:pPr>
      <w:r w:rsidRPr="005B794B">
        <w:rPr>
          <w:bCs/>
          <w:sz w:val="22"/>
          <w:szCs w:val="22"/>
          <w:lang w:val="en-IE"/>
        </w:rPr>
        <w:t xml:space="preserve">The Hon. Mr. Justice Seamus Woulfe, Board Member. </w:t>
      </w:r>
    </w:p>
    <w:p w14:paraId="390351D2"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The Hon. Ms. Justice Tara Burns, Board Member</w:t>
      </w:r>
    </w:p>
    <w:p w14:paraId="4F66C439"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The Hon. Mr. Justice Tony O’Connor, Board Member</w:t>
      </w:r>
    </w:p>
    <w:p w14:paraId="34829DDE"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The Hon. Ms. Justice Patricia Ryan, Board Member</w:t>
      </w:r>
    </w:p>
    <w:p w14:paraId="56FB5214" w14:textId="54A956D4"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 xml:space="preserve">His Honour Judge Keenan Johnson, Board Member </w:t>
      </w:r>
    </w:p>
    <w:p w14:paraId="11EF1B5A"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 xml:space="preserve">His Honour Judge Paul Kelly, Board Member </w:t>
      </w:r>
    </w:p>
    <w:p w14:paraId="1CF90D09"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 xml:space="preserve">Judge Alan Mitchell, Board Member </w:t>
      </w:r>
    </w:p>
    <w:p w14:paraId="1975D4BC"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Ms. Angela Denning, Board Member</w:t>
      </w:r>
    </w:p>
    <w:p w14:paraId="586EE831"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Ms. Rachel Woods, Board Member</w:t>
      </w:r>
    </w:p>
    <w:p w14:paraId="31CE8CF9"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 xml:space="preserve">Mr. Sean Guerin, Board Member </w:t>
      </w:r>
    </w:p>
    <w:p w14:paraId="5C02F8E2"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Mr. Stuart Gilhooly, Board Member</w:t>
      </w:r>
    </w:p>
    <w:p w14:paraId="7912DA6D"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Mr. Noel Beecher, Board Member</w:t>
      </w:r>
    </w:p>
    <w:p w14:paraId="6352901D"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Ms. Sarah Benson, Board Member</w:t>
      </w:r>
    </w:p>
    <w:p w14:paraId="716FA6F0" w14:textId="77777777" w:rsidR="00776B48" w:rsidRPr="005B794B" w:rsidRDefault="00776B48" w:rsidP="00776B48">
      <w:pPr>
        <w:pStyle w:val="BodyText"/>
        <w:numPr>
          <w:ilvl w:val="0"/>
          <w:numId w:val="1"/>
        </w:numPr>
        <w:tabs>
          <w:tab w:val="left" w:pos="3690"/>
        </w:tabs>
        <w:spacing w:before="4"/>
        <w:rPr>
          <w:bCs/>
          <w:sz w:val="22"/>
          <w:szCs w:val="22"/>
          <w:lang w:val="en-IE"/>
        </w:rPr>
      </w:pPr>
      <w:r w:rsidRPr="005B794B">
        <w:rPr>
          <w:bCs/>
          <w:sz w:val="22"/>
          <w:szCs w:val="22"/>
          <w:lang w:val="en-IE"/>
        </w:rPr>
        <w:t xml:space="preserve">Mr. Derek Bunyan, Board Member </w:t>
      </w:r>
    </w:p>
    <w:p w14:paraId="63642F6F" w14:textId="77777777" w:rsidR="00776B48" w:rsidRPr="004B1C97" w:rsidRDefault="00776B48" w:rsidP="00776B48">
      <w:pPr>
        <w:pStyle w:val="BodyText"/>
        <w:tabs>
          <w:tab w:val="left" w:pos="3690"/>
        </w:tabs>
        <w:spacing w:before="4"/>
        <w:rPr>
          <w:bCs/>
          <w:sz w:val="22"/>
          <w:szCs w:val="22"/>
          <w:highlight w:val="green"/>
          <w:lang w:val="en-IE"/>
        </w:rPr>
      </w:pPr>
    </w:p>
    <w:p w14:paraId="269C2555" w14:textId="4023FAFC" w:rsidR="00B12E93" w:rsidRPr="004B1C97" w:rsidRDefault="00B12E93" w:rsidP="00357F95">
      <w:pPr>
        <w:pStyle w:val="BodyText"/>
        <w:tabs>
          <w:tab w:val="left" w:pos="3690"/>
        </w:tabs>
        <w:spacing w:before="4"/>
        <w:ind w:left="1440"/>
        <w:rPr>
          <w:bCs/>
          <w:sz w:val="22"/>
          <w:szCs w:val="22"/>
          <w:lang w:val="en-IE"/>
        </w:rPr>
      </w:pPr>
    </w:p>
    <w:p w14:paraId="490DB6B2" w14:textId="77777777" w:rsidR="00C2708D" w:rsidRPr="004B1C97" w:rsidRDefault="00C2708D" w:rsidP="00F92F45">
      <w:pPr>
        <w:pStyle w:val="BodyText"/>
        <w:tabs>
          <w:tab w:val="left" w:pos="3690"/>
        </w:tabs>
        <w:spacing w:before="4"/>
        <w:rPr>
          <w:bCs/>
          <w:sz w:val="22"/>
          <w:szCs w:val="22"/>
          <w:highlight w:val="green"/>
          <w:lang w:val="en-IE"/>
        </w:rPr>
      </w:pPr>
    </w:p>
    <w:p w14:paraId="2EA20065" w14:textId="609569DF" w:rsidR="008E032A" w:rsidRDefault="008D6549" w:rsidP="00F92F45">
      <w:pPr>
        <w:pStyle w:val="BodyText"/>
        <w:tabs>
          <w:tab w:val="left" w:pos="3690"/>
        </w:tabs>
        <w:spacing w:before="4"/>
        <w:rPr>
          <w:b/>
          <w:sz w:val="22"/>
          <w:szCs w:val="22"/>
          <w:lang w:val="en-IE"/>
        </w:rPr>
      </w:pPr>
      <w:r w:rsidRPr="004B1C97">
        <w:rPr>
          <w:b/>
          <w:sz w:val="22"/>
          <w:szCs w:val="22"/>
          <w:lang w:val="en-IE"/>
        </w:rPr>
        <w:t xml:space="preserve">   </w:t>
      </w:r>
      <w:r w:rsidR="00E92665" w:rsidRPr="004B1C97">
        <w:rPr>
          <w:b/>
          <w:sz w:val="22"/>
          <w:szCs w:val="22"/>
          <w:lang w:val="en-IE"/>
        </w:rPr>
        <w:t>Apologies</w:t>
      </w:r>
      <w:r w:rsidR="00673F3D" w:rsidRPr="004B1C97">
        <w:rPr>
          <w:b/>
          <w:sz w:val="22"/>
          <w:szCs w:val="22"/>
          <w:lang w:val="en-IE"/>
        </w:rPr>
        <w:t xml:space="preserve"> </w:t>
      </w:r>
    </w:p>
    <w:p w14:paraId="45992F79" w14:textId="77777777" w:rsidR="001330EA" w:rsidRPr="004B1C97" w:rsidRDefault="001330EA" w:rsidP="00F92F45">
      <w:pPr>
        <w:pStyle w:val="BodyText"/>
        <w:tabs>
          <w:tab w:val="left" w:pos="3690"/>
        </w:tabs>
        <w:spacing w:before="4"/>
        <w:rPr>
          <w:b/>
          <w:sz w:val="22"/>
          <w:szCs w:val="22"/>
          <w:lang w:val="en-IE"/>
        </w:rPr>
      </w:pPr>
    </w:p>
    <w:p w14:paraId="35572E74" w14:textId="77777777" w:rsidR="00C077F3" w:rsidRPr="004B1C97" w:rsidRDefault="00C077F3" w:rsidP="00C077F3">
      <w:pPr>
        <w:pStyle w:val="BodyText"/>
        <w:numPr>
          <w:ilvl w:val="0"/>
          <w:numId w:val="1"/>
        </w:numPr>
        <w:tabs>
          <w:tab w:val="left" w:pos="3690"/>
        </w:tabs>
        <w:spacing w:before="4"/>
        <w:rPr>
          <w:bCs/>
          <w:sz w:val="22"/>
          <w:szCs w:val="22"/>
          <w:lang w:val="en-IE"/>
        </w:rPr>
      </w:pPr>
      <w:r w:rsidRPr="004B1C97">
        <w:rPr>
          <w:bCs/>
          <w:sz w:val="22"/>
          <w:szCs w:val="22"/>
          <w:lang w:val="en-IE"/>
        </w:rPr>
        <w:t>Mr. Owen Reidy, Board Member</w:t>
      </w:r>
    </w:p>
    <w:p w14:paraId="04B4C62B" w14:textId="77777777" w:rsidR="00707BB0" w:rsidRPr="004B1C97" w:rsidRDefault="00707BB0" w:rsidP="00F92F45">
      <w:pPr>
        <w:pStyle w:val="BodyText"/>
        <w:tabs>
          <w:tab w:val="left" w:pos="3690"/>
        </w:tabs>
        <w:spacing w:before="4"/>
        <w:rPr>
          <w:b/>
          <w:sz w:val="22"/>
          <w:szCs w:val="22"/>
          <w:lang w:val="en-IE"/>
        </w:rPr>
      </w:pPr>
    </w:p>
    <w:p w14:paraId="01AEC71B" w14:textId="77777777" w:rsidR="00E92665" w:rsidRPr="004B1C97" w:rsidRDefault="00E92665" w:rsidP="00F92F45">
      <w:pPr>
        <w:pStyle w:val="BodyText"/>
        <w:spacing w:before="4"/>
        <w:rPr>
          <w:bCs/>
          <w:sz w:val="22"/>
          <w:szCs w:val="22"/>
          <w:lang w:val="en-IE"/>
        </w:rPr>
      </w:pPr>
    </w:p>
    <w:p w14:paraId="2919087D" w14:textId="2DD7B7A8" w:rsidR="00E92665" w:rsidRPr="004B1C97" w:rsidRDefault="00673F3D" w:rsidP="00F92F45">
      <w:pPr>
        <w:pStyle w:val="BodyText"/>
        <w:tabs>
          <w:tab w:val="left" w:pos="3690"/>
        </w:tabs>
        <w:spacing w:before="4"/>
        <w:rPr>
          <w:b/>
          <w:sz w:val="22"/>
          <w:szCs w:val="22"/>
          <w:lang w:val="en-IE"/>
        </w:rPr>
      </w:pPr>
      <w:r w:rsidRPr="004B1C97">
        <w:rPr>
          <w:b/>
          <w:sz w:val="22"/>
          <w:szCs w:val="22"/>
          <w:lang w:val="en-IE"/>
        </w:rPr>
        <w:t xml:space="preserve"> </w:t>
      </w:r>
      <w:r w:rsidR="00E92665" w:rsidRPr="004B1C97">
        <w:rPr>
          <w:b/>
          <w:sz w:val="22"/>
          <w:szCs w:val="22"/>
          <w:lang w:val="en-IE"/>
        </w:rPr>
        <w:t>Also in attendance</w:t>
      </w:r>
    </w:p>
    <w:p w14:paraId="0326612E" w14:textId="7E121E75" w:rsidR="00A653EF" w:rsidRPr="004B1C97" w:rsidRDefault="00673F3D" w:rsidP="00F92F45">
      <w:pPr>
        <w:pStyle w:val="BodyText"/>
        <w:tabs>
          <w:tab w:val="left" w:pos="3690"/>
        </w:tabs>
        <w:spacing w:before="4"/>
        <w:rPr>
          <w:bCs/>
          <w:sz w:val="22"/>
          <w:szCs w:val="22"/>
          <w:lang w:val="en-IE"/>
        </w:rPr>
      </w:pPr>
      <w:r w:rsidRPr="004B1C97">
        <w:rPr>
          <w:b/>
          <w:sz w:val="22"/>
          <w:szCs w:val="22"/>
          <w:lang w:val="en-IE"/>
        </w:rPr>
        <w:t xml:space="preserve"> </w:t>
      </w:r>
    </w:p>
    <w:p w14:paraId="2B21D1F0" w14:textId="29422A25" w:rsidR="00707BB0" w:rsidRPr="004B1C97" w:rsidRDefault="00707BB0" w:rsidP="0080565A">
      <w:pPr>
        <w:pStyle w:val="BodyText"/>
        <w:numPr>
          <w:ilvl w:val="0"/>
          <w:numId w:val="31"/>
        </w:numPr>
        <w:spacing w:before="4"/>
        <w:rPr>
          <w:bCs/>
          <w:sz w:val="22"/>
          <w:szCs w:val="22"/>
          <w:lang w:val="en-IE"/>
        </w:rPr>
      </w:pPr>
      <w:r w:rsidRPr="004B1C97">
        <w:rPr>
          <w:bCs/>
          <w:sz w:val="22"/>
          <w:szCs w:val="22"/>
          <w:lang w:val="en-IE"/>
        </w:rPr>
        <w:t>Mr. John Cleere, Head of Corporate Services</w:t>
      </w:r>
    </w:p>
    <w:p w14:paraId="64DC621A" w14:textId="100B155B" w:rsidR="00357F95" w:rsidRPr="004B1C97" w:rsidRDefault="00357F95" w:rsidP="0080565A">
      <w:pPr>
        <w:pStyle w:val="BodyText"/>
        <w:numPr>
          <w:ilvl w:val="0"/>
          <w:numId w:val="31"/>
        </w:numPr>
        <w:spacing w:before="4"/>
        <w:rPr>
          <w:bCs/>
          <w:sz w:val="22"/>
          <w:szCs w:val="22"/>
          <w:lang w:val="en-IE"/>
        </w:rPr>
      </w:pPr>
      <w:r w:rsidRPr="004B1C97">
        <w:rPr>
          <w:sz w:val="22"/>
          <w:szCs w:val="22"/>
          <w:lang w:val="en-IE"/>
        </w:rPr>
        <w:t>Ms. Nina Brennan, Head of Circuit and District Operations</w:t>
      </w:r>
    </w:p>
    <w:p w14:paraId="23C292D5" w14:textId="22D3ECA8" w:rsidR="00357F95" w:rsidRPr="004B1C97" w:rsidRDefault="00357F95" w:rsidP="0080565A">
      <w:pPr>
        <w:pStyle w:val="BodyText"/>
        <w:numPr>
          <w:ilvl w:val="0"/>
          <w:numId w:val="31"/>
        </w:numPr>
        <w:spacing w:before="4"/>
        <w:rPr>
          <w:bCs/>
          <w:sz w:val="22"/>
          <w:szCs w:val="22"/>
          <w:lang w:val="en-IE"/>
        </w:rPr>
      </w:pPr>
      <w:r w:rsidRPr="004B1C97">
        <w:rPr>
          <w:sz w:val="22"/>
          <w:szCs w:val="22"/>
          <w:lang w:val="en-IE"/>
        </w:rPr>
        <w:t>Ms. Una Murphy, Head of Climate Action and Sustainability Unit</w:t>
      </w:r>
    </w:p>
    <w:p w14:paraId="78223125" w14:textId="108D616C" w:rsidR="00357F95" w:rsidRPr="004B1C97" w:rsidRDefault="00357F95" w:rsidP="00357F95">
      <w:pPr>
        <w:pStyle w:val="BodyText"/>
        <w:numPr>
          <w:ilvl w:val="0"/>
          <w:numId w:val="31"/>
        </w:numPr>
        <w:spacing w:before="4"/>
        <w:rPr>
          <w:bCs/>
          <w:sz w:val="22"/>
          <w:szCs w:val="22"/>
          <w:lang w:val="en-IE"/>
        </w:rPr>
      </w:pPr>
      <w:r w:rsidRPr="004B1C97">
        <w:rPr>
          <w:sz w:val="22"/>
          <w:szCs w:val="22"/>
          <w:lang w:val="en-IE"/>
        </w:rPr>
        <w:t>Ms. Maura Howe, Communications Officer</w:t>
      </w:r>
    </w:p>
    <w:p w14:paraId="3A771957" w14:textId="7FD70D32" w:rsidR="00AA15EB" w:rsidRPr="004B1C97" w:rsidRDefault="00AA15EB" w:rsidP="00357F95">
      <w:pPr>
        <w:pStyle w:val="BodyText"/>
        <w:numPr>
          <w:ilvl w:val="0"/>
          <w:numId w:val="31"/>
        </w:numPr>
        <w:spacing w:before="4"/>
        <w:rPr>
          <w:bCs/>
          <w:sz w:val="22"/>
          <w:szCs w:val="22"/>
          <w:lang w:val="en-IE"/>
        </w:rPr>
      </w:pPr>
      <w:r w:rsidRPr="004B1C97">
        <w:rPr>
          <w:bCs/>
          <w:sz w:val="22"/>
          <w:szCs w:val="22"/>
          <w:lang w:val="en-IE"/>
        </w:rPr>
        <w:t>Ms. Lisa Scott, Secretary to the Board</w:t>
      </w:r>
    </w:p>
    <w:p w14:paraId="08BDDD31" w14:textId="7A978C2C" w:rsidR="00A5462B" w:rsidRPr="004B1C97" w:rsidRDefault="00AA15EB" w:rsidP="0080565A">
      <w:pPr>
        <w:pStyle w:val="BodyText"/>
        <w:numPr>
          <w:ilvl w:val="0"/>
          <w:numId w:val="31"/>
        </w:numPr>
        <w:spacing w:before="4"/>
        <w:rPr>
          <w:bCs/>
          <w:sz w:val="22"/>
          <w:szCs w:val="22"/>
          <w:lang w:val="en-IE"/>
        </w:rPr>
      </w:pPr>
      <w:r w:rsidRPr="004B1C97">
        <w:rPr>
          <w:bCs/>
          <w:sz w:val="22"/>
          <w:szCs w:val="22"/>
          <w:lang w:val="en-IE"/>
        </w:rPr>
        <w:t xml:space="preserve">Ms. Rachel Murphy, </w:t>
      </w:r>
      <w:r w:rsidR="00B87EC1" w:rsidRPr="004B1C97">
        <w:rPr>
          <w:bCs/>
          <w:sz w:val="22"/>
          <w:szCs w:val="22"/>
          <w:lang w:val="en-IE"/>
        </w:rPr>
        <w:t>Secretariat</w:t>
      </w:r>
    </w:p>
    <w:p w14:paraId="0DE46BAC" w14:textId="280F4EDB" w:rsidR="00176366" w:rsidRPr="004B1C97" w:rsidRDefault="00176366" w:rsidP="00357F95">
      <w:pPr>
        <w:pStyle w:val="BodyText"/>
        <w:tabs>
          <w:tab w:val="left" w:pos="3690"/>
        </w:tabs>
        <w:spacing w:before="4"/>
        <w:ind w:left="1080"/>
        <w:rPr>
          <w:bCs/>
          <w:sz w:val="22"/>
          <w:szCs w:val="22"/>
          <w:lang w:val="en-IE"/>
        </w:rPr>
      </w:pPr>
    </w:p>
    <w:p w14:paraId="3353A760" w14:textId="77777777" w:rsidR="00357F95" w:rsidRPr="004B1C97" w:rsidRDefault="00357F95" w:rsidP="00357F95">
      <w:pPr>
        <w:pStyle w:val="BodyText"/>
        <w:tabs>
          <w:tab w:val="left" w:pos="3690"/>
        </w:tabs>
        <w:spacing w:before="4"/>
        <w:ind w:left="1080"/>
        <w:rPr>
          <w:bCs/>
          <w:sz w:val="22"/>
          <w:szCs w:val="22"/>
          <w:lang w:val="en-IE"/>
        </w:rPr>
      </w:pPr>
    </w:p>
    <w:p w14:paraId="001F8026" w14:textId="77777777" w:rsidR="00176366" w:rsidRPr="004B1C97" w:rsidRDefault="00176366" w:rsidP="00F92F45">
      <w:pPr>
        <w:pStyle w:val="BodyText"/>
        <w:spacing w:before="4"/>
        <w:ind w:left="420"/>
        <w:rPr>
          <w:bCs/>
          <w:sz w:val="22"/>
          <w:szCs w:val="22"/>
          <w:lang w:val="en-IE"/>
        </w:rPr>
      </w:pPr>
    </w:p>
    <w:p w14:paraId="747D9BF2" w14:textId="761F6F1D" w:rsidR="00E92665" w:rsidRPr="004B1C97" w:rsidRDefault="00E92665" w:rsidP="00F92F45">
      <w:pPr>
        <w:pStyle w:val="BodyText"/>
        <w:spacing w:before="4"/>
        <w:rPr>
          <w:sz w:val="22"/>
          <w:szCs w:val="22"/>
          <w:lang w:val="en-IE"/>
        </w:rPr>
      </w:pPr>
      <w:r w:rsidRPr="004B1C97">
        <w:rPr>
          <w:sz w:val="22"/>
          <w:szCs w:val="22"/>
          <w:lang w:val="en-IE"/>
        </w:rPr>
        <w:t>A Quorum was reached.</w:t>
      </w:r>
    </w:p>
    <w:p w14:paraId="2BF1B598" w14:textId="77777777" w:rsidR="00E5765F" w:rsidRPr="004B1C97" w:rsidRDefault="00E5765F" w:rsidP="00F92F45">
      <w:pPr>
        <w:pStyle w:val="BodyText"/>
        <w:spacing w:before="4"/>
        <w:rPr>
          <w:sz w:val="22"/>
          <w:szCs w:val="22"/>
          <w:lang w:val="en-IE"/>
        </w:rPr>
      </w:pPr>
    </w:p>
    <w:p w14:paraId="5201FA57" w14:textId="77777777" w:rsidR="00E5765F" w:rsidRDefault="00E5765F" w:rsidP="00F92F45">
      <w:pPr>
        <w:spacing w:after="120" w:line="360" w:lineRule="auto"/>
        <w:rPr>
          <w:rFonts w:ascii="Arial" w:hAnsi="Arial" w:cs="Arial"/>
          <w:color w:val="1F4E79" w:themeColor="accent5" w:themeShade="80"/>
        </w:rPr>
      </w:pPr>
    </w:p>
    <w:p w14:paraId="782CEFE5" w14:textId="77777777" w:rsidR="005B794B" w:rsidRDefault="005B794B" w:rsidP="00F92F45">
      <w:pPr>
        <w:spacing w:after="120" w:line="360" w:lineRule="auto"/>
        <w:rPr>
          <w:rFonts w:ascii="Arial" w:hAnsi="Arial" w:cs="Arial"/>
          <w:color w:val="1F4E79" w:themeColor="accent5" w:themeShade="80"/>
        </w:rPr>
      </w:pPr>
    </w:p>
    <w:p w14:paraId="563BB468" w14:textId="77777777" w:rsidR="005B794B" w:rsidRDefault="005B794B" w:rsidP="00F92F45">
      <w:pPr>
        <w:spacing w:after="120" w:line="360" w:lineRule="auto"/>
        <w:rPr>
          <w:rFonts w:ascii="Arial" w:hAnsi="Arial" w:cs="Arial"/>
          <w:color w:val="1F4E79" w:themeColor="accent5" w:themeShade="80"/>
        </w:rPr>
      </w:pPr>
    </w:p>
    <w:p w14:paraId="45B69E65" w14:textId="77777777" w:rsidR="005B794B" w:rsidRPr="004B1C97" w:rsidRDefault="005B794B" w:rsidP="00F92F45">
      <w:pPr>
        <w:spacing w:after="120" w:line="360" w:lineRule="auto"/>
        <w:rPr>
          <w:rFonts w:ascii="Arial" w:hAnsi="Arial" w:cs="Arial"/>
          <w:color w:val="1F4E79" w:themeColor="accent5" w:themeShade="80"/>
        </w:rPr>
      </w:pPr>
    </w:p>
    <w:p w14:paraId="11256DB8" w14:textId="77777777" w:rsidR="00357F95" w:rsidRPr="004B1C97" w:rsidRDefault="00357F95" w:rsidP="00F92F45">
      <w:pPr>
        <w:spacing w:after="120" w:line="360" w:lineRule="auto"/>
        <w:rPr>
          <w:rFonts w:ascii="Arial" w:hAnsi="Arial" w:cs="Arial"/>
          <w:color w:val="1F4E79" w:themeColor="accent5" w:themeShade="80"/>
        </w:rPr>
      </w:pPr>
    </w:p>
    <w:p w14:paraId="60D71D7B" w14:textId="77777777" w:rsidR="00357F95" w:rsidRPr="004B1C97" w:rsidRDefault="00357F95" w:rsidP="00F92F45">
      <w:pPr>
        <w:spacing w:after="120" w:line="360" w:lineRule="auto"/>
        <w:rPr>
          <w:rFonts w:ascii="Arial" w:hAnsi="Arial" w:cs="Arial"/>
          <w:color w:val="1F4E79" w:themeColor="accent5" w:themeShade="80"/>
        </w:rPr>
      </w:pPr>
    </w:p>
    <w:p w14:paraId="77D75BE1" w14:textId="68B81EA8" w:rsidR="00547F7A" w:rsidRPr="004B1C97" w:rsidRDefault="004F11EC" w:rsidP="00547F7A">
      <w:pPr>
        <w:pStyle w:val="ListParagraph"/>
        <w:numPr>
          <w:ilvl w:val="0"/>
          <w:numId w:val="3"/>
        </w:numPr>
        <w:spacing w:after="120" w:line="360" w:lineRule="auto"/>
        <w:ind w:left="284"/>
        <w:rPr>
          <w:rFonts w:ascii="Arial" w:hAnsi="Arial" w:cs="Arial"/>
          <w:color w:val="1F4E79" w:themeColor="accent5" w:themeShade="80"/>
        </w:rPr>
      </w:pPr>
      <w:r w:rsidRPr="004B1C97">
        <w:rPr>
          <w:rFonts w:ascii="Arial" w:hAnsi="Arial" w:cs="Arial"/>
          <w:b/>
          <w:bCs/>
          <w:color w:val="1F4E79" w:themeColor="accent5" w:themeShade="80"/>
        </w:rPr>
        <w:t xml:space="preserve">Minutes of the meeting </w:t>
      </w:r>
      <w:r w:rsidR="00E5765F" w:rsidRPr="004B1C97">
        <w:rPr>
          <w:rFonts w:ascii="Arial" w:hAnsi="Arial" w:cs="Arial"/>
          <w:b/>
          <w:bCs/>
          <w:color w:val="1F4E79" w:themeColor="accent5" w:themeShade="80"/>
        </w:rPr>
        <w:t>3</w:t>
      </w:r>
      <w:r w:rsidR="00E5765F" w:rsidRPr="004B1C97">
        <w:rPr>
          <w:rFonts w:ascii="Arial" w:hAnsi="Arial" w:cs="Arial"/>
          <w:b/>
          <w:bCs/>
          <w:color w:val="1F4E79" w:themeColor="accent5" w:themeShade="80"/>
          <w:vertAlign w:val="superscript"/>
        </w:rPr>
        <w:t>rd</w:t>
      </w:r>
      <w:r w:rsidR="00E5765F" w:rsidRPr="004B1C97">
        <w:rPr>
          <w:rFonts w:ascii="Arial" w:hAnsi="Arial" w:cs="Arial"/>
          <w:b/>
          <w:bCs/>
          <w:color w:val="1F4E79" w:themeColor="accent5" w:themeShade="80"/>
        </w:rPr>
        <w:t xml:space="preserve"> November</w:t>
      </w:r>
      <w:r w:rsidR="00C86EF9" w:rsidRPr="004B1C97">
        <w:rPr>
          <w:rFonts w:ascii="Arial" w:hAnsi="Arial" w:cs="Arial"/>
          <w:b/>
          <w:bCs/>
          <w:color w:val="1F4E79" w:themeColor="accent5" w:themeShade="80"/>
        </w:rPr>
        <w:t xml:space="preserve"> 2025</w:t>
      </w:r>
    </w:p>
    <w:p w14:paraId="6FBE751F" w14:textId="03CEE42A" w:rsidR="00ED3DBC" w:rsidRPr="004B1C97" w:rsidRDefault="007E0C08" w:rsidP="00F92F45">
      <w:pPr>
        <w:spacing w:after="120" w:line="360" w:lineRule="auto"/>
        <w:rPr>
          <w:rFonts w:ascii="Arial" w:hAnsi="Arial" w:cs="Arial"/>
        </w:rPr>
      </w:pPr>
      <w:r w:rsidRPr="004B1C97">
        <w:rPr>
          <w:rFonts w:ascii="Arial" w:hAnsi="Arial" w:cs="Arial"/>
        </w:rPr>
        <w:t xml:space="preserve">The minutes of </w:t>
      </w:r>
      <w:r w:rsidR="00E5765F" w:rsidRPr="004B1C97">
        <w:rPr>
          <w:rFonts w:ascii="Arial" w:hAnsi="Arial" w:cs="Arial"/>
        </w:rPr>
        <w:t>3</w:t>
      </w:r>
      <w:r w:rsidR="00E5765F" w:rsidRPr="004B1C97">
        <w:rPr>
          <w:rFonts w:ascii="Arial" w:hAnsi="Arial" w:cs="Arial"/>
          <w:vertAlign w:val="superscript"/>
        </w:rPr>
        <w:t>rd</w:t>
      </w:r>
      <w:r w:rsidR="00E5765F" w:rsidRPr="004B1C97">
        <w:rPr>
          <w:rFonts w:ascii="Arial" w:hAnsi="Arial" w:cs="Arial"/>
        </w:rPr>
        <w:t xml:space="preserve"> November 2025</w:t>
      </w:r>
      <w:r w:rsidRPr="004B1C97">
        <w:rPr>
          <w:rFonts w:ascii="Arial" w:hAnsi="Arial" w:cs="Arial"/>
        </w:rPr>
        <w:t xml:space="preserve"> were approved.</w:t>
      </w:r>
    </w:p>
    <w:p w14:paraId="2A12E516" w14:textId="77777777" w:rsidR="00547F7A" w:rsidRPr="004B1C97" w:rsidRDefault="00547F7A" w:rsidP="00F92F45">
      <w:pPr>
        <w:spacing w:after="120" w:line="360" w:lineRule="auto"/>
        <w:rPr>
          <w:rFonts w:ascii="Arial" w:hAnsi="Arial" w:cs="Arial"/>
        </w:rPr>
      </w:pPr>
    </w:p>
    <w:p w14:paraId="276CF4BB" w14:textId="13D16BC5" w:rsidR="00547F7A" w:rsidRDefault="00547F7A" w:rsidP="00DF53BD">
      <w:pPr>
        <w:pStyle w:val="ListParagraph"/>
        <w:numPr>
          <w:ilvl w:val="0"/>
          <w:numId w:val="3"/>
        </w:numPr>
        <w:spacing w:line="360" w:lineRule="auto"/>
        <w:rPr>
          <w:rFonts w:ascii="Arial" w:hAnsi="Arial" w:cs="Arial"/>
          <w:b/>
          <w:bCs/>
          <w:color w:val="1F4E79" w:themeColor="accent5" w:themeShade="80"/>
        </w:rPr>
      </w:pPr>
      <w:r w:rsidRPr="004B1C97">
        <w:rPr>
          <w:rFonts w:ascii="Arial" w:hAnsi="Arial" w:cs="Arial"/>
          <w:b/>
          <w:bCs/>
          <w:color w:val="1F4E79" w:themeColor="accent5" w:themeShade="80"/>
        </w:rPr>
        <w:t xml:space="preserve">Matters arising </w:t>
      </w:r>
    </w:p>
    <w:p w14:paraId="0B461DE5" w14:textId="77777777" w:rsidR="005B794B" w:rsidRPr="004B1C97" w:rsidRDefault="005B794B" w:rsidP="00DF53BD">
      <w:pPr>
        <w:pStyle w:val="ListParagraph"/>
        <w:spacing w:line="360" w:lineRule="auto"/>
        <w:rPr>
          <w:rFonts w:ascii="Arial" w:hAnsi="Arial" w:cs="Arial"/>
          <w:b/>
          <w:bCs/>
          <w:color w:val="1F4E79" w:themeColor="accent5" w:themeShade="80"/>
        </w:rPr>
      </w:pPr>
    </w:p>
    <w:p w14:paraId="1B2E59DF" w14:textId="77777777" w:rsidR="001330EA" w:rsidRDefault="00A24B27" w:rsidP="00472F9D">
      <w:pPr>
        <w:spacing w:line="360" w:lineRule="auto"/>
        <w:jc w:val="both"/>
        <w:rPr>
          <w:rFonts w:ascii="Arial" w:hAnsi="Arial" w:cs="Arial"/>
        </w:rPr>
      </w:pPr>
      <w:r w:rsidRPr="004B1C97">
        <w:rPr>
          <w:rFonts w:ascii="Arial" w:hAnsi="Arial" w:cs="Arial"/>
        </w:rPr>
        <w:t>It was confirmed that the Internal Audit report in relation to Limerick has been circulated (Action 46/2025).</w:t>
      </w:r>
      <w:r w:rsidR="001330EA">
        <w:rPr>
          <w:rFonts w:ascii="Arial" w:hAnsi="Arial" w:cs="Arial"/>
        </w:rPr>
        <w:t xml:space="preserve"> </w:t>
      </w:r>
    </w:p>
    <w:p w14:paraId="72F59A60" w14:textId="7F69DC1E" w:rsidR="00A24B27" w:rsidRPr="004B1C97" w:rsidRDefault="00A24B27" w:rsidP="00472F9D">
      <w:pPr>
        <w:spacing w:line="360" w:lineRule="auto"/>
        <w:jc w:val="both"/>
        <w:rPr>
          <w:rFonts w:ascii="Arial" w:hAnsi="Arial" w:cs="Arial"/>
        </w:rPr>
      </w:pPr>
      <w:r w:rsidRPr="004B1C97">
        <w:rPr>
          <w:rFonts w:ascii="Arial" w:hAnsi="Arial" w:cs="Arial"/>
        </w:rPr>
        <w:t>In relation to Action 47/2025, a working group has been established and work is underway to list all appeals in consultation with Circuit Court judges. A discussion took place regarding the processing of appeals.</w:t>
      </w:r>
    </w:p>
    <w:p w14:paraId="42CC5995" w14:textId="1E091497" w:rsidR="00A24B27" w:rsidRPr="004B1C97" w:rsidRDefault="00A24B27" w:rsidP="00472F9D">
      <w:pPr>
        <w:spacing w:line="360" w:lineRule="auto"/>
        <w:jc w:val="both"/>
        <w:rPr>
          <w:rFonts w:ascii="Arial" w:hAnsi="Arial" w:cs="Arial"/>
        </w:rPr>
      </w:pPr>
      <w:r w:rsidRPr="004B1C97">
        <w:rPr>
          <w:rFonts w:ascii="Arial" w:hAnsi="Arial" w:cs="Arial"/>
        </w:rPr>
        <w:t>In relation to Action 48/2025, Ms Denning confirmed that the High Court Personal Injuries statistics are being reviewed by Mr Mark Warren (Head of Data) along with Ms McElhinney (Principal Officer of the High Court with responsibility for the Personal Injuries Lists).</w:t>
      </w:r>
    </w:p>
    <w:p w14:paraId="7B8B47A6" w14:textId="77777777" w:rsidR="00FD17A2" w:rsidRPr="004B1C97" w:rsidRDefault="00FD17A2" w:rsidP="004B1C97">
      <w:pPr>
        <w:pStyle w:val="BodyText"/>
        <w:spacing w:line="360" w:lineRule="auto"/>
        <w:rPr>
          <w:b/>
          <w:bCs/>
          <w:sz w:val="22"/>
          <w:szCs w:val="22"/>
          <w:lang w:val="en-IE"/>
        </w:rPr>
      </w:pPr>
    </w:p>
    <w:p w14:paraId="5E8E31A2" w14:textId="77777777" w:rsidR="00635D45" w:rsidRPr="004B1C97" w:rsidRDefault="00635D45" w:rsidP="004B1C97">
      <w:pPr>
        <w:pStyle w:val="BodyText"/>
        <w:spacing w:line="360" w:lineRule="auto"/>
        <w:ind w:left="567"/>
        <w:rPr>
          <w:b/>
          <w:bCs/>
          <w:sz w:val="22"/>
          <w:szCs w:val="22"/>
          <w:lang w:val="en-IE"/>
        </w:rPr>
      </w:pPr>
    </w:p>
    <w:p w14:paraId="2948A331" w14:textId="6DB295FB" w:rsidR="00FD17A2" w:rsidRPr="004B1C97" w:rsidRDefault="00FD17A2" w:rsidP="004B1C97">
      <w:pPr>
        <w:pStyle w:val="BodyText"/>
        <w:spacing w:line="360" w:lineRule="auto"/>
        <w:ind w:left="567"/>
        <w:rPr>
          <w:b/>
          <w:bCs/>
          <w:sz w:val="22"/>
          <w:szCs w:val="22"/>
          <w:lang w:val="en-IE"/>
        </w:rPr>
      </w:pPr>
      <w:r w:rsidRPr="004B1C97">
        <w:rPr>
          <w:b/>
          <w:bCs/>
          <w:sz w:val="22"/>
          <w:szCs w:val="22"/>
          <w:lang w:val="en-IE"/>
        </w:rPr>
        <w:t>Meeting actions and Decisions</w:t>
      </w:r>
      <w:bookmarkStart w:id="0" w:name="_Hlk188024633"/>
      <w:r w:rsidR="00635D45" w:rsidRPr="004B1C97">
        <w:rPr>
          <w:b/>
          <w:bCs/>
          <w:sz w:val="22"/>
          <w:szCs w:val="22"/>
          <w:lang w:val="en-IE"/>
        </w:rPr>
        <w:t xml:space="preserve"> – </w:t>
      </w:r>
    </w:p>
    <w:tbl>
      <w:tblPr>
        <w:tblStyle w:val="TableGrid"/>
        <w:tblW w:w="9498" w:type="dxa"/>
        <w:tblInd w:w="-5" w:type="dxa"/>
        <w:tblLook w:val="04A0" w:firstRow="1" w:lastRow="0" w:firstColumn="1" w:lastColumn="0" w:noHBand="0" w:noVBand="1"/>
      </w:tblPr>
      <w:tblGrid>
        <w:gridCol w:w="1173"/>
        <w:gridCol w:w="1464"/>
        <w:gridCol w:w="1968"/>
        <w:gridCol w:w="1023"/>
        <w:gridCol w:w="2397"/>
        <w:gridCol w:w="1473"/>
      </w:tblGrid>
      <w:tr w:rsidR="004937DA" w:rsidRPr="004B1C97" w14:paraId="3107629B" w14:textId="77777777" w:rsidTr="00666C0C">
        <w:tc>
          <w:tcPr>
            <w:tcW w:w="1173" w:type="dxa"/>
          </w:tcPr>
          <w:bookmarkEnd w:id="0"/>
          <w:p w14:paraId="62A95A40" w14:textId="77777777" w:rsidR="00FD17A2" w:rsidRPr="004B1C97" w:rsidRDefault="00FD17A2" w:rsidP="004B1C97">
            <w:pPr>
              <w:spacing w:line="360" w:lineRule="auto"/>
              <w:rPr>
                <w:rFonts w:ascii="Arial" w:hAnsi="Arial" w:cs="Arial"/>
                <w:b/>
                <w:bCs/>
              </w:rPr>
            </w:pPr>
            <w:r w:rsidRPr="004B1C97">
              <w:rPr>
                <w:rFonts w:ascii="Arial" w:hAnsi="Arial" w:cs="Arial"/>
                <w:b/>
                <w:bCs/>
              </w:rPr>
              <w:t>Action No.</w:t>
            </w:r>
          </w:p>
        </w:tc>
        <w:tc>
          <w:tcPr>
            <w:tcW w:w="1464" w:type="dxa"/>
          </w:tcPr>
          <w:p w14:paraId="15F84615" w14:textId="77777777" w:rsidR="00FD17A2" w:rsidRPr="004B1C97" w:rsidRDefault="00FD17A2" w:rsidP="004B1C97">
            <w:pPr>
              <w:spacing w:line="360" w:lineRule="auto"/>
              <w:rPr>
                <w:rFonts w:ascii="Arial" w:hAnsi="Arial" w:cs="Arial"/>
                <w:b/>
                <w:bCs/>
              </w:rPr>
            </w:pPr>
            <w:r w:rsidRPr="004B1C97">
              <w:rPr>
                <w:rFonts w:ascii="Arial" w:hAnsi="Arial" w:cs="Arial"/>
                <w:b/>
                <w:bCs/>
              </w:rPr>
              <w:t>Report</w:t>
            </w:r>
          </w:p>
        </w:tc>
        <w:tc>
          <w:tcPr>
            <w:tcW w:w="1968" w:type="dxa"/>
          </w:tcPr>
          <w:p w14:paraId="70A55EA1" w14:textId="77777777" w:rsidR="00FD17A2" w:rsidRPr="004B1C97" w:rsidRDefault="00FD17A2" w:rsidP="004B1C97">
            <w:pPr>
              <w:spacing w:line="360" w:lineRule="auto"/>
              <w:rPr>
                <w:rFonts w:ascii="Arial" w:hAnsi="Arial" w:cs="Arial"/>
                <w:b/>
                <w:bCs/>
              </w:rPr>
            </w:pPr>
            <w:r w:rsidRPr="004B1C97">
              <w:rPr>
                <w:rFonts w:ascii="Arial" w:hAnsi="Arial" w:cs="Arial"/>
                <w:b/>
                <w:bCs/>
              </w:rPr>
              <w:t xml:space="preserve">Action </w:t>
            </w:r>
          </w:p>
        </w:tc>
        <w:tc>
          <w:tcPr>
            <w:tcW w:w="1023" w:type="dxa"/>
          </w:tcPr>
          <w:p w14:paraId="132C3FE0" w14:textId="77777777" w:rsidR="00FD17A2" w:rsidRPr="004B1C97" w:rsidRDefault="00FD17A2" w:rsidP="004B1C97">
            <w:pPr>
              <w:spacing w:line="360" w:lineRule="auto"/>
              <w:rPr>
                <w:rFonts w:ascii="Arial" w:hAnsi="Arial" w:cs="Arial"/>
                <w:b/>
                <w:bCs/>
              </w:rPr>
            </w:pPr>
            <w:r w:rsidRPr="004B1C97">
              <w:rPr>
                <w:rFonts w:ascii="Arial" w:hAnsi="Arial" w:cs="Arial"/>
                <w:b/>
                <w:bCs/>
              </w:rPr>
              <w:t>Update/ Status</w:t>
            </w:r>
          </w:p>
        </w:tc>
        <w:tc>
          <w:tcPr>
            <w:tcW w:w="2397" w:type="dxa"/>
          </w:tcPr>
          <w:p w14:paraId="239B31BE" w14:textId="77777777" w:rsidR="00FD17A2" w:rsidRPr="004B1C97" w:rsidRDefault="00FD17A2" w:rsidP="004B1C97">
            <w:pPr>
              <w:spacing w:line="360" w:lineRule="auto"/>
              <w:rPr>
                <w:rFonts w:ascii="Arial" w:hAnsi="Arial" w:cs="Arial"/>
                <w:b/>
                <w:bCs/>
              </w:rPr>
            </w:pPr>
            <w:r w:rsidRPr="004B1C97">
              <w:rPr>
                <w:rFonts w:ascii="Arial" w:hAnsi="Arial" w:cs="Arial"/>
                <w:b/>
                <w:bCs/>
              </w:rPr>
              <w:t>Responsibility</w:t>
            </w:r>
          </w:p>
        </w:tc>
        <w:tc>
          <w:tcPr>
            <w:tcW w:w="1473" w:type="dxa"/>
          </w:tcPr>
          <w:p w14:paraId="13D016CD" w14:textId="77777777" w:rsidR="00FD17A2" w:rsidRPr="004B1C97" w:rsidRDefault="00FD17A2" w:rsidP="004B1C97">
            <w:pPr>
              <w:spacing w:line="360" w:lineRule="auto"/>
              <w:ind w:right="797"/>
              <w:rPr>
                <w:rFonts w:ascii="Arial" w:hAnsi="Arial" w:cs="Arial"/>
                <w:b/>
                <w:bCs/>
              </w:rPr>
            </w:pPr>
            <w:r w:rsidRPr="004B1C97">
              <w:rPr>
                <w:rFonts w:ascii="Arial" w:hAnsi="Arial" w:cs="Arial"/>
                <w:b/>
                <w:bCs/>
              </w:rPr>
              <w:t>Due date</w:t>
            </w:r>
          </w:p>
        </w:tc>
      </w:tr>
      <w:tr w:rsidR="00666C0C" w:rsidRPr="004B1C97" w14:paraId="1D7B595D" w14:textId="77777777" w:rsidTr="00666C0C">
        <w:tc>
          <w:tcPr>
            <w:tcW w:w="1173" w:type="dxa"/>
          </w:tcPr>
          <w:p w14:paraId="62BF3396" w14:textId="36BF659B" w:rsidR="00666C0C" w:rsidRPr="004B1C97" w:rsidRDefault="00666C0C" w:rsidP="00F5339F">
            <w:pPr>
              <w:ind w:left="-213" w:firstLine="142"/>
              <w:rPr>
                <w:rFonts w:ascii="Arial" w:hAnsi="Arial" w:cs="Arial"/>
              </w:rPr>
            </w:pPr>
            <w:r w:rsidRPr="004B1C97">
              <w:rPr>
                <w:rFonts w:ascii="Arial" w:hAnsi="Arial" w:cs="Arial"/>
              </w:rPr>
              <w:t>5</w:t>
            </w:r>
            <w:r w:rsidR="004501BD" w:rsidRPr="004B1C97">
              <w:rPr>
                <w:rFonts w:ascii="Arial" w:hAnsi="Arial" w:cs="Arial"/>
              </w:rPr>
              <w:t>2</w:t>
            </w:r>
            <w:r w:rsidRPr="004B1C97">
              <w:rPr>
                <w:rFonts w:ascii="Arial" w:hAnsi="Arial" w:cs="Arial"/>
              </w:rPr>
              <w:t>/2025</w:t>
            </w:r>
          </w:p>
        </w:tc>
        <w:tc>
          <w:tcPr>
            <w:tcW w:w="1464" w:type="dxa"/>
          </w:tcPr>
          <w:p w14:paraId="5C2AF6D4" w14:textId="0F3F83EB" w:rsidR="00666C0C" w:rsidRPr="004B1C97" w:rsidRDefault="00666C0C" w:rsidP="00F5339F">
            <w:pPr>
              <w:rPr>
                <w:rFonts w:ascii="Arial" w:hAnsi="Arial" w:cs="Arial"/>
              </w:rPr>
            </w:pPr>
            <w:r w:rsidRPr="004B1C97">
              <w:rPr>
                <w:rFonts w:ascii="Arial" w:hAnsi="Arial" w:cs="Arial"/>
              </w:rPr>
              <w:t>Report CSB 52/2025</w:t>
            </w:r>
          </w:p>
        </w:tc>
        <w:tc>
          <w:tcPr>
            <w:tcW w:w="1968" w:type="dxa"/>
          </w:tcPr>
          <w:p w14:paraId="0280D65C" w14:textId="77777777" w:rsidR="00666C0C" w:rsidRDefault="00B01AEC" w:rsidP="00F5339F">
            <w:pPr>
              <w:rPr>
                <w:rFonts w:ascii="Arial" w:hAnsi="Arial" w:cs="Arial"/>
                <w:color w:val="000000" w:themeColor="text1"/>
              </w:rPr>
            </w:pPr>
            <w:r w:rsidRPr="004B1C97">
              <w:rPr>
                <w:rFonts w:ascii="Arial" w:hAnsi="Arial" w:cs="Arial"/>
                <w:color w:val="000000" w:themeColor="text1"/>
              </w:rPr>
              <w:t>The Chair indicated that she would consider whether Ms Murphy should be asked to attend a meeting of the Board in early 2026 to present further information on procurement requirements</w:t>
            </w:r>
            <w:r w:rsidR="00F5339F">
              <w:rPr>
                <w:rFonts w:ascii="Arial" w:hAnsi="Arial" w:cs="Arial"/>
                <w:color w:val="000000" w:themeColor="text1"/>
              </w:rPr>
              <w:t>.</w:t>
            </w:r>
          </w:p>
          <w:p w14:paraId="774C0E16" w14:textId="5889E02E" w:rsidR="00F5339F" w:rsidRPr="004B1C97" w:rsidRDefault="00F5339F" w:rsidP="00F5339F">
            <w:pPr>
              <w:rPr>
                <w:rFonts w:ascii="Arial" w:hAnsi="Arial" w:cs="Arial"/>
              </w:rPr>
            </w:pPr>
          </w:p>
        </w:tc>
        <w:tc>
          <w:tcPr>
            <w:tcW w:w="1023" w:type="dxa"/>
          </w:tcPr>
          <w:p w14:paraId="3BC5517C" w14:textId="34BAFDCC" w:rsidR="00666C0C" w:rsidRPr="004B1C97" w:rsidRDefault="00666C0C" w:rsidP="00F5339F">
            <w:pPr>
              <w:pStyle w:val="TableParagraph"/>
              <w:tabs>
                <w:tab w:val="left" w:pos="851"/>
              </w:tabs>
              <w:spacing w:before="0"/>
              <w:ind w:left="0"/>
              <w:rPr>
                <w:rFonts w:eastAsiaTheme="minorHAnsi"/>
                <w:color w:val="000000" w:themeColor="text1"/>
                <w:lang w:val="en-IE"/>
              </w:rPr>
            </w:pPr>
            <w:r w:rsidRPr="004B1C97">
              <w:rPr>
                <w:rFonts w:eastAsiaTheme="minorHAnsi"/>
                <w:color w:val="000000" w:themeColor="text1"/>
                <w:lang w:val="en-IE"/>
              </w:rPr>
              <w:t>Open</w:t>
            </w:r>
          </w:p>
        </w:tc>
        <w:tc>
          <w:tcPr>
            <w:tcW w:w="2397" w:type="dxa"/>
          </w:tcPr>
          <w:p w14:paraId="1BD3E6AE" w14:textId="04A74059" w:rsidR="00666C0C" w:rsidRPr="004B1C97" w:rsidRDefault="00666C0C" w:rsidP="00F5339F">
            <w:pPr>
              <w:rPr>
                <w:rFonts w:ascii="Arial" w:hAnsi="Arial" w:cs="Arial"/>
                <w:color w:val="000000" w:themeColor="text1"/>
              </w:rPr>
            </w:pPr>
            <w:r w:rsidRPr="004B1C97">
              <w:rPr>
                <w:rFonts w:ascii="Arial" w:hAnsi="Arial" w:cs="Arial"/>
                <w:color w:val="000000" w:themeColor="text1"/>
              </w:rPr>
              <w:t xml:space="preserve">Secretary </w:t>
            </w:r>
          </w:p>
        </w:tc>
        <w:tc>
          <w:tcPr>
            <w:tcW w:w="1473" w:type="dxa"/>
          </w:tcPr>
          <w:p w14:paraId="2B455284" w14:textId="42DB31A9" w:rsidR="00666C0C" w:rsidRPr="004B1C97" w:rsidRDefault="004501BD" w:rsidP="00F5339F">
            <w:pPr>
              <w:rPr>
                <w:rFonts w:ascii="Arial" w:hAnsi="Arial" w:cs="Arial"/>
                <w:color w:val="000000" w:themeColor="text1"/>
              </w:rPr>
            </w:pPr>
            <w:r w:rsidRPr="004B1C97">
              <w:rPr>
                <w:rFonts w:ascii="Arial" w:hAnsi="Arial" w:cs="Arial"/>
                <w:color w:val="000000" w:themeColor="text1"/>
              </w:rPr>
              <w:t>26</w:t>
            </w:r>
            <w:r w:rsidR="00666C0C" w:rsidRPr="004B1C97">
              <w:rPr>
                <w:rFonts w:ascii="Arial" w:hAnsi="Arial" w:cs="Arial"/>
                <w:color w:val="000000" w:themeColor="text1"/>
              </w:rPr>
              <w:t>/</w:t>
            </w:r>
            <w:r w:rsidRPr="004B1C97">
              <w:rPr>
                <w:rFonts w:ascii="Arial" w:hAnsi="Arial" w:cs="Arial"/>
                <w:color w:val="000000" w:themeColor="text1"/>
              </w:rPr>
              <w:t>01</w:t>
            </w:r>
            <w:r w:rsidR="00666C0C" w:rsidRPr="004B1C97">
              <w:rPr>
                <w:rFonts w:ascii="Arial" w:hAnsi="Arial" w:cs="Arial"/>
                <w:color w:val="000000" w:themeColor="text1"/>
              </w:rPr>
              <w:t>/2</w:t>
            </w:r>
            <w:r w:rsidRPr="004B1C97">
              <w:rPr>
                <w:rFonts w:ascii="Arial" w:hAnsi="Arial" w:cs="Arial"/>
                <w:color w:val="000000" w:themeColor="text1"/>
              </w:rPr>
              <w:t>6</w:t>
            </w:r>
          </w:p>
        </w:tc>
      </w:tr>
      <w:tr w:rsidR="00583C32" w:rsidRPr="004B1C97" w14:paraId="4636CB4E" w14:textId="77777777" w:rsidTr="00666C0C">
        <w:tc>
          <w:tcPr>
            <w:tcW w:w="1173" w:type="dxa"/>
          </w:tcPr>
          <w:p w14:paraId="43B1D100" w14:textId="6556F9BE" w:rsidR="00583C32" w:rsidRPr="004B1C97" w:rsidRDefault="00B01AEC" w:rsidP="00F5339F">
            <w:pPr>
              <w:ind w:left="-213" w:firstLine="142"/>
              <w:rPr>
                <w:rFonts w:ascii="Arial" w:hAnsi="Arial" w:cs="Arial"/>
              </w:rPr>
            </w:pPr>
            <w:r>
              <w:rPr>
                <w:rFonts w:ascii="Arial" w:hAnsi="Arial" w:cs="Arial"/>
              </w:rPr>
              <w:t>53</w:t>
            </w:r>
            <w:r w:rsidR="00583C32" w:rsidRPr="004B1C97">
              <w:rPr>
                <w:rFonts w:ascii="Arial" w:hAnsi="Arial" w:cs="Arial"/>
              </w:rPr>
              <w:t>/2025</w:t>
            </w:r>
          </w:p>
        </w:tc>
        <w:tc>
          <w:tcPr>
            <w:tcW w:w="1464" w:type="dxa"/>
          </w:tcPr>
          <w:p w14:paraId="17ABBE86" w14:textId="6A02E121" w:rsidR="00583C32" w:rsidRPr="004B1C97" w:rsidRDefault="00583C32" w:rsidP="00F5339F">
            <w:pPr>
              <w:rPr>
                <w:rFonts w:ascii="Arial" w:hAnsi="Arial" w:cs="Arial"/>
              </w:rPr>
            </w:pPr>
            <w:r w:rsidRPr="004B1C97">
              <w:rPr>
                <w:rFonts w:ascii="Arial" w:hAnsi="Arial" w:cs="Arial"/>
              </w:rPr>
              <w:t>Report CSB 5</w:t>
            </w:r>
            <w:r>
              <w:rPr>
                <w:rFonts w:ascii="Arial" w:hAnsi="Arial" w:cs="Arial"/>
              </w:rPr>
              <w:t>9</w:t>
            </w:r>
            <w:r w:rsidRPr="004B1C97">
              <w:rPr>
                <w:rFonts w:ascii="Arial" w:hAnsi="Arial" w:cs="Arial"/>
              </w:rPr>
              <w:t>/2025</w:t>
            </w:r>
          </w:p>
        </w:tc>
        <w:tc>
          <w:tcPr>
            <w:tcW w:w="1968" w:type="dxa"/>
          </w:tcPr>
          <w:p w14:paraId="32B8E622" w14:textId="62684FA7" w:rsidR="00583C32" w:rsidRPr="004B1C97" w:rsidRDefault="00583C32" w:rsidP="00F5339F">
            <w:pPr>
              <w:rPr>
                <w:rFonts w:ascii="Arial" w:hAnsi="Arial" w:cs="Arial"/>
              </w:rPr>
            </w:pPr>
            <w:r>
              <w:rPr>
                <w:rFonts w:ascii="Arial" w:hAnsi="Arial" w:cs="Arial"/>
              </w:rPr>
              <w:t xml:space="preserve">The </w:t>
            </w:r>
            <w:r w:rsidRPr="004B1C97">
              <w:rPr>
                <w:rFonts w:ascii="Arial" w:hAnsi="Arial" w:cs="Arial"/>
              </w:rPr>
              <w:t>accessibility score for the website  is expected to be confirmed in the new year. Ms Scott undertook to circulate the score when this is published by the NDA</w:t>
            </w:r>
          </w:p>
        </w:tc>
        <w:tc>
          <w:tcPr>
            <w:tcW w:w="1023" w:type="dxa"/>
          </w:tcPr>
          <w:p w14:paraId="7A617CD1" w14:textId="0B50BCF6" w:rsidR="00583C32" w:rsidRPr="004B1C97" w:rsidRDefault="00583C32" w:rsidP="00F5339F">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08FE4F4C" w14:textId="27384EA8" w:rsidR="00583C32" w:rsidRPr="004B1C97" w:rsidRDefault="00583C32" w:rsidP="00F5339F">
            <w:pPr>
              <w:rPr>
                <w:rFonts w:ascii="Arial" w:hAnsi="Arial" w:cs="Arial"/>
                <w:color w:val="000000" w:themeColor="text1"/>
              </w:rPr>
            </w:pPr>
            <w:r>
              <w:rPr>
                <w:rFonts w:ascii="Arial" w:hAnsi="Arial" w:cs="Arial"/>
                <w:color w:val="000000" w:themeColor="text1"/>
              </w:rPr>
              <w:t>Secretary</w:t>
            </w:r>
          </w:p>
        </w:tc>
        <w:tc>
          <w:tcPr>
            <w:tcW w:w="1473" w:type="dxa"/>
          </w:tcPr>
          <w:p w14:paraId="1F34C358" w14:textId="63A02090" w:rsidR="00583C32" w:rsidRPr="004B1C97" w:rsidRDefault="00583C32" w:rsidP="00F5339F">
            <w:pPr>
              <w:rPr>
                <w:rFonts w:ascii="Arial" w:hAnsi="Arial" w:cs="Arial"/>
                <w:color w:val="000000" w:themeColor="text1"/>
              </w:rPr>
            </w:pPr>
            <w:r>
              <w:rPr>
                <w:rFonts w:ascii="Arial" w:hAnsi="Arial" w:cs="Arial"/>
                <w:color w:val="000000" w:themeColor="text1"/>
              </w:rPr>
              <w:t>26/01/26 (or when available)</w:t>
            </w:r>
          </w:p>
        </w:tc>
      </w:tr>
      <w:tr w:rsidR="00583C32" w:rsidRPr="004B1C97" w14:paraId="54CB0353" w14:textId="77777777" w:rsidTr="00666C0C">
        <w:tc>
          <w:tcPr>
            <w:tcW w:w="1173" w:type="dxa"/>
          </w:tcPr>
          <w:p w14:paraId="6045CF40" w14:textId="4A04FBFD" w:rsidR="00583C32" w:rsidRPr="004B1C97" w:rsidRDefault="00B01AEC" w:rsidP="00F5339F">
            <w:pPr>
              <w:ind w:left="-213" w:firstLine="142"/>
              <w:rPr>
                <w:rFonts w:ascii="Arial" w:hAnsi="Arial" w:cs="Arial"/>
              </w:rPr>
            </w:pPr>
            <w:r>
              <w:rPr>
                <w:rFonts w:ascii="Arial" w:hAnsi="Arial" w:cs="Arial"/>
              </w:rPr>
              <w:t>54</w:t>
            </w:r>
            <w:r w:rsidR="00583C32" w:rsidRPr="004B1C97">
              <w:rPr>
                <w:rFonts w:ascii="Arial" w:hAnsi="Arial" w:cs="Arial"/>
              </w:rPr>
              <w:t>/2025</w:t>
            </w:r>
          </w:p>
        </w:tc>
        <w:tc>
          <w:tcPr>
            <w:tcW w:w="1464" w:type="dxa"/>
          </w:tcPr>
          <w:p w14:paraId="712CB5D8" w14:textId="7BFB272D" w:rsidR="00583C32" w:rsidRPr="004B1C97" w:rsidRDefault="00583C32" w:rsidP="00F5339F">
            <w:pPr>
              <w:rPr>
                <w:rFonts w:ascii="Arial" w:hAnsi="Arial" w:cs="Arial"/>
              </w:rPr>
            </w:pPr>
            <w:r w:rsidRPr="004B1C97">
              <w:rPr>
                <w:rFonts w:ascii="Arial" w:hAnsi="Arial" w:cs="Arial"/>
              </w:rPr>
              <w:t xml:space="preserve">Report CSB </w:t>
            </w:r>
            <w:r>
              <w:rPr>
                <w:rFonts w:ascii="Arial" w:hAnsi="Arial" w:cs="Arial"/>
              </w:rPr>
              <w:t>61</w:t>
            </w:r>
            <w:r w:rsidRPr="004B1C97">
              <w:rPr>
                <w:rFonts w:ascii="Arial" w:hAnsi="Arial" w:cs="Arial"/>
              </w:rPr>
              <w:t>/2025</w:t>
            </w:r>
          </w:p>
        </w:tc>
        <w:tc>
          <w:tcPr>
            <w:tcW w:w="1968" w:type="dxa"/>
          </w:tcPr>
          <w:p w14:paraId="5B491960" w14:textId="2F5F42A3" w:rsidR="00583C32" w:rsidRDefault="00583C32" w:rsidP="00F5339F">
            <w:pPr>
              <w:rPr>
                <w:rFonts w:ascii="Arial" w:hAnsi="Arial" w:cs="Arial"/>
              </w:rPr>
            </w:pPr>
            <w:r>
              <w:rPr>
                <w:rFonts w:ascii="Arial" w:eastAsia="Arial" w:hAnsi="Arial" w:cs="Arial"/>
              </w:rPr>
              <w:t xml:space="preserve">The Internal Audit I-Gate report </w:t>
            </w:r>
            <w:r w:rsidRPr="004B1C97">
              <w:rPr>
                <w:rFonts w:ascii="Arial" w:eastAsia="Arial" w:hAnsi="Arial" w:cs="Arial"/>
              </w:rPr>
              <w:t xml:space="preserve">presented to the </w:t>
            </w:r>
            <w:r w:rsidRPr="004B1C97">
              <w:rPr>
                <w:rFonts w:ascii="Arial" w:eastAsia="Arial" w:hAnsi="Arial" w:cs="Arial"/>
              </w:rPr>
              <w:lastRenderedPageBreak/>
              <w:t>December meeting of the Audit and Risk Committee would be circulated to the Board</w:t>
            </w:r>
            <w:r>
              <w:rPr>
                <w:rFonts w:ascii="Arial" w:eastAsia="Arial" w:hAnsi="Arial" w:cs="Arial"/>
              </w:rPr>
              <w:t>.</w:t>
            </w:r>
          </w:p>
        </w:tc>
        <w:tc>
          <w:tcPr>
            <w:tcW w:w="1023" w:type="dxa"/>
          </w:tcPr>
          <w:p w14:paraId="1E5F6619" w14:textId="331793F2" w:rsidR="00583C32" w:rsidRDefault="00583C32" w:rsidP="00F5339F">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lastRenderedPageBreak/>
              <w:t>Open</w:t>
            </w:r>
          </w:p>
        </w:tc>
        <w:tc>
          <w:tcPr>
            <w:tcW w:w="2397" w:type="dxa"/>
          </w:tcPr>
          <w:p w14:paraId="4CDC87FA" w14:textId="2A93819C" w:rsidR="00583C32" w:rsidRDefault="00583C32" w:rsidP="00F5339F">
            <w:pPr>
              <w:rPr>
                <w:rFonts w:ascii="Arial" w:hAnsi="Arial" w:cs="Arial"/>
                <w:color w:val="000000" w:themeColor="text1"/>
              </w:rPr>
            </w:pPr>
            <w:r>
              <w:rPr>
                <w:rFonts w:ascii="Arial" w:hAnsi="Arial" w:cs="Arial"/>
                <w:color w:val="000000" w:themeColor="text1"/>
              </w:rPr>
              <w:t>Secretary</w:t>
            </w:r>
          </w:p>
        </w:tc>
        <w:tc>
          <w:tcPr>
            <w:tcW w:w="1473" w:type="dxa"/>
          </w:tcPr>
          <w:p w14:paraId="435952D1" w14:textId="45632CCD" w:rsidR="00583C32" w:rsidRDefault="00583C32" w:rsidP="00F5339F">
            <w:pPr>
              <w:rPr>
                <w:rFonts w:ascii="Arial" w:hAnsi="Arial" w:cs="Arial"/>
                <w:color w:val="000000" w:themeColor="text1"/>
              </w:rPr>
            </w:pPr>
            <w:r>
              <w:rPr>
                <w:rFonts w:ascii="Arial" w:hAnsi="Arial" w:cs="Arial"/>
                <w:color w:val="000000" w:themeColor="text1"/>
              </w:rPr>
              <w:t xml:space="preserve">26/01/26 </w:t>
            </w:r>
          </w:p>
        </w:tc>
      </w:tr>
      <w:tr w:rsidR="00F5339F" w:rsidRPr="004B1C97" w14:paraId="5AFBBCE6" w14:textId="77777777" w:rsidTr="00666C0C">
        <w:tc>
          <w:tcPr>
            <w:tcW w:w="1173" w:type="dxa"/>
          </w:tcPr>
          <w:p w14:paraId="1102ACE8" w14:textId="0EA07CF0" w:rsidR="00F5339F" w:rsidRPr="004B1C97" w:rsidRDefault="00F5339F" w:rsidP="00F5339F">
            <w:pPr>
              <w:ind w:left="-213" w:firstLine="142"/>
              <w:rPr>
                <w:rFonts w:ascii="Arial" w:hAnsi="Arial" w:cs="Arial"/>
              </w:rPr>
            </w:pPr>
            <w:r>
              <w:rPr>
                <w:rFonts w:ascii="Arial" w:hAnsi="Arial" w:cs="Arial"/>
              </w:rPr>
              <w:t>55</w:t>
            </w:r>
            <w:r w:rsidRPr="004B1C97">
              <w:rPr>
                <w:rFonts w:ascii="Arial" w:hAnsi="Arial" w:cs="Arial"/>
              </w:rPr>
              <w:t>/2025</w:t>
            </w:r>
          </w:p>
        </w:tc>
        <w:tc>
          <w:tcPr>
            <w:tcW w:w="1464" w:type="dxa"/>
          </w:tcPr>
          <w:p w14:paraId="2EB006DD" w14:textId="0DE06709" w:rsidR="00F5339F" w:rsidRPr="004B1C97" w:rsidRDefault="00F5339F" w:rsidP="00F5339F">
            <w:pPr>
              <w:rPr>
                <w:rFonts w:ascii="Arial" w:hAnsi="Arial" w:cs="Arial"/>
              </w:rPr>
            </w:pPr>
            <w:r w:rsidRPr="004B1C97">
              <w:rPr>
                <w:rFonts w:ascii="Arial" w:hAnsi="Arial" w:cs="Arial"/>
              </w:rPr>
              <w:t xml:space="preserve">Report CSB </w:t>
            </w:r>
            <w:r>
              <w:rPr>
                <w:rFonts w:ascii="Arial" w:hAnsi="Arial" w:cs="Arial"/>
              </w:rPr>
              <w:t>65</w:t>
            </w:r>
            <w:r w:rsidRPr="004B1C97">
              <w:rPr>
                <w:rFonts w:ascii="Arial" w:hAnsi="Arial" w:cs="Arial"/>
              </w:rPr>
              <w:t>/2025</w:t>
            </w:r>
          </w:p>
        </w:tc>
        <w:tc>
          <w:tcPr>
            <w:tcW w:w="1968" w:type="dxa"/>
          </w:tcPr>
          <w:p w14:paraId="32042A2C" w14:textId="651FFA58" w:rsidR="00F5339F" w:rsidRDefault="00F5339F" w:rsidP="00F5339F">
            <w:pPr>
              <w:rPr>
                <w:rFonts w:ascii="Arial" w:eastAsia="Arial" w:hAnsi="Arial" w:cs="Arial"/>
              </w:rPr>
            </w:pPr>
            <w:r w:rsidRPr="004B1C97">
              <w:rPr>
                <w:rFonts w:ascii="Arial" w:hAnsi="Arial" w:cs="Arial"/>
              </w:rPr>
              <w:t>The Chairperson and Ms Denning are to discuss drafting letter</w:t>
            </w:r>
            <w:r>
              <w:rPr>
                <w:rFonts w:ascii="Arial" w:hAnsi="Arial" w:cs="Arial"/>
              </w:rPr>
              <w:t>s</w:t>
            </w:r>
            <w:r w:rsidRPr="004B1C97">
              <w:rPr>
                <w:rFonts w:ascii="Arial" w:hAnsi="Arial" w:cs="Arial"/>
              </w:rPr>
              <w:t xml:space="preserve"> to the Minister of State for the Office of Public Works </w:t>
            </w:r>
            <w:r>
              <w:rPr>
                <w:rFonts w:ascii="Arial" w:hAnsi="Arial" w:cs="Arial"/>
              </w:rPr>
              <w:t>and the Minister for Justice, Home Affairs and Migration in relation to the site transfer of Hammond Lane</w:t>
            </w:r>
          </w:p>
        </w:tc>
        <w:tc>
          <w:tcPr>
            <w:tcW w:w="1023" w:type="dxa"/>
          </w:tcPr>
          <w:p w14:paraId="64D2A450" w14:textId="6E5047DD" w:rsidR="00F5339F" w:rsidRDefault="00F5339F" w:rsidP="00F5339F">
            <w:pPr>
              <w:pStyle w:val="TableParagraph"/>
              <w:tabs>
                <w:tab w:val="left" w:pos="851"/>
              </w:tabs>
              <w:spacing w:before="0"/>
              <w:ind w:left="0"/>
              <w:rPr>
                <w:rFonts w:eastAsiaTheme="minorHAnsi"/>
                <w:color w:val="000000" w:themeColor="text1"/>
                <w:lang w:val="en-IE"/>
              </w:rPr>
            </w:pPr>
            <w:r>
              <w:rPr>
                <w:rFonts w:eastAsiaTheme="minorHAnsi"/>
                <w:color w:val="000000" w:themeColor="text1"/>
                <w:lang w:val="en-IE"/>
              </w:rPr>
              <w:t>Open</w:t>
            </w:r>
          </w:p>
        </w:tc>
        <w:tc>
          <w:tcPr>
            <w:tcW w:w="2397" w:type="dxa"/>
          </w:tcPr>
          <w:p w14:paraId="7FF67217" w14:textId="2C490D4C" w:rsidR="00F5339F" w:rsidRDefault="00F5339F" w:rsidP="00F5339F">
            <w:pPr>
              <w:rPr>
                <w:rFonts w:ascii="Arial" w:hAnsi="Arial" w:cs="Arial"/>
                <w:color w:val="000000" w:themeColor="text1"/>
              </w:rPr>
            </w:pPr>
            <w:r>
              <w:rPr>
                <w:rFonts w:ascii="Arial" w:hAnsi="Arial" w:cs="Arial"/>
                <w:color w:val="000000" w:themeColor="text1"/>
              </w:rPr>
              <w:t>Chairperson/Ms Denning, CEO</w:t>
            </w:r>
          </w:p>
        </w:tc>
        <w:tc>
          <w:tcPr>
            <w:tcW w:w="1473" w:type="dxa"/>
          </w:tcPr>
          <w:p w14:paraId="2C83E52D" w14:textId="11529EDF" w:rsidR="00F5339F" w:rsidRDefault="00F5339F" w:rsidP="00F5339F">
            <w:pPr>
              <w:rPr>
                <w:rFonts w:ascii="Arial" w:hAnsi="Arial" w:cs="Arial"/>
                <w:color w:val="000000" w:themeColor="text1"/>
              </w:rPr>
            </w:pPr>
            <w:r>
              <w:rPr>
                <w:rFonts w:ascii="Arial" w:hAnsi="Arial" w:cs="Arial"/>
                <w:color w:val="000000" w:themeColor="text1"/>
              </w:rPr>
              <w:t xml:space="preserve">26/01/26 </w:t>
            </w:r>
          </w:p>
        </w:tc>
      </w:tr>
      <w:tr w:rsidR="00F5339F" w:rsidRPr="004B1C97" w14:paraId="05E8C3F6" w14:textId="77777777" w:rsidTr="004937DA">
        <w:tc>
          <w:tcPr>
            <w:tcW w:w="9498" w:type="dxa"/>
            <w:gridSpan w:val="6"/>
          </w:tcPr>
          <w:p w14:paraId="4486E415" w14:textId="77777777" w:rsidR="00F5339F" w:rsidRPr="004B1C97" w:rsidRDefault="00F5339F" w:rsidP="00F5339F">
            <w:pPr>
              <w:rPr>
                <w:rFonts w:ascii="Arial" w:hAnsi="Arial" w:cs="Arial"/>
                <w:b/>
                <w:bCs/>
              </w:rPr>
            </w:pPr>
            <w:r w:rsidRPr="004B1C97">
              <w:rPr>
                <w:rFonts w:ascii="Arial" w:hAnsi="Arial" w:cs="Arial"/>
                <w:b/>
                <w:bCs/>
              </w:rPr>
              <w:t>Meeting Decisions</w:t>
            </w:r>
          </w:p>
        </w:tc>
      </w:tr>
      <w:tr w:rsidR="00F5339F" w:rsidRPr="004B1C97" w14:paraId="1A2242F9" w14:textId="77777777" w:rsidTr="005319D7">
        <w:trPr>
          <w:trHeight w:val="771"/>
        </w:trPr>
        <w:tc>
          <w:tcPr>
            <w:tcW w:w="1173" w:type="dxa"/>
          </w:tcPr>
          <w:p w14:paraId="4DB26F09" w14:textId="65F56165" w:rsidR="00F5339F" w:rsidRPr="00EF2460" w:rsidRDefault="00F5339F" w:rsidP="00F5339F">
            <w:pPr>
              <w:rPr>
                <w:rFonts w:ascii="Arial" w:hAnsi="Arial" w:cs="Arial"/>
              </w:rPr>
            </w:pPr>
            <w:r w:rsidRPr="00EF2460">
              <w:rPr>
                <w:rFonts w:ascii="Arial" w:hAnsi="Arial" w:cs="Arial"/>
              </w:rPr>
              <w:t>D13/2025</w:t>
            </w:r>
          </w:p>
        </w:tc>
        <w:tc>
          <w:tcPr>
            <w:tcW w:w="8325" w:type="dxa"/>
            <w:gridSpan w:val="5"/>
          </w:tcPr>
          <w:p w14:paraId="515A8EB9" w14:textId="16D3F97B" w:rsidR="00F5339F" w:rsidRPr="00EF2460" w:rsidRDefault="00F5339F" w:rsidP="00F5339F">
            <w:pPr>
              <w:rPr>
                <w:rFonts w:ascii="Arial" w:hAnsi="Arial" w:cs="Arial"/>
              </w:rPr>
            </w:pPr>
            <w:r w:rsidRPr="00EF2460">
              <w:rPr>
                <w:rFonts w:ascii="Arial" w:hAnsi="Arial" w:cs="Arial"/>
              </w:rPr>
              <w:t xml:space="preserve">The Board approved the formation of the multi-supplier framework </w:t>
            </w:r>
            <w:r w:rsidRPr="00EF2460">
              <w:rPr>
                <w:rFonts w:ascii="Arial" w:eastAsia="Arial" w:hAnsi="Arial" w:cs="Arial"/>
              </w:rPr>
              <w:t xml:space="preserve">Minor / Intermediate Mechanical and Electrical Building Services Works.  </w:t>
            </w:r>
          </w:p>
        </w:tc>
      </w:tr>
      <w:tr w:rsidR="00F5339F" w:rsidRPr="004B1C97" w14:paraId="7215814B" w14:textId="77777777" w:rsidTr="005319D7">
        <w:trPr>
          <w:trHeight w:val="771"/>
        </w:trPr>
        <w:tc>
          <w:tcPr>
            <w:tcW w:w="1173" w:type="dxa"/>
          </w:tcPr>
          <w:p w14:paraId="4A2A7F0B" w14:textId="1FBB848D" w:rsidR="00F5339F" w:rsidRPr="00EF2460" w:rsidRDefault="00F5339F" w:rsidP="00F5339F">
            <w:pPr>
              <w:rPr>
                <w:rFonts w:ascii="Arial" w:hAnsi="Arial" w:cs="Arial"/>
              </w:rPr>
            </w:pPr>
            <w:r w:rsidRPr="00EF2460">
              <w:rPr>
                <w:rFonts w:ascii="Arial" w:hAnsi="Arial" w:cs="Arial"/>
              </w:rPr>
              <w:t>D14/2025</w:t>
            </w:r>
          </w:p>
        </w:tc>
        <w:tc>
          <w:tcPr>
            <w:tcW w:w="8325" w:type="dxa"/>
            <w:gridSpan w:val="5"/>
          </w:tcPr>
          <w:p w14:paraId="5B58A096" w14:textId="5CCFE4C8" w:rsidR="00F5339F" w:rsidRPr="00EF2460" w:rsidDel="00583C32" w:rsidRDefault="00F5339F" w:rsidP="00F5339F">
            <w:pPr>
              <w:rPr>
                <w:rFonts w:ascii="Arial" w:hAnsi="Arial" w:cs="Arial"/>
              </w:rPr>
            </w:pPr>
            <w:r w:rsidRPr="00EF2460">
              <w:rPr>
                <w:rFonts w:ascii="Arial" w:hAnsi="Arial" w:cs="Arial"/>
              </w:rPr>
              <w:t xml:space="preserve">The Board approved the </w:t>
            </w:r>
            <w:r w:rsidR="00EF2460" w:rsidRPr="00EF2460">
              <w:rPr>
                <w:rFonts w:ascii="Arial" w:hAnsi="Arial" w:cs="Arial"/>
              </w:rPr>
              <w:t>1-year</w:t>
            </w:r>
            <w:r w:rsidRPr="00EF2460">
              <w:rPr>
                <w:rFonts w:ascii="Arial" w:hAnsi="Arial" w:cs="Arial"/>
              </w:rPr>
              <w:t xml:space="preserve"> extension of Contract for Transcription and Logger Services with Epiq Ireland.</w:t>
            </w:r>
          </w:p>
        </w:tc>
      </w:tr>
      <w:tr w:rsidR="00F5339F" w:rsidRPr="004B1C97" w14:paraId="16C89AEC" w14:textId="77777777" w:rsidTr="005319D7">
        <w:trPr>
          <w:trHeight w:val="771"/>
        </w:trPr>
        <w:tc>
          <w:tcPr>
            <w:tcW w:w="1173" w:type="dxa"/>
          </w:tcPr>
          <w:p w14:paraId="43238A0F" w14:textId="446C2475" w:rsidR="00F5339F" w:rsidRPr="00EF2460" w:rsidRDefault="00F5339F" w:rsidP="00F5339F">
            <w:pPr>
              <w:rPr>
                <w:rFonts w:ascii="Arial" w:hAnsi="Arial" w:cs="Arial"/>
              </w:rPr>
            </w:pPr>
            <w:r w:rsidRPr="00EF2460">
              <w:rPr>
                <w:rFonts w:ascii="Arial" w:hAnsi="Arial" w:cs="Arial"/>
              </w:rPr>
              <w:t>D15/2025</w:t>
            </w:r>
          </w:p>
        </w:tc>
        <w:tc>
          <w:tcPr>
            <w:tcW w:w="8325" w:type="dxa"/>
            <w:gridSpan w:val="5"/>
          </w:tcPr>
          <w:p w14:paraId="45743957" w14:textId="0748E18C" w:rsidR="00F5339F" w:rsidRPr="00EF2460" w:rsidRDefault="00F5339F" w:rsidP="00F5339F">
            <w:pPr>
              <w:rPr>
                <w:rFonts w:ascii="Arial" w:hAnsi="Arial" w:cs="Arial"/>
              </w:rPr>
            </w:pPr>
            <w:r w:rsidRPr="00EF2460">
              <w:rPr>
                <w:rFonts w:ascii="Arial" w:hAnsi="Arial" w:cs="Arial"/>
              </w:rPr>
              <w:t>The Board approved</w:t>
            </w:r>
            <w:r w:rsidR="00EF2460">
              <w:rPr>
                <w:rFonts w:ascii="Arial" w:hAnsi="Arial" w:cs="Arial"/>
              </w:rPr>
              <w:t xml:space="preserve"> the</w:t>
            </w:r>
            <w:r w:rsidRPr="00EF2460">
              <w:rPr>
                <w:rFonts w:ascii="Arial" w:hAnsi="Arial" w:cs="Arial"/>
              </w:rPr>
              <w:t xml:space="preserve"> Budget </w:t>
            </w:r>
            <w:r w:rsidR="00EF2460">
              <w:rPr>
                <w:rFonts w:ascii="Arial" w:hAnsi="Arial" w:cs="Arial"/>
              </w:rPr>
              <w:t xml:space="preserve">for </w:t>
            </w:r>
            <w:r w:rsidRPr="00EF2460">
              <w:rPr>
                <w:rFonts w:ascii="Arial" w:hAnsi="Arial" w:cs="Arial"/>
              </w:rPr>
              <w:t>2026.</w:t>
            </w:r>
          </w:p>
        </w:tc>
      </w:tr>
      <w:tr w:rsidR="00F5339F" w:rsidRPr="004B1C97" w14:paraId="4CC1BB32" w14:textId="77777777" w:rsidTr="005319D7">
        <w:trPr>
          <w:trHeight w:val="771"/>
        </w:trPr>
        <w:tc>
          <w:tcPr>
            <w:tcW w:w="1173" w:type="dxa"/>
          </w:tcPr>
          <w:p w14:paraId="585A34BB" w14:textId="69482EFD" w:rsidR="00F5339F" w:rsidRPr="00EF2460" w:rsidRDefault="00F5339F" w:rsidP="00F5339F">
            <w:pPr>
              <w:rPr>
                <w:rFonts w:ascii="Arial" w:hAnsi="Arial" w:cs="Arial"/>
              </w:rPr>
            </w:pPr>
            <w:r w:rsidRPr="00EF2460">
              <w:rPr>
                <w:rFonts w:ascii="Arial" w:hAnsi="Arial" w:cs="Arial"/>
              </w:rPr>
              <w:t>D16/2025</w:t>
            </w:r>
          </w:p>
        </w:tc>
        <w:tc>
          <w:tcPr>
            <w:tcW w:w="8325" w:type="dxa"/>
            <w:gridSpan w:val="5"/>
          </w:tcPr>
          <w:p w14:paraId="17A5BFF4" w14:textId="161C3003" w:rsidR="00F5339F" w:rsidRPr="00EF2460" w:rsidRDefault="00F5339F" w:rsidP="00F5339F">
            <w:pPr>
              <w:rPr>
                <w:rFonts w:ascii="Arial" w:hAnsi="Arial" w:cs="Arial"/>
              </w:rPr>
            </w:pPr>
            <w:r w:rsidRPr="00EF2460">
              <w:rPr>
                <w:rFonts w:ascii="Arial" w:hAnsi="Arial" w:cs="Arial"/>
              </w:rPr>
              <w:t xml:space="preserve">The Board approved a review of processes, necessary for the implementation of the NSSO Financial Management System. </w:t>
            </w:r>
          </w:p>
        </w:tc>
      </w:tr>
    </w:tbl>
    <w:p w14:paraId="6F004418" w14:textId="77777777" w:rsidR="00FD17A2" w:rsidRPr="004B1C97" w:rsidRDefault="00FD17A2" w:rsidP="00F5339F">
      <w:pPr>
        <w:pStyle w:val="BodyText"/>
        <w:rPr>
          <w:b/>
          <w:bCs/>
          <w:color w:val="1F4E79" w:themeColor="accent5" w:themeShade="80"/>
          <w:sz w:val="22"/>
          <w:szCs w:val="22"/>
          <w:lang w:val="en-IE"/>
        </w:rPr>
      </w:pPr>
    </w:p>
    <w:p w14:paraId="2FFD0CC5" w14:textId="77777777" w:rsidR="00635D45" w:rsidRPr="004B1C97" w:rsidRDefault="00635D45" w:rsidP="004B1C97">
      <w:pPr>
        <w:spacing w:line="360" w:lineRule="auto"/>
        <w:rPr>
          <w:rFonts w:ascii="Arial" w:hAnsi="Arial" w:cs="Arial"/>
          <w:b/>
          <w:bCs/>
          <w:color w:val="2F5496" w:themeColor="accent1" w:themeShade="BF"/>
        </w:rPr>
      </w:pPr>
      <w:bookmarkStart w:id="1" w:name="_Hlk203727119"/>
    </w:p>
    <w:p w14:paraId="01E84705" w14:textId="45A54E96" w:rsidR="00AA2796" w:rsidRPr="004B1C97" w:rsidRDefault="006B2FC9" w:rsidP="004B1C97">
      <w:pPr>
        <w:pStyle w:val="ListParagraph"/>
        <w:numPr>
          <w:ilvl w:val="0"/>
          <w:numId w:val="3"/>
        </w:numPr>
        <w:spacing w:after="120" w:line="360" w:lineRule="auto"/>
        <w:ind w:left="426"/>
        <w:rPr>
          <w:rFonts w:ascii="Arial" w:hAnsi="Arial" w:cs="Arial"/>
          <w:b/>
          <w:bCs/>
          <w:color w:val="FF0000"/>
        </w:rPr>
      </w:pPr>
      <w:r w:rsidRPr="004B1C97">
        <w:rPr>
          <w:rFonts w:ascii="Arial" w:hAnsi="Arial" w:cs="Arial"/>
          <w:b/>
          <w:bCs/>
          <w:color w:val="1F4E79" w:themeColor="accent5" w:themeShade="80"/>
        </w:rPr>
        <w:t>Mechanical and Electrical (M&amp;E) contractor Framework (Report CSB 57/2025)</w:t>
      </w:r>
      <w:r w:rsidR="00DC0D89" w:rsidRPr="004B1C97">
        <w:rPr>
          <w:rFonts w:ascii="Arial" w:hAnsi="Arial" w:cs="Arial"/>
          <w:b/>
          <w:bCs/>
          <w:color w:val="1F4E79" w:themeColor="accent5" w:themeShade="80"/>
        </w:rPr>
        <w:t xml:space="preserve"> </w:t>
      </w:r>
      <w:r w:rsidR="00DC0D89" w:rsidRPr="00472F9D">
        <w:rPr>
          <w:rFonts w:ascii="Arial" w:hAnsi="Arial" w:cs="Arial"/>
          <w:b/>
          <w:bCs/>
        </w:rPr>
        <w:t>For approval</w:t>
      </w:r>
    </w:p>
    <w:p w14:paraId="7A795699" w14:textId="59B46B42" w:rsidR="003C750E" w:rsidRPr="005B794B" w:rsidRDefault="003C750E" w:rsidP="00E57F6E">
      <w:pPr>
        <w:spacing w:after="120" w:line="360" w:lineRule="auto"/>
        <w:jc w:val="both"/>
        <w:rPr>
          <w:rFonts w:ascii="Arial" w:hAnsi="Arial" w:cs="Arial"/>
          <w:i/>
          <w:iCs/>
          <w:lang w:eastAsia="en-IE"/>
        </w:rPr>
      </w:pPr>
      <w:r w:rsidRPr="004B1C97">
        <w:rPr>
          <w:rFonts w:ascii="Arial" w:hAnsi="Arial" w:cs="Arial"/>
          <w:i/>
          <w:iCs/>
          <w:lang w:eastAsia="en-IE"/>
        </w:rPr>
        <w:t xml:space="preserve">The Chair enquired whether any Board member has a conflict of interest regarding this item and if so, they must absent themselves from the discussion. </w:t>
      </w:r>
      <w:r w:rsidR="008A2FC1">
        <w:rPr>
          <w:rFonts w:ascii="Arial" w:hAnsi="Arial" w:cs="Arial"/>
          <w:i/>
          <w:iCs/>
          <w:lang w:eastAsia="en-IE"/>
        </w:rPr>
        <w:t>Ms. Angela Denning absented herself</w:t>
      </w:r>
      <w:r w:rsidRPr="004B1C97">
        <w:rPr>
          <w:rFonts w:ascii="Arial" w:hAnsi="Arial" w:cs="Arial"/>
          <w:i/>
          <w:iCs/>
          <w:lang w:eastAsia="en-IE"/>
        </w:rPr>
        <w:t xml:space="preserve"> from </w:t>
      </w:r>
      <w:r w:rsidR="008A2FC1">
        <w:rPr>
          <w:rFonts w:ascii="Arial" w:hAnsi="Arial" w:cs="Arial"/>
          <w:i/>
          <w:iCs/>
          <w:lang w:eastAsia="en-IE"/>
        </w:rPr>
        <w:t xml:space="preserve">the </w:t>
      </w:r>
      <w:r w:rsidRPr="004B1C97">
        <w:rPr>
          <w:rFonts w:ascii="Arial" w:hAnsi="Arial" w:cs="Arial"/>
          <w:i/>
          <w:iCs/>
          <w:lang w:eastAsia="en-IE"/>
        </w:rPr>
        <w:t>discussion.</w:t>
      </w:r>
    </w:p>
    <w:p w14:paraId="0A451A8D" w14:textId="77777777" w:rsidR="005B794B" w:rsidRDefault="00C077F3" w:rsidP="00E57F6E">
      <w:pPr>
        <w:spacing w:after="120" w:line="360" w:lineRule="auto"/>
        <w:jc w:val="both"/>
        <w:rPr>
          <w:rFonts w:ascii="Arial" w:hAnsi="Arial" w:cs="Arial"/>
          <w:color w:val="000000" w:themeColor="text1"/>
        </w:rPr>
      </w:pPr>
      <w:r w:rsidRPr="004B1C97">
        <w:rPr>
          <w:rFonts w:ascii="Arial" w:hAnsi="Arial" w:cs="Arial"/>
          <w:color w:val="000000" w:themeColor="text1"/>
        </w:rPr>
        <w:t xml:space="preserve">Ms Una Murphy joined the meeting. </w:t>
      </w:r>
    </w:p>
    <w:p w14:paraId="79652FC7" w14:textId="77777777" w:rsidR="005B794B" w:rsidRDefault="005B794B" w:rsidP="00E57F6E">
      <w:pPr>
        <w:spacing w:after="120" w:line="360" w:lineRule="auto"/>
        <w:jc w:val="both"/>
        <w:rPr>
          <w:rFonts w:ascii="Arial" w:hAnsi="Arial" w:cs="Arial"/>
          <w:color w:val="000000" w:themeColor="text1"/>
        </w:rPr>
      </w:pPr>
    </w:p>
    <w:p w14:paraId="324B7DA8" w14:textId="47FCD8B5" w:rsidR="004501BD" w:rsidRDefault="00A53AA0" w:rsidP="00E57F6E">
      <w:pPr>
        <w:spacing w:after="120" w:line="360" w:lineRule="auto"/>
        <w:jc w:val="both"/>
        <w:rPr>
          <w:rFonts w:ascii="Arial" w:hAnsi="Arial" w:cs="Arial"/>
          <w:color w:val="000000" w:themeColor="text1"/>
        </w:rPr>
      </w:pPr>
      <w:r w:rsidRPr="004B1C97">
        <w:rPr>
          <w:rFonts w:ascii="Arial" w:hAnsi="Arial" w:cs="Arial"/>
          <w:color w:val="000000" w:themeColor="text1"/>
        </w:rPr>
        <w:t>It was noted that the framework was considered by the Finance Committee on 8</w:t>
      </w:r>
      <w:r w:rsidRPr="004B1C97">
        <w:rPr>
          <w:rFonts w:ascii="Arial" w:hAnsi="Arial" w:cs="Arial"/>
          <w:color w:val="000000" w:themeColor="text1"/>
          <w:vertAlign w:val="superscript"/>
        </w:rPr>
        <w:t>th</w:t>
      </w:r>
      <w:r w:rsidRPr="004B1C97">
        <w:rPr>
          <w:rFonts w:ascii="Arial" w:hAnsi="Arial" w:cs="Arial"/>
          <w:color w:val="000000" w:themeColor="text1"/>
        </w:rPr>
        <w:t xml:space="preserve"> December and the Committee recommended that the Board approve the </w:t>
      </w:r>
      <w:r w:rsidR="005B794B">
        <w:rPr>
          <w:rFonts w:ascii="Arial" w:hAnsi="Arial" w:cs="Arial"/>
          <w:color w:val="000000" w:themeColor="text1"/>
        </w:rPr>
        <w:t xml:space="preserve">establishment </w:t>
      </w:r>
      <w:r w:rsidRPr="004B1C97">
        <w:rPr>
          <w:rFonts w:ascii="Arial" w:hAnsi="Arial" w:cs="Arial"/>
          <w:color w:val="000000" w:themeColor="text1"/>
        </w:rPr>
        <w:t>of the framework.</w:t>
      </w:r>
    </w:p>
    <w:p w14:paraId="463319C2" w14:textId="77777777" w:rsidR="005B794B" w:rsidRPr="004B1C97" w:rsidRDefault="005B794B" w:rsidP="00E57F6E">
      <w:pPr>
        <w:spacing w:after="120" w:line="360" w:lineRule="auto"/>
        <w:jc w:val="both"/>
        <w:rPr>
          <w:rFonts w:ascii="Arial" w:hAnsi="Arial" w:cs="Arial"/>
          <w:color w:val="000000" w:themeColor="text1"/>
        </w:rPr>
      </w:pPr>
    </w:p>
    <w:p w14:paraId="5D58CA08" w14:textId="6D99CD5A" w:rsidR="004501BD" w:rsidRPr="004B1C97" w:rsidRDefault="004501BD" w:rsidP="00E57F6E">
      <w:pPr>
        <w:tabs>
          <w:tab w:val="left" w:pos="567"/>
        </w:tabs>
        <w:spacing w:line="360" w:lineRule="auto"/>
        <w:jc w:val="both"/>
        <w:rPr>
          <w:rFonts w:ascii="Arial" w:eastAsia="Arial" w:hAnsi="Arial" w:cs="Arial"/>
          <w:color w:val="000000" w:themeColor="text1"/>
        </w:rPr>
      </w:pPr>
      <w:r w:rsidRPr="004B1C97">
        <w:rPr>
          <w:rFonts w:ascii="Arial" w:eastAsia="Times New Roman" w:hAnsi="Arial" w:cs="Arial"/>
          <w:color w:val="000000" w:themeColor="text1"/>
          <w:lang w:eastAsia="en-IE"/>
        </w:rPr>
        <w:t xml:space="preserve">Ms Murphy provided an overview of </w:t>
      </w:r>
      <w:r w:rsidRPr="004B1C97">
        <w:rPr>
          <w:rFonts w:ascii="Arial" w:eastAsia="Arial" w:hAnsi="Arial" w:cs="Arial"/>
          <w:color w:val="000000" w:themeColor="text1"/>
        </w:rPr>
        <w:t xml:space="preserve">the background to this framework, procurement process, the award criteria and evaluation for the provision of Multi-supplier Framework Contract for Minor / Intermediate </w:t>
      </w:r>
      <w:r w:rsidRPr="004B1C97">
        <w:rPr>
          <w:rFonts w:ascii="Arial" w:eastAsia="Arial" w:hAnsi="Arial" w:cs="Arial"/>
          <w:color w:val="000000" w:themeColor="text1"/>
        </w:rPr>
        <w:lastRenderedPageBreak/>
        <w:t>Mechanical and Electrical Building Services Works.  The maximum spend across both tenders is €12,000,000 excluding VAT.</w:t>
      </w:r>
    </w:p>
    <w:p w14:paraId="7A6847B6" w14:textId="77777777" w:rsidR="00A53AA0" w:rsidRPr="004B1C97" w:rsidRDefault="00A53AA0" w:rsidP="00E57F6E">
      <w:pPr>
        <w:tabs>
          <w:tab w:val="left" w:pos="567"/>
        </w:tabs>
        <w:spacing w:line="360" w:lineRule="auto"/>
        <w:jc w:val="both"/>
        <w:rPr>
          <w:rFonts w:ascii="Arial" w:eastAsia="Arial" w:hAnsi="Arial" w:cs="Arial"/>
          <w:color w:val="000000" w:themeColor="text1"/>
        </w:rPr>
      </w:pPr>
    </w:p>
    <w:p w14:paraId="41B1D1E4" w14:textId="5D16B2A8" w:rsidR="00A53AA0" w:rsidRPr="00F5339F" w:rsidRDefault="00A53AA0" w:rsidP="00E57F6E">
      <w:pPr>
        <w:spacing w:after="120" w:line="360" w:lineRule="auto"/>
        <w:jc w:val="both"/>
        <w:rPr>
          <w:rFonts w:ascii="Arial" w:hAnsi="Arial" w:cs="Arial"/>
          <w:color w:val="000000" w:themeColor="text1"/>
        </w:rPr>
      </w:pPr>
      <w:r w:rsidRPr="00F5339F">
        <w:rPr>
          <w:rFonts w:ascii="Arial" w:hAnsi="Arial" w:cs="Arial"/>
          <w:color w:val="000000" w:themeColor="text1"/>
        </w:rPr>
        <w:t>There was a discussion regarding procurement requirements and the burden th</w:t>
      </w:r>
      <w:r w:rsidR="00FA16CA" w:rsidRPr="00F5339F">
        <w:rPr>
          <w:rFonts w:ascii="Arial" w:hAnsi="Arial" w:cs="Arial"/>
          <w:color w:val="000000" w:themeColor="text1"/>
        </w:rPr>
        <w:t>ese requirements</w:t>
      </w:r>
      <w:r w:rsidRPr="00F5339F">
        <w:rPr>
          <w:rFonts w:ascii="Arial" w:hAnsi="Arial" w:cs="Arial"/>
          <w:color w:val="000000" w:themeColor="text1"/>
        </w:rPr>
        <w:t xml:space="preserve"> place on public bodies. The Chair indicated that she would consider whether Ms Murphy should be asked to attend a meeting of the Board in early 2026 to present further information on procurement requirements (Action </w:t>
      </w:r>
      <w:r w:rsidR="00B01AEC" w:rsidRPr="00F5339F">
        <w:rPr>
          <w:rFonts w:ascii="Arial" w:hAnsi="Arial" w:cs="Arial"/>
          <w:color w:val="000000" w:themeColor="text1"/>
        </w:rPr>
        <w:t>52</w:t>
      </w:r>
      <w:r w:rsidRPr="00F5339F">
        <w:rPr>
          <w:rFonts w:ascii="Arial" w:hAnsi="Arial" w:cs="Arial"/>
          <w:color w:val="000000" w:themeColor="text1"/>
        </w:rPr>
        <w:t>/2025)</w:t>
      </w:r>
    </w:p>
    <w:p w14:paraId="761CA524" w14:textId="7A38DD02" w:rsidR="00EB1E2F" w:rsidRPr="004B1C97" w:rsidRDefault="00A53AA0" w:rsidP="00E57F6E">
      <w:pPr>
        <w:spacing w:after="120" w:line="360" w:lineRule="auto"/>
        <w:jc w:val="both"/>
        <w:rPr>
          <w:rFonts w:ascii="Arial" w:eastAsia="Arial" w:hAnsi="Arial" w:cs="Arial"/>
          <w:color w:val="000000" w:themeColor="text1"/>
        </w:rPr>
      </w:pPr>
      <w:r w:rsidRPr="00F5339F">
        <w:rPr>
          <w:rFonts w:ascii="Arial" w:hAnsi="Arial" w:cs="Arial"/>
          <w:color w:val="000000" w:themeColor="text1"/>
        </w:rPr>
        <w:t xml:space="preserve">The Board approved the formation of the multi-supplier framework </w:t>
      </w:r>
      <w:r w:rsidR="00DC0D89" w:rsidRPr="00F5339F">
        <w:rPr>
          <w:rFonts w:ascii="Arial" w:eastAsia="Arial" w:hAnsi="Arial" w:cs="Arial"/>
          <w:color w:val="000000" w:themeColor="text1"/>
        </w:rPr>
        <w:t xml:space="preserve">Minor / Intermediate Mechanical and Electrical Building Services Works.  </w:t>
      </w:r>
      <w:bookmarkEnd w:id="1"/>
      <w:r w:rsidR="000415D4" w:rsidRPr="00F5339F">
        <w:rPr>
          <w:rFonts w:ascii="Arial" w:hAnsi="Arial" w:cs="Arial"/>
        </w:rPr>
        <w:t>(Decision CSB</w:t>
      </w:r>
      <w:r w:rsidR="00583C32" w:rsidRPr="00F5339F">
        <w:rPr>
          <w:rFonts w:ascii="Arial" w:hAnsi="Arial" w:cs="Arial"/>
        </w:rPr>
        <w:t>13</w:t>
      </w:r>
      <w:r w:rsidR="000415D4" w:rsidRPr="00F5339F">
        <w:rPr>
          <w:rFonts w:ascii="Arial" w:hAnsi="Arial" w:cs="Arial"/>
        </w:rPr>
        <w:t>/2025)</w:t>
      </w:r>
    </w:p>
    <w:p w14:paraId="7F160CF8" w14:textId="5858775D" w:rsidR="00A53AA0" w:rsidRPr="004B1C97" w:rsidRDefault="00A53AA0" w:rsidP="00E57F6E">
      <w:pPr>
        <w:spacing w:after="120" w:line="360" w:lineRule="auto"/>
        <w:jc w:val="both"/>
        <w:rPr>
          <w:rFonts w:ascii="Arial" w:hAnsi="Arial" w:cs="Arial"/>
          <w:color w:val="000000" w:themeColor="text1"/>
        </w:rPr>
      </w:pPr>
      <w:r w:rsidRPr="004B1C97">
        <w:rPr>
          <w:rFonts w:ascii="Arial" w:eastAsia="Arial" w:hAnsi="Arial" w:cs="Arial"/>
          <w:color w:val="000000" w:themeColor="text1"/>
        </w:rPr>
        <w:t>Ms Murphy left the meeting.</w:t>
      </w:r>
    </w:p>
    <w:p w14:paraId="0A2C0024" w14:textId="77777777" w:rsidR="00635D45" w:rsidRPr="004B1C97" w:rsidRDefault="00635D45" w:rsidP="004B1C97">
      <w:pPr>
        <w:spacing w:line="360" w:lineRule="auto"/>
        <w:rPr>
          <w:rFonts w:ascii="Arial" w:hAnsi="Arial" w:cs="Arial"/>
          <w:lang w:eastAsia="en-IE"/>
        </w:rPr>
      </w:pPr>
    </w:p>
    <w:p w14:paraId="6AB48C5C" w14:textId="1F776EB7" w:rsidR="00684E0B" w:rsidRPr="00472F9D" w:rsidRDefault="00357F95" w:rsidP="004B1C97">
      <w:pPr>
        <w:pStyle w:val="ListParagraph"/>
        <w:numPr>
          <w:ilvl w:val="0"/>
          <w:numId w:val="3"/>
        </w:numPr>
        <w:tabs>
          <w:tab w:val="left" w:pos="1140"/>
        </w:tabs>
        <w:spacing w:line="360" w:lineRule="auto"/>
        <w:ind w:left="567" w:hanging="425"/>
        <w:rPr>
          <w:rFonts w:ascii="Arial" w:hAnsi="Arial" w:cs="Arial"/>
          <w:b/>
          <w:bCs/>
        </w:rPr>
      </w:pPr>
      <w:r w:rsidRPr="004B1C97">
        <w:rPr>
          <w:rFonts w:ascii="Arial" w:eastAsia="Times New Roman" w:hAnsi="Arial" w:cs="Arial"/>
          <w:b/>
          <w:bCs/>
          <w:color w:val="1F4E79" w:themeColor="accent5" w:themeShade="80"/>
        </w:rPr>
        <w:t xml:space="preserve">Extension of Contract for Transcription and Logger Services </w:t>
      </w:r>
      <w:r w:rsidRPr="004B1C97">
        <w:rPr>
          <w:rFonts w:ascii="Arial" w:hAnsi="Arial" w:cs="Arial"/>
          <w:b/>
          <w:bCs/>
          <w:color w:val="1F4E79" w:themeColor="accent5" w:themeShade="80"/>
        </w:rPr>
        <w:t>(Report CSB 58/2025)</w:t>
      </w:r>
      <w:r w:rsidR="00EB1AD2" w:rsidRPr="004B1C97">
        <w:rPr>
          <w:rFonts w:ascii="Arial" w:hAnsi="Arial" w:cs="Arial"/>
          <w:b/>
          <w:bCs/>
          <w:color w:val="1F4E79" w:themeColor="accent5" w:themeShade="80"/>
        </w:rPr>
        <w:t xml:space="preserve"> </w:t>
      </w:r>
      <w:r w:rsidR="00EB1AD2" w:rsidRPr="00472F9D">
        <w:rPr>
          <w:rFonts w:ascii="Arial" w:hAnsi="Arial" w:cs="Arial"/>
          <w:b/>
          <w:bCs/>
        </w:rPr>
        <w:t>For approval</w:t>
      </w:r>
    </w:p>
    <w:p w14:paraId="045EE9D4" w14:textId="77777777" w:rsidR="003C750E" w:rsidRPr="004B1C97" w:rsidRDefault="003C750E" w:rsidP="004B1C97">
      <w:pPr>
        <w:tabs>
          <w:tab w:val="left" w:pos="1140"/>
        </w:tabs>
        <w:spacing w:line="360" w:lineRule="auto"/>
        <w:rPr>
          <w:rFonts w:ascii="Arial" w:hAnsi="Arial" w:cs="Arial"/>
          <w:b/>
          <w:bCs/>
          <w:color w:val="FF0000"/>
        </w:rPr>
      </w:pPr>
    </w:p>
    <w:p w14:paraId="6A690B41" w14:textId="14643A86" w:rsidR="0001255E" w:rsidRDefault="003C750E" w:rsidP="00E57F6E">
      <w:pPr>
        <w:spacing w:after="120" w:line="360" w:lineRule="auto"/>
        <w:jc w:val="both"/>
        <w:rPr>
          <w:rFonts w:ascii="Arial" w:hAnsi="Arial" w:cs="Arial"/>
          <w:i/>
          <w:iCs/>
          <w:lang w:eastAsia="en-IE"/>
        </w:rPr>
      </w:pPr>
      <w:r w:rsidRPr="004B1C97">
        <w:rPr>
          <w:rFonts w:ascii="Arial" w:hAnsi="Arial" w:cs="Arial"/>
          <w:i/>
          <w:iCs/>
          <w:lang w:eastAsia="en-IE"/>
        </w:rPr>
        <w:t>The Chair enquired whether any Board member has a conflict of interest regarding this item and if so, they must absent themselves from the discussion. No Board member absented themselves from discussion.</w:t>
      </w:r>
    </w:p>
    <w:p w14:paraId="526675A2" w14:textId="77777777" w:rsidR="005B794B" w:rsidRPr="005B794B" w:rsidRDefault="005B794B" w:rsidP="00E57F6E">
      <w:pPr>
        <w:spacing w:after="120" w:line="360" w:lineRule="auto"/>
        <w:jc w:val="both"/>
        <w:rPr>
          <w:rFonts w:ascii="Arial" w:hAnsi="Arial" w:cs="Arial"/>
          <w:i/>
          <w:iCs/>
          <w:lang w:eastAsia="en-IE"/>
        </w:rPr>
      </w:pPr>
    </w:p>
    <w:p w14:paraId="26AA7A20" w14:textId="26760129" w:rsidR="00933A67" w:rsidRDefault="00933A67" w:rsidP="00E57F6E">
      <w:pPr>
        <w:spacing w:line="360" w:lineRule="auto"/>
        <w:ind w:right="34"/>
        <w:jc w:val="both"/>
        <w:rPr>
          <w:rFonts w:ascii="Arial" w:hAnsi="Arial" w:cs="Arial"/>
        </w:rPr>
      </w:pPr>
      <w:r w:rsidRPr="004B1C97">
        <w:rPr>
          <w:rFonts w:ascii="Arial" w:hAnsi="Arial" w:cs="Arial"/>
        </w:rPr>
        <w:t xml:space="preserve">Ms Nina Brennan </w:t>
      </w:r>
      <w:r w:rsidR="00A53AA0" w:rsidRPr="004B1C97">
        <w:rPr>
          <w:rFonts w:ascii="Arial" w:hAnsi="Arial" w:cs="Arial"/>
        </w:rPr>
        <w:t xml:space="preserve">joined the meeting and </w:t>
      </w:r>
      <w:r w:rsidRPr="004B1C97">
        <w:rPr>
          <w:rFonts w:ascii="Arial" w:hAnsi="Arial" w:cs="Arial"/>
        </w:rPr>
        <w:t>presented the report.</w:t>
      </w:r>
    </w:p>
    <w:p w14:paraId="1D47E8B0" w14:textId="77777777" w:rsidR="005B794B" w:rsidRPr="004B1C97" w:rsidRDefault="005B794B" w:rsidP="00E57F6E">
      <w:pPr>
        <w:spacing w:line="360" w:lineRule="auto"/>
        <w:ind w:right="34"/>
        <w:jc w:val="both"/>
        <w:rPr>
          <w:rFonts w:ascii="Arial" w:hAnsi="Arial" w:cs="Arial"/>
        </w:rPr>
      </w:pPr>
    </w:p>
    <w:p w14:paraId="6810DADB" w14:textId="1B60A2A9" w:rsidR="00A53AA0" w:rsidRPr="004B1C97" w:rsidRDefault="00A53AA0" w:rsidP="00E57F6E">
      <w:pPr>
        <w:spacing w:after="338" w:line="360" w:lineRule="auto"/>
        <w:ind w:left="5" w:right="34"/>
        <w:jc w:val="both"/>
        <w:rPr>
          <w:rFonts w:ascii="Arial" w:hAnsi="Arial" w:cs="Arial"/>
        </w:rPr>
      </w:pPr>
      <w:r w:rsidRPr="004B1C97">
        <w:rPr>
          <w:rFonts w:ascii="Arial" w:hAnsi="Arial" w:cs="Arial"/>
        </w:rPr>
        <w:t xml:space="preserve">Ms Brennan provided an overview of the background to the request. </w:t>
      </w:r>
      <w:r w:rsidR="00EB1AD2" w:rsidRPr="004B1C97">
        <w:rPr>
          <w:rFonts w:ascii="Arial" w:hAnsi="Arial" w:cs="Arial"/>
        </w:rPr>
        <w:t>Epiq Europe Ltd signed a three-year contract for transcription and logger services for the Courts Service with effect from the 1</w:t>
      </w:r>
      <w:r w:rsidR="00EB1AD2" w:rsidRPr="004B1C97">
        <w:rPr>
          <w:rFonts w:ascii="Arial" w:hAnsi="Arial" w:cs="Arial"/>
          <w:vertAlign w:val="superscript"/>
        </w:rPr>
        <w:t>st</w:t>
      </w:r>
      <w:r w:rsidR="00EB1AD2" w:rsidRPr="004B1C97">
        <w:rPr>
          <w:rFonts w:ascii="Arial" w:hAnsi="Arial" w:cs="Arial"/>
        </w:rPr>
        <w:t xml:space="preserve"> of March 2023</w:t>
      </w:r>
      <w:r w:rsidR="00354504" w:rsidRPr="004B1C97">
        <w:rPr>
          <w:rFonts w:ascii="Arial" w:hAnsi="Arial" w:cs="Arial"/>
        </w:rPr>
        <w:t xml:space="preserve">. The contract provides for an </w:t>
      </w:r>
      <w:r w:rsidR="00354504" w:rsidRPr="004B1C97">
        <w:rPr>
          <w:rFonts w:ascii="Arial" w:hAnsi="Arial" w:cs="Arial"/>
          <w:color w:val="000000"/>
        </w:rPr>
        <w:t xml:space="preserve">extension of the term for periods of up to </w:t>
      </w:r>
      <w:r w:rsidR="00354504" w:rsidRPr="004B1C97">
        <w:rPr>
          <w:rFonts w:ascii="Arial" w:hAnsi="Arial" w:cs="Arial"/>
          <w:iCs/>
          <w:color w:val="000000"/>
        </w:rPr>
        <w:t xml:space="preserve">12 months with 1 such extension permitted. </w:t>
      </w:r>
      <w:r w:rsidR="00354504" w:rsidRPr="004B1C97">
        <w:rPr>
          <w:rFonts w:ascii="Arial" w:hAnsi="Arial" w:cs="Arial"/>
        </w:rPr>
        <w:t>Board approval is sought to invoke the 12-month extension of the contract from 1</w:t>
      </w:r>
      <w:r w:rsidR="00354504" w:rsidRPr="004B1C97">
        <w:rPr>
          <w:rFonts w:ascii="Arial" w:hAnsi="Arial" w:cs="Arial"/>
          <w:vertAlign w:val="superscript"/>
        </w:rPr>
        <w:t>st</w:t>
      </w:r>
      <w:r w:rsidR="00354504" w:rsidRPr="004B1C97">
        <w:rPr>
          <w:rFonts w:ascii="Arial" w:hAnsi="Arial" w:cs="Arial"/>
        </w:rPr>
        <w:t xml:space="preserve"> March 2026 to the 28</w:t>
      </w:r>
      <w:r w:rsidR="00354504" w:rsidRPr="004B1C97">
        <w:rPr>
          <w:rFonts w:ascii="Arial" w:hAnsi="Arial" w:cs="Arial"/>
          <w:vertAlign w:val="superscript"/>
        </w:rPr>
        <w:t>th</w:t>
      </w:r>
      <w:r w:rsidR="00354504" w:rsidRPr="004B1C97">
        <w:rPr>
          <w:rFonts w:ascii="Arial" w:hAnsi="Arial" w:cs="Arial"/>
        </w:rPr>
        <w:t xml:space="preserve"> February 2027. Ms Brennan outlined that the present </w:t>
      </w:r>
      <w:r w:rsidR="00EB1AD2" w:rsidRPr="004B1C97">
        <w:rPr>
          <w:rFonts w:ascii="Arial" w:hAnsi="Arial" w:cs="Arial"/>
        </w:rPr>
        <w:t>contract was entered by way of a Supplementary Request for Tender on foot of an Office of Government Procurement Framework</w:t>
      </w:r>
      <w:r w:rsidR="00354504" w:rsidRPr="004B1C97">
        <w:rPr>
          <w:rFonts w:ascii="Arial" w:hAnsi="Arial" w:cs="Arial"/>
        </w:rPr>
        <w:t xml:space="preserve">. </w:t>
      </w:r>
      <w:r w:rsidR="00EB1AD2" w:rsidRPr="004B1C97">
        <w:rPr>
          <w:rFonts w:ascii="Arial" w:hAnsi="Arial" w:cs="Arial"/>
        </w:rPr>
        <w:t xml:space="preserve">The contract </w:t>
      </w:r>
      <w:r w:rsidR="000E2F58" w:rsidRPr="004B1C97">
        <w:rPr>
          <w:rFonts w:ascii="Arial" w:hAnsi="Arial" w:cs="Arial"/>
        </w:rPr>
        <w:t>value is</w:t>
      </w:r>
      <w:r w:rsidR="00EB1AD2" w:rsidRPr="004B1C97">
        <w:rPr>
          <w:rFonts w:ascii="Arial" w:hAnsi="Arial" w:cs="Arial"/>
        </w:rPr>
        <w:t xml:space="preserve"> estimated to be </w:t>
      </w:r>
      <w:r w:rsidR="00354504" w:rsidRPr="004B1C97">
        <w:rPr>
          <w:rFonts w:ascii="Arial" w:hAnsi="Arial" w:cs="Arial"/>
        </w:rPr>
        <w:t>€</w:t>
      </w:r>
      <w:r w:rsidR="00EB1AD2" w:rsidRPr="004B1C97">
        <w:rPr>
          <w:rFonts w:ascii="Arial" w:hAnsi="Arial" w:cs="Arial"/>
        </w:rPr>
        <w:t>5.5 m</w:t>
      </w:r>
      <w:r w:rsidR="00354504" w:rsidRPr="004B1C97">
        <w:rPr>
          <w:rFonts w:ascii="Arial" w:hAnsi="Arial" w:cs="Arial"/>
        </w:rPr>
        <w:t>illion</w:t>
      </w:r>
      <w:r w:rsidR="00EB1AD2" w:rsidRPr="004B1C97">
        <w:rPr>
          <w:rFonts w:ascii="Arial" w:hAnsi="Arial" w:cs="Arial"/>
        </w:rPr>
        <w:t xml:space="preserve"> including the one year’s extension. </w:t>
      </w:r>
      <w:r w:rsidR="00354504" w:rsidRPr="004B1C97">
        <w:rPr>
          <w:rFonts w:ascii="Arial" w:hAnsi="Arial" w:cs="Arial"/>
        </w:rPr>
        <w:t xml:space="preserve">The request for an extension </w:t>
      </w:r>
      <w:r w:rsidRPr="004B1C97">
        <w:rPr>
          <w:rFonts w:ascii="Arial" w:hAnsi="Arial" w:cs="Arial"/>
        </w:rPr>
        <w:t xml:space="preserve">was presented to the Finance Committee </w:t>
      </w:r>
      <w:r w:rsidR="00354504" w:rsidRPr="004B1C97">
        <w:rPr>
          <w:rFonts w:ascii="Arial" w:hAnsi="Arial" w:cs="Arial"/>
        </w:rPr>
        <w:t>on 8</w:t>
      </w:r>
      <w:r w:rsidR="00354504" w:rsidRPr="004B1C97">
        <w:rPr>
          <w:rFonts w:ascii="Arial" w:hAnsi="Arial" w:cs="Arial"/>
          <w:vertAlign w:val="superscript"/>
        </w:rPr>
        <w:t>th</w:t>
      </w:r>
      <w:r w:rsidR="00354504" w:rsidRPr="004B1C97">
        <w:rPr>
          <w:rFonts w:ascii="Arial" w:hAnsi="Arial" w:cs="Arial"/>
        </w:rPr>
        <w:t xml:space="preserve"> December and the Committee recommended that it be approved by the Board. </w:t>
      </w:r>
    </w:p>
    <w:p w14:paraId="0EDABCE0" w14:textId="2D71661E" w:rsidR="00A53AA0" w:rsidRPr="004B1C97" w:rsidRDefault="00A53AA0" w:rsidP="00E57F6E">
      <w:pPr>
        <w:spacing w:line="360" w:lineRule="auto"/>
        <w:ind w:right="34"/>
        <w:jc w:val="both"/>
        <w:rPr>
          <w:rFonts w:ascii="Arial" w:hAnsi="Arial" w:cs="Arial"/>
        </w:rPr>
      </w:pPr>
      <w:r w:rsidRPr="004B1C97">
        <w:rPr>
          <w:rFonts w:ascii="Arial" w:hAnsi="Arial" w:cs="Arial"/>
        </w:rPr>
        <w:t>There was a discussion regarding value for money</w:t>
      </w:r>
      <w:r w:rsidR="00354504" w:rsidRPr="004B1C97">
        <w:rPr>
          <w:rFonts w:ascii="Arial" w:hAnsi="Arial" w:cs="Arial"/>
        </w:rPr>
        <w:t>, contract management</w:t>
      </w:r>
      <w:r w:rsidRPr="004B1C97">
        <w:rPr>
          <w:rFonts w:ascii="Arial" w:hAnsi="Arial" w:cs="Arial"/>
        </w:rPr>
        <w:t xml:space="preserve"> and the </w:t>
      </w:r>
      <w:r w:rsidR="00354504" w:rsidRPr="004B1C97">
        <w:rPr>
          <w:rFonts w:ascii="Arial" w:hAnsi="Arial" w:cs="Arial"/>
        </w:rPr>
        <w:t>potential</w:t>
      </w:r>
      <w:r w:rsidRPr="004B1C97">
        <w:rPr>
          <w:rFonts w:ascii="Arial" w:hAnsi="Arial" w:cs="Arial"/>
        </w:rPr>
        <w:t xml:space="preserve"> of Artificial Intelligence. Ms Brennan indicated that Courts ICT are exploring opportunities in this area</w:t>
      </w:r>
      <w:r w:rsidR="00354504" w:rsidRPr="004B1C97">
        <w:rPr>
          <w:rFonts w:ascii="Arial" w:hAnsi="Arial" w:cs="Arial"/>
        </w:rPr>
        <w:t xml:space="preserve"> and these would be reviewed prior to the next procurement.</w:t>
      </w:r>
    </w:p>
    <w:p w14:paraId="1C284B45" w14:textId="77777777" w:rsidR="000415D4" w:rsidRPr="004B1C97" w:rsidRDefault="000415D4" w:rsidP="00E57F6E">
      <w:pPr>
        <w:spacing w:line="360" w:lineRule="auto"/>
        <w:ind w:right="34"/>
        <w:jc w:val="both"/>
        <w:rPr>
          <w:rFonts w:ascii="Arial" w:hAnsi="Arial" w:cs="Arial"/>
        </w:rPr>
      </w:pPr>
    </w:p>
    <w:p w14:paraId="3059D003" w14:textId="72839E2B" w:rsidR="000415D4" w:rsidRPr="004B1C97" w:rsidRDefault="000415D4" w:rsidP="00E57F6E">
      <w:pPr>
        <w:spacing w:line="360" w:lineRule="auto"/>
        <w:ind w:right="34"/>
        <w:jc w:val="both"/>
        <w:rPr>
          <w:rFonts w:ascii="Arial" w:hAnsi="Arial" w:cs="Arial"/>
        </w:rPr>
      </w:pPr>
      <w:r w:rsidRPr="004B1C97">
        <w:rPr>
          <w:rFonts w:ascii="Arial" w:hAnsi="Arial" w:cs="Arial"/>
        </w:rPr>
        <w:t>The Board approved the extension (Decision CSB</w:t>
      </w:r>
      <w:r w:rsidR="00583C32">
        <w:rPr>
          <w:rFonts w:ascii="Arial" w:hAnsi="Arial" w:cs="Arial"/>
        </w:rPr>
        <w:t>14</w:t>
      </w:r>
      <w:r w:rsidRPr="004B1C97">
        <w:rPr>
          <w:rFonts w:ascii="Arial" w:hAnsi="Arial" w:cs="Arial"/>
        </w:rPr>
        <w:t>/2025) and Ms Brennan left the meeting.</w:t>
      </w:r>
    </w:p>
    <w:p w14:paraId="62311D60" w14:textId="77777777" w:rsidR="00114396" w:rsidRPr="004B1C97" w:rsidRDefault="00114396" w:rsidP="004B1C97">
      <w:pPr>
        <w:tabs>
          <w:tab w:val="left" w:pos="1140"/>
        </w:tabs>
        <w:spacing w:line="360" w:lineRule="auto"/>
        <w:rPr>
          <w:rFonts w:ascii="Arial" w:hAnsi="Arial" w:cs="Arial"/>
        </w:rPr>
      </w:pPr>
    </w:p>
    <w:p w14:paraId="3EEE80ED" w14:textId="0C0EC689" w:rsidR="00F6053D" w:rsidRPr="004B1C97" w:rsidRDefault="00357F95" w:rsidP="004B1C97">
      <w:pPr>
        <w:pStyle w:val="ListParagraph"/>
        <w:numPr>
          <w:ilvl w:val="0"/>
          <w:numId w:val="3"/>
        </w:numPr>
        <w:tabs>
          <w:tab w:val="left" w:pos="4905"/>
        </w:tabs>
        <w:spacing w:line="360" w:lineRule="auto"/>
        <w:ind w:left="567" w:hanging="567"/>
        <w:rPr>
          <w:rFonts w:ascii="Arial" w:hAnsi="Arial" w:cs="Arial"/>
          <w:b/>
          <w:bCs/>
          <w:color w:val="1F4E79" w:themeColor="accent5" w:themeShade="80"/>
        </w:rPr>
      </w:pPr>
      <w:bookmarkStart w:id="2" w:name="_Hlk215648773"/>
      <w:r w:rsidRPr="004B1C97">
        <w:rPr>
          <w:rFonts w:ascii="Arial" w:eastAsia="Times New Roman" w:hAnsi="Arial" w:cs="Arial"/>
          <w:b/>
          <w:bCs/>
          <w:color w:val="1F4E79" w:themeColor="accent5" w:themeShade="80"/>
        </w:rPr>
        <w:lastRenderedPageBreak/>
        <w:t>Update on Accessibility/ Compliance with Designated Sections of the Disability Act 2005</w:t>
      </w:r>
      <w:bookmarkEnd w:id="2"/>
      <w:r w:rsidRPr="004B1C97">
        <w:rPr>
          <w:rFonts w:ascii="Arial" w:eastAsia="Times New Roman" w:hAnsi="Arial" w:cs="Arial"/>
          <w:b/>
          <w:bCs/>
          <w:color w:val="1F4E79" w:themeColor="accent5" w:themeShade="80"/>
        </w:rPr>
        <w:t xml:space="preserve"> </w:t>
      </w:r>
      <w:r w:rsidRPr="004B1C97">
        <w:rPr>
          <w:rFonts w:ascii="Arial" w:hAnsi="Arial" w:cs="Arial"/>
          <w:b/>
          <w:bCs/>
          <w:color w:val="1F4E79" w:themeColor="accent5" w:themeShade="80"/>
        </w:rPr>
        <w:t>(Report CSB 59/2025)</w:t>
      </w:r>
    </w:p>
    <w:p w14:paraId="51B7988B" w14:textId="77777777" w:rsidR="00354504" w:rsidRPr="004B1C97" w:rsidRDefault="00354504" w:rsidP="004B1C97">
      <w:pPr>
        <w:pStyle w:val="ListParagraph"/>
        <w:tabs>
          <w:tab w:val="left" w:pos="4905"/>
        </w:tabs>
        <w:spacing w:line="360" w:lineRule="auto"/>
        <w:ind w:left="567"/>
        <w:rPr>
          <w:rFonts w:ascii="Arial" w:hAnsi="Arial" w:cs="Arial"/>
          <w:color w:val="000000" w:themeColor="text1"/>
        </w:rPr>
      </w:pPr>
    </w:p>
    <w:p w14:paraId="74389419" w14:textId="3D9C28CB" w:rsidR="00933A67" w:rsidRPr="004B1C97" w:rsidRDefault="00933A67" w:rsidP="00E57F6E">
      <w:pPr>
        <w:tabs>
          <w:tab w:val="left" w:pos="4905"/>
        </w:tabs>
        <w:spacing w:line="360" w:lineRule="auto"/>
        <w:jc w:val="both"/>
        <w:rPr>
          <w:rFonts w:ascii="Arial" w:hAnsi="Arial" w:cs="Arial"/>
          <w:color w:val="000000" w:themeColor="text1"/>
        </w:rPr>
      </w:pPr>
      <w:r w:rsidRPr="004B1C97">
        <w:rPr>
          <w:rFonts w:ascii="Arial" w:hAnsi="Arial" w:cs="Arial"/>
          <w:color w:val="000000" w:themeColor="text1"/>
        </w:rPr>
        <w:t>Ms Angela Denning presented the paper in place of Ms Maura Howe.</w:t>
      </w:r>
    </w:p>
    <w:p w14:paraId="2196F32B" w14:textId="77777777" w:rsidR="00354504" w:rsidRPr="004B1C97" w:rsidRDefault="00354504" w:rsidP="00E57F6E">
      <w:pPr>
        <w:tabs>
          <w:tab w:val="left" w:pos="4905"/>
        </w:tabs>
        <w:spacing w:line="360" w:lineRule="auto"/>
        <w:jc w:val="both"/>
        <w:rPr>
          <w:rFonts w:ascii="Arial" w:hAnsi="Arial" w:cs="Arial"/>
          <w:color w:val="000000" w:themeColor="text1"/>
        </w:rPr>
      </w:pPr>
    </w:p>
    <w:p w14:paraId="12C5440C" w14:textId="33B2D36C" w:rsidR="00354504" w:rsidRPr="004B1C97" w:rsidRDefault="00933A67" w:rsidP="00E57F6E">
      <w:pPr>
        <w:tabs>
          <w:tab w:val="left" w:pos="4905"/>
        </w:tabs>
        <w:spacing w:line="360" w:lineRule="auto"/>
        <w:jc w:val="both"/>
        <w:rPr>
          <w:rFonts w:ascii="Arial" w:hAnsi="Arial" w:cs="Arial"/>
          <w:color w:val="000000" w:themeColor="text1"/>
        </w:rPr>
      </w:pPr>
      <w:r w:rsidRPr="004B1C97">
        <w:rPr>
          <w:rFonts w:ascii="Arial" w:hAnsi="Arial" w:cs="Arial"/>
          <w:color w:val="000000" w:themeColor="text1"/>
        </w:rPr>
        <w:t xml:space="preserve">Ms Denning provided the background to the report. </w:t>
      </w:r>
      <w:r w:rsidR="00354504" w:rsidRPr="004B1C97">
        <w:rPr>
          <w:rFonts w:ascii="Arial" w:hAnsi="Arial" w:cs="Arial"/>
          <w:color w:val="000000" w:themeColor="text1"/>
        </w:rPr>
        <w:t xml:space="preserve"> The biannual updates emanate from the original report submitted to Board in May 2023 for information (Action CSB 31/2024 provided for biannual updates in relation to accessibility/</w:t>
      </w:r>
      <w:r w:rsidR="00354504" w:rsidRPr="004B1C97">
        <w:rPr>
          <w:rFonts w:ascii="Arial" w:eastAsia="Times New Roman" w:hAnsi="Arial" w:cs="Arial"/>
          <w:color w:val="000000" w:themeColor="text1"/>
        </w:rPr>
        <w:t xml:space="preserve"> Compliance with Designated Sections of the Disability Act 2005)</w:t>
      </w:r>
    </w:p>
    <w:p w14:paraId="66A04CA8" w14:textId="77777777" w:rsidR="00354504" w:rsidRPr="004B1C97" w:rsidRDefault="00354504" w:rsidP="00E57F6E">
      <w:pPr>
        <w:tabs>
          <w:tab w:val="left" w:pos="4905"/>
        </w:tabs>
        <w:spacing w:line="360" w:lineRule="auto"/>
        <w:jc w:val="both"/>
        <w:rPr>
          <w:rFonts w:ascii="Arial" w:hAnsi="Arial" w:cs="Arial"/>
          <w:color w:val="000000" w:themeColor="text1"/>
        </w:rPr>
      </w:pPr>
    </w:p>
    <w:p w14:paraId="2C2A8303" w14:textId="4616D982" w:rsidR="00DE507F" w:rsidRPr="004B1C97" w:rsidRDefault="00933A67" w:rsidP="00E57F6E">
      <w:pPr>
        <w:tabs>
          <w:tab w:val="left" w:pos="4905"/>
        </w:tabs>
        <w:spacing w:line="360" w:lineRule="auto"/>
        <w:jc w:val="both"/>
        <w:rPr>
          <w:rFonts w:ascii="Arial" w:hAnsi="Arial" w:cs="Arial"/>
        </w:rPr>
      </w:pPr>
      <w:r w:rsidRPr="004B1C97">
        <w:rPr>
          <w:rFonts w:ascii="Arial" w:hAnsi="Arial" w:cs="Arial"/>
          <w:color w:val="000000" w:themeColor="text1"/>
        </w:rPr>
        <w:t xml:space="preserve">Ms Denning highlighted the developments to </w:t>
      </w:r>
      <w:r w:rsidR="00354504" w:rsidRPr="004B1C97">
        <w:rPr>
          <w:rFonts w:ascii="Arial" w:hAnsi="Arial" w:cs="Arial"/>
          <w:color w:val="000000" w:themeColor="text1"/>
        </w:rPr>
        <w:t>the Courts.ie</w:t>
      </w:r>
      <w:r w:rsidRPr="004B1C97">
        <w:rPr>
          <w:rFonts w:ascii="Arial" w:hAnsi="Arial" w:cs="Arial"/>
          <w:color w:val="000000" w:themeColor="text1"/>
        </w:rPr>
        <w:t xml:space="preserve"> website</w:t>
      </w:r>
      <w:r w:rsidR="00DE507F" w:rsidRPr="004B1C97">
        <w:rPr>
          <w:rFonts w:ascii="Arial" w:hAnsi="Arial" w:cs="Arial"/>
          <w:color w:val="000000" w:themeColor="text1"/>
        </w:rPr>
        <w:t xml:space="preserve"> since the last update to the Board (launched in September 2025) and ongoing work to </w:t>
      </w:r>
      <w:r w:rsidR="00354504" w:rsidRPr="004B1C97">
        <w:rPr>
          <w:rFonts w:ascii="Arial" w:hAnsi="Arial" w:cs="Arial"/>
          <w:color w:val="000000" w:themeColor="text1"/>
        </w:rPr>
        <w:t xml:space="preserve">provide additional </w:t>
      </w:r>
      <w:r w:rsidR="00DE507F" w:rsidRPr="004B1C97">
        <w:rPr>
          <w:rFonts w:ascii="Arial" w:hAnsi="Arial" w:cs="Arial"/>
          <w:color w:val="000000" w:themeColor="text1"/>
        </w:rPr>
        <w:t>venue- specific accessibility</w:t>
      </w:r>
      <w:r w:rsidRPr="004B1C97">
        <w:rPr>
          <w:rFonts w:ascii="Arial" w:hAnsi="Arial" w:cs="Arial"/>
          <w:color w:val="000000" w:themeColor="text1"/>
        </w:rPr>
        <w:t xml:space="preserve"> </w:t>
      </w:r>
      <w:r w:rsidR="00DE507F" w:rsidRPr="004B1C97">
        <w:rPr>
          <w:rFonts w:ascii="Arial" w:hAnsi="Arial" w:cs="Arial"/>
          <w:color w:val="000000" w:themeColor="text1"/>
        </w:rPr>
        <w:t>information</w:t>
      </w:r>
      <w:r w:rsidRPr="004B1C97">
        <w:rPr>
          <w:rFonts w:ascii="Arial" w:hAnsi="Arial" w:cs="Arial"/>
          <w:color w:val="000000" w:themeColor="text1"/>
        </w:rPr>
        <w:t xml:space="preserve"> on the website</w:t>
      </w:r>
      <w:r w:rsidR="00DE507F" w:rsidRPr="004B1C97">
        <w:rPr>
          <w:rFonts w:ascii="Arial" w:hAnsi="Arial" w:cs="Arial"/>
          <w:color w:val="000000" w:themeColor="text1"/>
        </w:rPr>
        <w:t xml:space="preserve">.  The website upgrade was </w:t>
      </w:r>
      <w:r w:rsidR="00DE507F" w:rsidRPr="00F5339F">
        <w:rPr>
          <w:rFonts w:ascii="Arial" w:hAnsi="Arial" w:cs="Arial"/>
          <w:color w:val="000000" w:themeColor="text1"/>
        </w:rPr>
        <w:t xml:space="preserve">focused on ensuring compliance with the EU Accessibility of Websites and Mobile Applications of Public Sector Bodies Regulations 2020. The website complies with the Web Content Accessibility Guidelines (WCAG) 2.1 standards. Ms Denning highlighted that positive feedback had been received from the National Disability Authority (NDA). The </w:t>
      </w:r>
      <w:r w:rsidR="00DE507F" w:rsidRPr="00F5339F">
        <w:rPr>
          <w:rFonts w:ascii="Arial" w:hAnsi="Arial" w:cs="Arial"/>
        </w:rPr>
        <w:t xml:space="preserve">NDA accessibility score for the website  is expected to be confirmed in the new year. </w:t>
      </w:r>
      <w:r w:rsidR="000415D4" w:rsidRPr="00F5339F">
        <w:rPr>
          <w:rFonts w:ascii="Arial" w:hAnsi="Arial" w:cs="Arial"/>
        </w:rPr>
        <w:t xml:space="preserve">Ms Scott undertook to circulate the score to the Board </w:t>
      </w:r>
      <w:r w:rsidR="00DE507F" w:rsidRPr="00F5339F">
        <w:rPr>
          <w:rFonts w:ascii="Arial" w:hAnsi="Arial" w:cs="Arial"/>
        </w:rPr>
        <w:t xml:space="preserve">when this is </w:t>
      </w:r>
      <w:r w:rsidR="000415D4" w:rsidRPr="00F5339F">
        <w:rPr>
          <w:rFonts w:ascii="Arial" w:hAnsi="Arial" w:cs="Arial"/>
        </w:rPr>
        <w:t>published by the NDA (Action CSB</w:t>
      </w:r>
      <w:r w:rsidR="00F5339F" w:rsidRPr="00F5339F">
        <w:rPr>
          <w:rFonts w:ascii="Arial" w:hAnsi="Arial" w:cs="Arial"/>
        </w:rPr>
        <w:t>53</w:t>
      </w:r>
      <w:r w:rsidR="000415D4" w:rsidRPr="00F5339F">
        <w:rPr>
          <w:rFonts w:ascii="Arial" w:hAnsi="Arial" w:cs="Arial"/>
        </w:rPr>
        <w:t>/2025)</w:t>
      </w:r>
      <w:r w:rsidR="00F5339F" w:rsidRPr="00F5339F">
        <w:rPr>
          <w:rFonts w:ascii="Arial" w:hAnsi="Arial" w:cs="Arial"/>
        </w:rPr>
        <w:t>.</w:t>
      </w:r>
    </w:p>
    <w:p w14:paraId="26DFCE07" w14:textId="77777777" w:rsidR="000415D4" w:rsidRPr="004B1C97" w:rsidRDefault="000415D4" w:rsidP="00E57F6E">
      <w:pPr>
        <w:tabs>
          <w:tab w:val="left" w:pos="4905"/>
        </w:tabs>
        <w:spacing w:line="360" w:lineRule="auto"/>
        <w:jc w:val="both"/>
        <w:rPr>
          <w:rFonts w:ascii="Arial" w:hAnsi="Arial" w:cs="Arial"/>
        </w:rPr>
      </w:pPr>
    </w:p>
    <w:p w14:paraId="35FD0AAC" w14:textId="1E4DC2A7" w:rsidR="00357F95" w:rsidRPr="004B1C97" w:rsidRDefault="00DE507F" w:rsidP="00E57F6E">
      <w:pPr>
        <w:tabs>
          <w:tab w:val="left" w:pos="4905"/>
        </w:tabs>
        <w:spacing w:line="360" w:lineRule="auto"/>
        <w:jc w:val="both"/>
        <w:rPr>
          <w:rFonts w:ascii="Arial" w:hAnsi="Arial" w:cs="Arial"/>
          <w:b/>
          <w:bCs/>
          <w:color w:val="1F4E79" w:themeColor="accent5" w:themeShade="80"/>
        </w:rPr>
      </w:pPr>
      <w:r w:rsidRPr="004B1C97">
        <w:rPr>
          <w:rFonts w:ascii="Arial" w:hAnsi="Arial" w:cs="Arial"/>
        </w:rPr>
        <w:t xml:space="preserve">There was a discussion in relation to the role of the access officer and it was requested that statistics on queries be provided in the next update. Ms Denning clarified that many of the day-to-day requests are made directly to local offices and dealt with by local managers rather than the access officer.  </w:t>
      </w:r>
    </w:p>
    <w:p w14:paraId="5E913495" w14:textId="77777777" w:rsidR="00357F95" w:rsidRPr="004B1C97" w:rsidRDefault="00357F95" w:rsidP="00E57F6E">
      <w:pPr>
        <w:tabs>
          <w:tab w:val="left" w:pos="4905"/>
        </w:tabs>
        <w:spacing w:line="360" w:lineRule="auto"/>
        <w:jc w:val="both"/>
        <w:rPr>
          <w:rFonts w:ascii="Arial" w:hAnsi="Arial" w:cs="Arial"/>
        </w:rPr>
      </w:pPr>
    </w:p>
    <w:p w14:paraId="6EE4EA93" w14:textId="77777777" w:rsidR="00357F95" w:rsidRPr="004B1C97" w:rsidRDefault="00357F95" w:rsidP="004B1C97">
      <w:pPr>
        <w:tabs>
          <w:tab w:val="left" w:pos="4905"/>
        </w:tabs>
        <w:spacing w:line="360" w:lineRule="auto"/>
        <w:rPr>
          <w:rFonts w:ascii="Arial" w:hAnsi="Arial" w:cs="Arial"/>
        </w:rPr>
      </w:pPr>
    </w:p>
    <w:p w14:paraId="0486403E" w14:textId="7101D3FB" w:rsidR="00C4434F" w:rsidRPr="004B1C97" w:rsidRDefault="00357F95" w:rsidP="004B1C97">
      <w:pPr>
        <w:pStyle w:val="ListParagraph"/>
        <w:numPr>
          <w:ilvl w:val="0"/>
          <w:numId w:val="3"/>
        </w:numPr>
        <w:spacing w:line="360" w:lineRule="auto"/>
        <w:ind w:left="567"/>
        <w:rPr>
          <w:rFonts w:ascii="Arial" w:eastAsia="Times New Roman" w:hAnsi="Arial" w:cs="Arial"/>
          <w:b/>
          <w:bCs/>
          <w:color w:val="1F4E79" w:themeColor="accent5" w:themeShade="80"/>
        </w:rPr>
      </w:pPr>
      <w:r w:rsidRPr="004B1C97">
        <w:rPr>
          <w:rFonts w:ascii="Arial" w:hAnsi="Arial" w:cs="Arial"/>
          <w:b/>
          <w:bCs/>
          <w:color w:val="1F4E79" w:themeColor="accent5" w:themeShade="80"/>
        </w:rPr>
        <w:t>Corporate Risk Register- Quarter 3 update (Two documents -Report CSB 60/2025)</w:t>
      </w:r>
    </w:p>
    <w:p w14:paraId="6E6BF7B1" w14:textId="77777777" w:rsidR="000415D4" w:rsidRPr="004B1C97" w:rsidRDefault="000415D4" w:rsidP="004B1C97">
      <w:pPr>
        <w:spacing w:line="360" w:lineRule="auto"/>
        <w:rPr>
          <w:rFonts w:ascii="Arial" w:eastAsia="Times New Roman" w:hAnsi="Arial" w:cs="Arial"/>
          <w:b/>
          <w:bCs/>
          <w:color w:val="1F4E79" w:themeColor="accent5" w:themeShade="80"/>
        </w:rPr>
      </w:pPr>
    </w:p>
    <w:p w14:paraId="3F7050AD" w14:textId="6420186A" w:rsidR="00C4434F" w:rsidRPr="004B1C97" w:rsidRDefault="003635E9" w:rsidP="00E57F6E">
      <w:pPr>
        <w:spacing w:line="360" w:lineRule="auto"/>
        <w:jc w:val="both"/>
        <w:rPr>
          <w:rFonts w:ascii="Arial" w:eastAsia="Times New Roman" w:hAnsi="Arial" w:cs="Arial"/>
        </w:rPr>
      </w:pPr>
      <w:r w:rsidRPr="004B1C97">
        <w:rPr>
          <w:rFonts w:ascii="Arial" w:eastAsia="Times New Roman" w:hAnsi="Arial" w:cs="Arial"/>
        </w:rPr>
        <w:t>Mr John Cleere joined the meeting</w:t>
      </w:r>
      <w:r w:rsidR="004B1C97" w:rsidRPr="004B1C97">
        <w:rPr>
          <w:rFonts w:ascii="Arial" w:eastAsia="Times New Roman" w:hAnsi="Arial" w:cs="Arial"/>
        </w:rPr>
        <w:t>.</w:t>
      </w:r>
    </w:p>
    <w:p w14:paraId="735C9DF6" w14:textId="77777777" w:rsidR="004B1C97" w:rsidRPr="004B1C97" w:rsidRDefault="004B1C97" w:rsidP="00E57F6E">
      <w:pPr>
        <w:spacing w:line="360" w:lineRule="auto"/>
        <w:jc w:val="both"/>
        <w:rPr>
          <w:rFonts w:ascii="Arial" w:eastAsia="Times New Roman" w:hAnsi="Arial" w:cs="Arial"/>
        </w:rPr>
      </w:pPr>
    </w:p>
    <w:p w14:paraId="55D1A6D1" w14:textId="749FFAA5" w:rsidR="00712363" w:rsidRPr="004B1C97" w:rsidRDefault="00DD005A" w:rsidP="00E57F6E">
      <w:pPr>
        <w:tabs>
          <w:tab w:val="left" w:pos="4905"/>
        </w:tabs>
        <w:spacing w:line="360" w:lineRule="auto"/>
        <w:jc w:val="both"/>
        <w:rPr>
          <w:rFonts w:ascii="Arial" w:hAnsi="Arial" w:cs="Arial"/>
        </w:rPr>
      </w:pPr>
      <w:r w:rsidRPr="004B1C97">
        <w:rPr>
          <w:rFonts w:ascii="Arial" w:hAnsi="Arial" w:cs="Arial"/>
        </w:rPr>
        <w:t>At present there are 16 risks recorded on the CRR of which 8 are rated as High. I</w:t>
      </w:r>
      <w:r w:rsidR="003635E9" w:rsidRPr="004B1C97">
        <w:rPr>
          <w:rFonts w:ascii="Arial" w:hAnsi="Arial" w:cs="Arial"/>
        </w:rPr>
        <w:t xml:space="preserve">t was noted that </w:t>
      </w:r>
      <w:r w:rsidRPr="004B1C97">
        <w:rPr>
          <w:rFonts w:ascii="Arial" w:hAnsi="Arial" w:cs="Arial"/>
        </w:rPr>
        <w:t xml:space="preserve">there is no change from Q2. </w:t>
      </w:r>
      <w:r w:rsidR="00FA16CA" w:rsidRPr="004B1C97">
        <w:rPr>
          <w:rFonts w:ascii="Arial" w:hAnsi="Arial" w:cs="Arial"/>
        </w:rPr>
        <w:t>In relation to actionable</w:t>
      </w:r>
      <w:r w:rsidRPr="004B1C97">
        <w:rPr>
          <w:rFonts w:ascii="Arial" w:hAnsi="Arial" w:cs="Arial"/>
        </w:rPr>
        <w:t xml:space="preserve"> items, there were 7 actions required to be completed in </w:t>
      </w:r>
      <w:r w:rsidR="00FA16CA" w:rsidRPr="004B1C97">
        <w:rPr>
          <w:rFonts w:ascii="Arial" w:hAnsi="Arial" w:cs="Arial"/>
        </w:rPr>
        <w:t>quarter 3</w:t>
      </w:r>
      <w:r w:rsidRPr="004B1C97">
        <w:rPr>
          <w:rFonts w:ascii="Arial" w:hAnsi="Arial" w:cs="Arial"/>
        </w:rPr>
        <w:t>, of which 6 have been completed.  </w:t>
      </w:r>
      <w:r w:rsidR="00712363" w:rsidRPr="004B1C97">
        <w:rPr>
          <w:rFonts w:ascii="Arial" w:hAnsi="Arial" w:cs="Arial"/>
        </w:rPr>
        <w:t xml:space="preserve"> </w:t>
      </w:r>
    </w:p>
    <w:p w14:paraId="36BB2093" w14:textId="77777777" w:rsidR="00FA16CA" w:rsidRPr="004B1C97" w:rsidRDefault="00FA16CA" w:rsidP="00E57F6E">
      <w:pPr>
        <w:tabs>
          <w:tab w:val="left" w:pos="4905"/>
        </w:tabs>
        <w:spacing w:line="360" w:lineRule="auto"/>
        <w:jc w:val="both"/>
        <w:rPr>
          <w:rFonts w:ascii="Arial" w:hAnsi="Arial" w:cs="Arial"/>
        </w:rPr>
      </w:pPr>
    </w:p>
    <w:p w14:paraId="6E49046E" w14:textId="7916FD66" w:rsidR="00712363" w:rsidRPr="004B1C97" w:rsidRDefault="00FA16CA" w:rsidP="00E57F6E">
      <w:pPr>
        <w:tabs>
          <w:tab w:val="left" w:pos="4905"/>
        </w:tabs>
        <w:spacing w:line="360" w:lineRule="auto"/>
        <w:jc w:val="both"/>
        <w:rPr>
          <w:rFonts w:ascii="Arial" w:hAnsi="Arial" w:cs="Arial"/>
        </w:rPr>
      </w:pPr>
      <w:r w:rsidRPr="004B1C97">
        <w:rPr>
          <w:rFonts w:ascii="Arial" w:hAnsi="Arial" w:cs="Arial"/>
        </w:rPr>
        <w:t xml:space="preserve">There was a discussion regarding the budget allocation and the requirement for supplementary estimates. </w:t>
      </w:r>
      <w:r w:rsidR="00712363" w:rsidRPr="004B1C97">
        <w:rPr>
          <w:rFonts w:ascii="Arial" w:hAnsi="Arial" w:cs="Arial"/>
        </w:rPr>
        <w:t xml:space="preserve">It was noted that the increase in court sittings has put an unsustainable pressure on the system which is not sustainable in the long term. The increased availability of data to support the Courts Service estimates ask was noted. There was a discussion regarding recent difficulties in supporting one special District Court sitting in one venue due to the unavailability of staff. It was noted that the timeline for the appointment of the next </w:t>
      </w:r>
      <w:r w:rsidR="00712363" w:rsidRPr="004B1C97">
        <w:rPr>
          <w:rFonts w:ascii="Arial" w:hAnsi="Arial" w:cs="Arial"/>
        </w:rPr>
        <w:lastRenderedPageBreak/>
        <w:t xml:space="preserve">tranche of judges during 2026 is not yet clear and will be dependent on Cabinet approval and timelines for competitions in the Judicial Appointments Commission. </w:t>
      </w:r>
    </w:p>
    <w:p w14:paraId="4F1E3545" w14:textId="77777777" w:rsidR="00712363" w:rsidRPr="004B1C97" w:rsidRDefault="00712363" w:rsidP="00E57F6E">
      <w:pPr>
        <w:tabs>
          <w:tab w:val="left" w:pos="4905"/>
        </w:tabs>
        <w:spacing w:line="360" w:lineRule="auto"/>
        <w:jc w:val="both"/>
        <w:rPr>
          <w:rFonts w:ascii="Arial" w:hAnsi="Arial" w:cs="Arial"/>
        </w:rPr>
      </w:pPr>
    </w:p>
    <w:p w14:paraId="5E2C7991" w14:textId="6011CD61" w:rsidR="00712363" w:rsidRPr="004B1C97" w:rsidRDefault="00712363" w:rsidP="00E57F6E">
      <w:pPr>
        <w:tabs>
          <w:tab w:val="left" w:pos="4905"/>
        </w:tabs>
        <w:spacing w:line="360" w:lineRule="auto"/>
        <w:jc w:val="both"/>
        <w:rPr>
          <w:rFonts w:ascii="Arial" w:hAnsi="Arial" w:cs="Arial"/>
        </w:rPr>
      </w:pPr>
      <w:r w:rsidRPr="004B1C97">
        <w:rPr>
          <w:rFonts w:ascii="Arial" w:hAnsi="Arial" w:cs="Arial"/>
        </w:rPr>
        <w:t xml:space="preserve">In relation to Health and Safety risks, there was a discussion regarding a recent incident in the Four Courts. Ms Denning provided an update on local engagement with An Garda Síochána.  </w:t>
      </w:r>
    </w:p>
    <w:p w14:paraId="32686A23" w14:textId="77777777" w:rsidR="00DC7EC1" w:rsidRPr="004B1C97" w:rsidRDefault="00DC7EC1" w:rsidP="00E57F6E">
      <w:pPr>
        <w:tabs>
          <w:tab w:val="left" w:pos="4905"/>
        </w:tabs>
        <w:spacing w:line="360" w:lineRule="auto"/>
        <w:jc w:val="both"/>
        <w:rPr>
          <w:rFonts w:ascii="Arial" w:hAnsi="Arial" w:cs="Arial"/>
        </w:rPr>
      </w:pPr>
    </w:p>
    <w:p w14:paraId="08891C1F" w14:textId="7D04D248" w:rsidR="00DC7EC1" w:rsidRPr="004B1C97" w:rsidRDefault="00E7309B" w:rsidP="00E57F6E">
      <w:pPr>
        <w:tabs>
          <w:tab w:val="left" w:pos="4905"/>
        </w:tabs>
        <w:spacing w:line="360" w:lineRule="auto"/>
        <w:jc w:val="both"/>
        <w:rPr>
          <w:rFonts w:ascii="Arial" w:hAnsi="Arial" w:cs="Arial"/>
        </w:rPr>
      </w:pPr>
      <w:r w:rsidRPr="004B1C97">
        <w:rPr>
          <w:rFonts w:ascii="Arial" w:hAnsi="Arial" w:cs="Arial"/>
        </w:rPr>
        <w:t xml:space="preserve">It was noted that the Board had previously requested that consideration be given to </w:t>
      </w:r>
      <w:r w:rsidR="002D1EDB" w:rsidRPr="002D1EDB">
        <w:rPr>
          <w:rFonts w:ascii="Arial" w:hAnsi="Arial" w:cs="Arial"/>
        </w:rPr>
        <w:t xml:space="preserve"> list</w:t>
      </w:r>
      <w:r w:rsidR="002D1EDB">
        <w:rPr>
          <w:rFonts w:ascii="Arial" w:hAnsi="Arial" w:cs="Arial"/>
        </w:rPr>
        <w:t>ing</w:t>
      </w:r>
      <w:r w:rsidR="002D1EDB" w:rsidRPr="002D1EDB">
        <w:rPr>
          <w:rFonts w:ascii="Arial" w:hAnsi="Arial" w:cs="Arial"/>
        </w:rPr>
        <w:t xml:space="preserve"> the specific actions required to fully mitigate or reduce </w:t>
      </w:r>
      <w:r w:rsidR="002D1EDB">
        <w:rPr>
          <w:rFonts w:ascii="Arial" w:hAnsi="Arial" w:cs="Arial"/>
        </w:rPr>
        <w:t xml:space="preserve">each </w:t>
      </w:r>
      <w:r w:rsidR="002D1EDB" w:rsidRPr="002D1EDB">
        <w:rPr>
          <w:rFonts w:ascii="Arial" w:hAnsi="Arial" w:cs="Arial"/>
        </w:rPr>
        <w:t>risk, such as seeking increased funding</w:t>
      </w:r>
      <w:r w:rsidRPr="004B1C97">
        <w:rPr>
          <w:rFonts w:ascii="Arial" w:hAnsi="Arial" w:cs="Arial"/>
        </w:rPr>
        <w:t>. Mr Cleere indicated that this would be reviewed.</w:t>
      </w:r>
    </w:p>
    <w:p w14:paraId="00FC0D65" w14:textId="77777777" w:rsidR="00E7309B" w:rsidRPr="004B1C97" w:rsidRDefault="00E7309B" w:rsidP="004B1C97">
      <w:pPr>
        <w:spacing w:line="360" w:lineRule="auto"/>
        <w:rPr>
          <w:rFonts w:ascii="Arial" w:eastAsia="Times New Roman" w:hAnsi="Arial" w:cs="Arial"/>
          <w:bCs/>
          <w:lang w:eastAsia="en-IE"/>
        </w:rPr>
      </w:pPr>
    </w:p>
    <w:p w14:paraId="7AFDE3A2" w14:textId="19A8E6AE" w:rsidR="002D0CC4" w:rsidRPr="004B1C97" w:rsidRDefault="00786CD9" w:rsidP="004B1C97">
      <w:pPr>
        <w:pStyle w:val="ListParagraph"/>
        <w:numPr>
          <w:ilvl w:val="0"/>
          <w:numId w:val="3"/>
        </w:numPr>
        <w:spacing w:line="360" w:lineRule="auto"/>
        <w:ind w:left="426" w:hanging="284"/>
        <w:rPr>
          <w:rFonts w:ascii="Arial" w:hAnsi="Arial" w:cs="Arial"/>
          <w:b/>
          <w:bCs/>
          <w:color w:val="1F4E79" w:themeColor="accent5" w:themeShade="80"/>
        </w:rPr>
      </w:pPr>
      <w:r w:rsidRPr="004B1C97">
        <w:rPr>
          <w:rFonts w:ascii="Arial" w:hAnsi="Arial" w:cs="Arial"/>
          <w:b/>
          <w:bCs/>
          <w:color w:val="1F4E79" w:themeColor="accent5" w:themeShade="80"/>
        </w:rPr>
        <w:t>Financial Position – October 2025(Report CSB 61/2025)</w:t>
      </w:r>
    </w:p>
    <w:p w14:paraId="081230A5" w14:textId="77777777" w:rsidR="00D31E49" w:rsidRPr="004B1C97" w:rsidRDefault="00D31E49" w:rsidP="004B1C97">
      <w:pPr>
        <w:spacing w:line="360" w:lineRule="auto"/>
        <w:rPr>
          <w:rFonts w:ascii="Arial" w:hAnsi="Arial" w:cs="Arial"/>
        </w:rPr>
      </w:pPr>
    </w:p>
    <w:p w14:paraId="5BA50D11" w14:textId="51805F1D" w:rsidR="00E7309B" w:rsidRPr="004B1C97" w:rsidRDefault="00A80C93" w:rsidP="004B1C97">
      <w:pPr>
        <w:spacing w:line="360" w:lineRule="auto"/>
        <w:rPr>
          <w:rFonts w:ascii="Arial" w:eastAsia="Arial" w:hAnsi="Arial" w:cs="Arial"/>
        </w:rPr>
      </w:pPr>
      <w:r w:rsidRPr="004B1C97">
        <w:rPr>
          <w:rFonts w:ascii="Arial" w:hAnsi="Arial" w:cs="Arial"/>
        </w:rPr>
        <w:t xml:space="preserve">Mr John Cleere </w:t>
      </w:r>
      <w:r w:rsidR="00A666D5" w:rsidRPr="004B1C97">
        <w:rPr>
          <w:rFonts w:ascii="Arial" w:hAnsi="Arial" w:cs="Arial"/>
        </w:rPr>
        <w:t xml:space="preserve">highlighted the following from the </w:t>
      </w:r>
      <w:r w:rsidR="00D31E49" w:rsidRPr="004B1C97">
        <w:rPr>
          <w:rFonts w:ascii="Arial" w:eastAsia="Arial" w:hAnsi="Arial" w:cs="Arial"/>
        </w:rPr>
        <w:t>Financial Outturn to 31</w:t>
      </w:r>
      <w:r w:rsidR="00D31E49" w:rsidRPr="004B1C97">
        <w:rPr>
          <w:rFonts w:ascii="Arial" w:eastAsia="Arial" w:hAnsi="Arial" w:cs="Arial"/>
          <w:vertAlign w:val="superscript"/>
        </w:rPr>
        <w:t>st</w:t>
      </w:r>
      <w:r w:rsidR="00D31E49" w:rsidRPr="004B1C97">
        <w:rPr>
          <w:rFonts w:ascii="Arial" w:eastAsia="Arial" w:hAnsi="Arial" w:cs="Arial"/>
        </w:rPr>
        <w:t xml:space="preserve"> October</w:t>
      </w:r>
      <w:r w:rsidR="00A666D5" w:rsidRPr="004B1C97">
        <w:rPr>
          <w:rFonts w:ascii="Arial" w:eastAsia="Arial" w:hAnsi="Arial" w:cs="Arial"/>
        </w:rPr>
        <w:t>:</w:t>
      </w:r>
    </w:p>
    <w:p w14:paraId="2078671F" w14:textId="77777777" w:rsidR="00E7309B" w:rsidRPr="004B1C97" w:rsidRDefault="00E7309B" w:rsidP="004B1C97">
      <w:pPr>
        <w:pStyle w:val="ListParagraph"/>
        <w:widowControl w:val="0"/>
        <w:numPr>
          <w:ilvl w:val="0"/>
          <w:numId w:val="41"/>
        </w:numPr>
        <w:autoSpaceDE w:val="0"/>
        <w:autoSpaceDN w:val="0"/>
        <w:spacing w:before="68" w:after="160" w:line="360" w:lineRule="auto"/>
        <w:rPr>
          <w:rFonts w:ascii="Arial" w:eastAsia="Arial" w:hAnsi="Arial" w:cs="Arial"/>
        </w:rPr>
      </w:pPr>
      <w:r w:rsidRPr="004B1C97">
        <w:rPr>
          <w:rFonts w:ascii="Arial" w:eastAsia="Arial" w:hAnsi="Arial" w:cs="Arial"/>
        </w:rPr>
        <w:t>Pay was under spent when compared to the Budget by €0.360m;</w:t>
      </w:r>
    </w:p>
    <w:p w14:paraId="4618C11D" w14:textId="77777777" w:rsidR="00E7309B" w:rsidRPr="004B1C97" w:rsidRDefault="00E7309B" w:rsidP="004B1C97">
      <w:pPr>
        <w:pStyle w:val="ListParagraph"/>
        <w:widowControl w:val="0"/>
        <w:numPr>
          <w:ilvl w:val="0"/>
          <w:numId w:val="40"/>
        </w:numPr>
        <w:autoSpaceDE w:val="0"/>
        <w:autoSpaceDN w:val="0"/>
        <w:spacing w:before="68" w:after="160" w:line="360" w:lineRule="auto"/>
        <w:rPr>
          <w:rFonts w:ascii="Arial" w:eastAsia="Arial" w:hAnsi="Arial" w:cs="Arial"/>
        </w:rPr>
      </w:pPr>
      <w:r w:rsidRPr="004B1C97">
        <w:rPr>
          <w:rFonts w:ascii="Arial" w:eastAsia="Arial" w:hAnsi="Arial" w:cs="Arial"/>
        </w:rPr>
        <w:t>Non-Pay recording an over spent by €0.576m (the cost of interpretation and other demand-led services was highlighted);</w:t>
      </w:r>
    </w:p>
    <w:p w14:paraId="3EB55FDC" w14:textId="77777777" w:rsidR="00E7309B" w:rsidRPr="004B1C97" w:rsidRDefault="00E7309B" w:rsidP="004B1C97">
      <w:pPr>
        <w:pStyle w:val="ListParagraph"/>
        <w:widowControl w:val="0"/>
        <w:numPr>
          <w:ilvl w:val="0"/>
          <w:numId w:val="40"/>
        </w:numPr>
        <w:autoSpaceDE w:val="0"/>
        <w:autoSpaceDN w:val="0"/>
        <w:spacing w:before="68" w:after="160" w:line="360" w:lineRule="auto"/>
        <w:rPr>
          <w:rFonts w:ascii="Arial" w:eastAsia="Arial" w:hAnsi="Arial" w:cs="Arial"/>
        </w:rPr>
      </w:pPr>
      <w:r w:rsidRPr="004B1C97">
        <w:rPr>
          <w:rFonts w:ascii="Arial" w:eastAsia="Arial" w:hAnsi="Arial" w:cs="Arial"/>
        </w:rPr>
        <w:t>Capital was under spent by €7.366m (due to the delay in the payment of a PPP Regional Bundle invoice for October in addition to delays in some charges for OPW projects);</w:t>
      </w:r>
    </w:p>
    <w:p w14:paraId="4F2B4B18" w14:textId="33957842" w:rsidR="00E7309B" w:rsidRPr="004B1C97" w:rsidRDefault="00E7309B" w:rsidP="004B1C97">
      <w:pPr>
        <w:pStyle w:val="ListParagraph"/>
        <w:widowControl w:val="0"/>
        <w:numPr>
          <w:ilvl w:val="0"/>
          <w:numId w:val="40"/>
        </w:numPr>
        <w:autoSpaceDE w:val="0"/>
        <w:autoSpaceDN w:val="0"/>
        <w:spacing w:before="68" w:after="160" w:line="360" w:lineRule="auto"/>
        <w:rPr>
          <w:rFonts w:ascii="Arial" w:eastAsia="Arial" w:hAnsi="Arial" w:cs="Arial"/>
        </w:rPr>
      </w:pPr>
      <w:r w:rsidRPr="004B1C97">
        <w:rPr>
          <w:rFonts w:ascii="Arial" w:eastAsia="Arial" w:hAnsi="Arial" w:cs="Arial"/>
        </w:rPr>
        <w:t>Appropriations in Aid (Fee Receipts) reco</w:t>
      </w:r>
      <w:r w:rsidR="001330EA">
        <w:rPr>
          <w:rFonts w:ascii="Arial" w:eastAsia="Arial" w:hAnsi="Arial" w:cs="Arial"/>
        </w:rPr>
        <w:t>r</w:t>
      </w:r>
      <w:r w:rsidRPr="004B1C97">
        <w:rPr>
          <w:rFonts w:ascii="Arial" w:eastAsia="Arial" w:hAnsi="Arial" w:cs="Arial"/>
        </w:rPr>
        <w:t xml:space="preserve">ding a year-to-date excess of €3.803m. </w:t>
      </w:r>
    </w:p>
    <w:p w14:paraId="4AECBF32" w14:textId="77777777" w:rsidR="00E7309B" w:rsidRPr="004B1C97" w:rsidRDefault="00E7309B" w:rsidP="004B1C97">
      <w:pPr>
        <w:pStyle w:val="ListParagraph"/>
        <w:widowControl w:val="0"/>
        <w:autoSpaceDE w:val="0"/>
        <w:autoSpaceDN w:val="0"/>
        <w:spacing w:before="68" w:line="360" w:lineRule="auto"/>
        <w:ind w:left="0"/>
        <w:rPr>
          <w:rFonts w:ascii="Arial" w:eastAsia="Arial" w:hAnsi="Arial" w:cs="Arial"/>
        </w:rPr>
      </w:pPr>
    </w:p>
    <w:p w14:paraId="1CA27060" w14:textId="4B75D337" w:rsidR="00E7309B" w:rsidRPr="004B1C97" w:rsidRDefault="00E7309B" w:rsidP="00E57F6E">
      <w:pPr>
        <w:pStyle w:val="ListParagraph"/>
        <w:widowControl w:val="0"/>
        <w:autoSpaceDE w:val="0"/>
        <w:autoSpaceDN w:val="0"/>
        <w:spacing w:before="68" w:line="360" w:lineRule="auto"/>
        <w:ind w:left="0"/>
        <w:jc w:val="both"/>
        <w:rPr>
          <w:rFonts w:ascii="Arial" w:eastAsia="Arial" w:hAnsi="Arial" w:cs="Arial"/>
        </w:rPr>
      </w:pPr>
      <w:r w:rsidRPr="004B1C97">
        <w:rPr>
          <w:rFonts w:ascii="Arial" w:eastAsia="Arial" w:hAnsi="Arial" w:cs="Arial"/>
        </w:rPr>
        <w:t>This results in an Expenditure Net of Income of €120.045m compared to a Budget of €130.998m giving a Net underspend of €10.953m. a Technical Supplementary Estimate of €1m has been agreed with DPER for 2025, with capital carryover of €5m into 2026.</w:t>
      </w:r>
    </w:p>
    <w:p w14:paraId="1EBDCA79" w14:textId="77777777" w:rsidR="00E7309B" w:rsidRPr="004B1C97" w:rsidRDefault="00E7309B" w:rsidP="00E57F6E">
      <w:pPr>
        <w:pStyle w:val="ListParagraph"/>
        <w:widowControl w:val="0"/>
        <w:autoSpaceDE w:val="0"/>
        <w:autoSpaceDN w:val="0"/>
        <w:spacing w:before="68" w:line="360" w:lineRule="auto"/>
        <w:ind w:left="0"/>
        <w:jc w:val="both"/>
        <w:rPr>
          <w:rFonts w:ascii="Arial" w:eastAsia="Arial" w:hAnsi="Arial" w:cs="Arial"/>
        </w:rPr>
      </w:pPr>
    </w:p>
    <w:p w14:paraId="720D5540" w14:textId="0ABEC422" w:rsidR="00E7309B" w:rsidRPr="004B1C97" w:rsidRDefault="00E7309B" w:rsidP="00E57F6E">
      <w:pPr>
        <w:pStyle w:val="ListParagraph"/>
        <w:widowControl w:val="0"/>
        <w:autoSpaceDE w:val="0"/>
        <w:autoSpaceDN w:val="0"/>
        <w:spacing w:before="68" w:line="360" w:lineRule="auto"/>
        <w:ind w:left="0"/>
        <w:jc w:val="both"/>
        <w:rPr>
          <w:rFonts w:ascii="Arial" w:eastAsia="Arial" w:hAnsi="Arial" w:cs="Arial"/>
        </w:rPr>
      </w:pPr>
      <w:r w:rsidRPr="004B1C97">
        <w:rPr>
          <w:rFonts w:ascii="Arial" w:eastAsia="Arial" w:hAnsi="Arial" w:cs="Arial"/>
        </w:rPr>
        <w:t>Mr Cleere outlined that the Courts Service were informed in the last week that the “Go Live” date for the NSSO Finance Shared Service project will be pushed back from April 2026 to Q3/Q4 2026.</w:t>
      </w:r>
    </w:p>
    <w:p w14:paraId="048C7B87" w14:textId="77777777" w:rsidR="00E7309B" w:rsidRPr="004B1C97" w:rsidRDefault="00E7309B" w:rsidP="00E57F6E">
      <w:pPr>
        <w:pStyle w:val="ListParagraph"/>
        <w:widowControl w:val="0"/>
        <w:autoSpaceDE w:val="0"/>
        <w:autoSpaceDN w:val="0"/>
        <w:spacing w:before="68" w:line="360" w:lineRule="auto"/>
        <w:ind w:left="0"/>
        <w:jc w:val="both"/>
        <w:rPr>
          <w:rFonts w:ascii="Arial" w:eastAsia="Arial" w:hAnsi="Arial" w:cs="Arial"/>
        </w:rPr>
      </w:pPr>
    </w:p>
    <w:p w14:paraId="505C2080" w14:textId="7E38C4A3" w:rsidR="003A621D" w:rsidRPr="004B1C97" w:rsidRDefault="00E7309B" w:rsidP="00E57F6E">
      <w:pPr>
        <w:pStyle w:val="ListParagraph"/>
        <w:widowControl w:val="0"/>
        <w:autoSpaceDE w:val="0"/>
        <w:autoSpaceDN w:val="0"/>
        <w:spacing w:before="68" w:line="360" w:lineRule="auto"/>
        <w:ind w:left="0"/>
        <w:jc w:val="both"/>
        <w:rPr>
          <w:rFonts w:ascii="Arial" w:eastAsia="Arial" w:hAnsi="Arial" w:cs="Arial"/>
        </w:rPr>
      </w:pPr>
      <w:r w:rsidRPr="004B1C97">
        <w:rPr>
          <w:rFonts w:ascii="Arial" w:eastAsia="Arial" w:hAnsi="Arial" w:cs="Arial"/>
        </w:rPr>
        <w:t>Mr Cleere highlighted that the C&amp;AG Management Letter has been received 2 medium, and 4 Low issues were addressed. The C&amp;AG are happy with the progress being made to resolve the historic matters (including the fixed asset register and change to non-compliant procurements). Mr Cleere noted that the Audit manager attended the Audit and Risk Committee meeting in early December and noted that the audit manager commended the significant work undertaken by the Finance Unit in relation to the OPW suspense accounts.</w:t>
      </w:r>
      <w:r w:rsidR="00547F7A" w:rsidRPr="004B1C97">
        <w:rPr>
          <w:rFonts w:ascii="Arial" w:eastAsia="Arial" w:hAnsi="Arial" w:cs="Arial"/>
        </w:rPr>
        <w:t xml:space="preserve"> In relation to queries regarding an instance of non-compliant procurement, Mr Cleere noted that this had been notified to the Joint meeting of the Finance and Audit and Risk Committees in March 2025. Ms Denning outlined </w:t>
      </w:r>
      <w:r w:rsidR="00547F7A" w:rsidRPr="00F5339F">
        <w:rPr>
          <w:rFonts w:ascii="Arial" w:eastAsia="Arial" w:hAnsi="Arial" w:cs="Arial"/>
        </w:rPr>
        <w:t xml:space="preserve">that the subsequent report presented to the December meeting of the Audit and Risk Committee would be circulated to the Board (Action CSB </w:t>
      </w:r>
      <w:r w:rsidR="00F5339F" w:rsidRPr="00F5339F">
        <w:rPr>
          <w:rFonts w:ascii="Arial" w:eastAsia="Arial" w:hAnsi="Arial" w:cs="Arial"/>
        </w:rPr>
        <w:t>54</w:t>
      </w:r>
      <w:r w:rsidR="00547F7A" w:rsidRPr="00F5339F">
        <w:rPr>
          <w:rFonts w:ascii="Arial" w:eastAsia="Arial" w:hAnsi="Arial" w:cs="Arial"/>
        </w:rPr>
        <w:t>/2025).</w:t>
      </w:r>
      <w:r w:rsidR="00547F7A" w:rsidRPr="004B1C97">
        <w:rPr>
          <w:rFonts w:ascii="Arial" w:eastAsia="Arial" w:hAnsi="Arial" w:cs="Arial"/>
        </w:rPr>
        <w:t xml:space="preserve"> </w:t>
      </w:r>
    </w:p>
    <w:p w14:paraId="3284125D" w14:textId="38769FBD" w:rsidR="00C4717C" w:rsidRPr="004B1C97" w:rsidRDefault="00C4717C" w:rsidP="004B1C97">
      <w:pPr>
        <w:spacing w:line="360" w:lineRule="auto"/>
        <w:rPr>
          <w:rFonts w:ascii="Arial" w:hAnsi="Arial" w:cs="Arial"/>
          <w:b/>
          <w:bCs/>
          <w:color w:val="1F4E79" w:themeColor="accent5" w:themeShade="80"/>
        </w:rPr>
      </w:pPr>
    </w:p>
    <w:p w14:paraId="62C825E2" w14:textId="05D5E8BE" w:rsidR="00AB7D33" w:rsidRPr="004B1C97" w:rsidRDefault="009E6F2A" w:rsidP="004B1C97">
      <w:pPr>
        <w:pStyle w:val="ListParagraph"/>
        <w:numPr>
          <w:ilvl w:val="0"/>
          <w:numId w:val="3"/>
        </w:numPr>
        <w:spacing w:line="360" w:lineRule="auto"/>
        <w:ind w:left="426" w:hanging="284"/>
        <w:rPr>
          <w:rFonts w:ascii="Arial" w:hAnsi="Arial" w:cs="Arial"/>
          <w:b/>
          <w:bCs/>
          <w:color w:val="1F4E79" w:themeColor="accent5" w:themeShade="80"/>
        </w:rPr>
      </w:pPr>
      <w:r w:rsidRPr="004B1C97">
        <w:rPr>
          <w:rFonts w:ascii="Arial" w:hAnsi="Arial" w:cs="Arial"/>
          <w:b/>
          <w:bCs/>
          <w:color w:val="1F4E79" w:themeColor="accent5" w:themeShade="80"/>
        </w:rPr>
        <w:lastRenderedPageBreak/>
        <w:t>Proposed Budget 2026 (Report CSB 62/2025)</w:t>
      </w:r>
    </w:p>
    <w:p w14:paraId="33E52623" w14:textId="77777777" w:rsidR="00547F7A" w:rsidRPr="004B1C97" w:rsidRDefault="00547F7A" w:rsidP="004B1C97">
      <w:pPr>
        <w:spacing w:line="360" w:lineRule="auto"/>
        <w:rPr>
          <w:rFonts w:ascii="Arial" w:hAnsi="Arial" w:cs="Arial"/>
        </w:rPr>
      </w:pPr>
    </w:p>
    <w:p w14:paraId="2CFFF757" w14:textId="533B855C" w:rsidR="000535D3" w:rsidRPr="004B1C97" w:rsidRDefault="00547F7A" w:rsidP="00E57F6E">
      <w:pPr>
        <w:spacing w:line="360" w:lineRule="auto"/>
        <w:jc w:val="both"/>
        <w:rPr>
          <w:rFonts w:ascii="Arial" w:hAnsi="Arial" w:cs="Arial"/>
        </w:rPr>
      </w:pPr>
      <w:r w:rsidRPr="004B1C97">
        <w:rPr>
          <w:rFonts w:ascii="Arial" w:hAnsi="Arial" w:cs="Arial"/>
        </w:rPr>
        <w:t xml:space="preserve">Mr Cleere presented the paper, clarifying that this was based on the Abbreviated Estimates Volume (AEV) published by DPER on Budget Day 7th October 2025. Further adjustments will follow and the Revised Estimates Volume (REV) is expected to be published shortly. Budget 2026 </w:t>
      </w:r>
      <w:r w:rsidR="00D31E49" w:rsidRPr="004B1C97">
        <w:rPr>
          <w:rFonts w:ascii="Arial" w:hAnsi="Arial" w:cs="Arial"/>
        </w:rPr>
        <w:t>shows an increase in Net Funding of €11.949m (7.32%)</w:t>
      </w:r>
      <w:r w:rsidRPr="004B1C97">
        <w:rPr>
          <w:rFonts w:ascii="Arial" w:hAnsi="Arial" w:cs="Arial"/>
        </w:rPr>
        <w:t xml:space="preserve">, </w:t>
      </w:r>
      <w:r w:rsidR="00D31E49" w:rsidRPr="004B1C97">
        <w:rPr>
          <w:rFonts w:ascii="Arial" w:hAnsi="Arial" w:cs="Arial"/>
        </w:rPr>
        <w:t xml:space="preserve">broken down across Pay €7.0m (8.53%), Non-Pay €3.160m (6.62%), Capital €3.959m (5.86%), funded in part by an increase in Income of €2.17m (6.38%). </w:t>
      </w:r>
    </w:p>
    <w:p w14:paraId="72677E8F" w14:textId="77777777" w:rsidR="00C44321" w:rsidRPr="004B1C97" w:rsidRDefault="00C44321" w:rsidP="00E57F6E">
      <w:pPr>
        <w:spacing w:line="360" w:lineRule="auto"/>
        <w:jc w:val="both"/>
        <w:rPr>
          <w:rFonts w:ascii="Arial" w:hAnsi="Arial" w:cs="Arial"/>
        </w:rPr>
      </w:pPr>
    </w:p>
    <w:p w14:paraId="4E710028" w14:textId="00F8FE04" w:rsidR="000535D3" w:rsidRPr="004B1C97" w:rsidRDefault="00547F7A" w:rsidP="00E57F6E">
      <w:pPr>
        <w:spacing w:line="360" w:lineRule="auto"/>
        <w:jc w:val="both"/>
        <w:rPr>
          <w:rFonts w:ascii="Arial" w:hAnsi="Arial" w:cs="Arial"/>
        </w:rPr>
      </w:pPr>
      <w:r w:rsidRPr="004B1C97">
        <w:rPr>
          <w:rFonts w:ascii="Arial" w:hAnsi="Arial" w:cs="Arial"/>
        </w:rPr>
        <w:t xml:space="preserve">Mr Cleere indicated that the </w:t>
      </w:r>
      <w:r w:rsidR="00D31E49" w:rsidRPr="004B1C97">
        <w:rPr>
          <w:rFonts w:ascii="Arial" w:hAnsi="Arial" w:cs="Arial"/>
        </w:rPr>
        <w:t>Capital announcement confirmed the National Development Plan allocation for 2026 of €71.5m and gave the breakdown across ICT, Capital works and PP</w:t>
      </w:r>
      <w:r w:rsidR="000535D3" w:rsidRPr="004B1C97">
        <w:rPr>
          <w:rFonts w:ascii="Arial" w:hAnsi="Arial" w:cs="Arial"/>
        </w:rPr>
        <w:t>P</w:t>
      </w:r>
      <w:r w:rsidR="00D31E49" w:rsidRPr="004B1C97">
        <w:rPr>
          <w:rFonts w:ascii="Arial" w:hAnsi="Arial" w:cs="Arial"/>
        </w:rPr>
        <w:t>s.</w:t>
      </w:r>
      <w:r w:rsidR="000535D3" w:rsidRPr="004B1C97">
        <w:rPr>
          <w:rFonts w:ascii="Arial" w:hAnsi="Arial" w:cs="Arial"/>
        </w:rPr>
        <w:t xml:space="preserve"> There was a discussion regarding venues identified in the revised NDP and the work underway to produce a pipeline of projects.</w:t>
      </w:r>
      <w:r w:rsidR="00C44321" w:rsidRPr="004B1C97">
        <w:rPr>
          <w:rFonts w:ascii="Arial" w:hAnsi="Arial" w:cs="Arial"/>
        </w:rPr>
        <w:t xml:space="preserve"> It was noted that smaller works in other venues would also take place in tandem. Regional Managers will engage wi</w:t>
      </w:r>
      <w:r w:rsidR="001330EA">
        <w:rPr>
          <w:rFonts w:ascii="Arial" w:hAnsi="Arial" w:cs="Arial"/>
        </w:rPr>
        <w:t>th</w:t>
      </w:r>
      <w:r w:rsidR="00C44321" w:rsidRPr="004B1C97">
        <w:rPr>
          <w:rFonts w:ascii="Arial" w:hAnsi="Arial" w:cs="Arial"/>
        </w:rPr>
        <w:t xml:space="preserve"> Estate and Climate Operations in relation to the prioritisation and order of works. There was a discussion regarding the Strategic Business Case for the Estate which was provided to the Department. </w:t>
      </w:r>
    </w:p>
    <w:p w14:paraId="3C8077D6" w14:textId="77777777" w:rsidR="00D31E49" w:rsidRPr="004B1C97" w:rsidRDefault="00D31E49" w:rsidP="00E57F6E">
      <w:pPr>
        <w:pStyle w:val="TableParagraph"/>
        <w:spacing w:before="0" w:line="360" w:lineRule="auto"/>
        <w:ind w:left="0"/>
        <w:jc w:val="both"/>
        <w:rPr>
          <w:lang w:val="en-IE"/>
        </w:rPr>
      </w:pPr>
    </w:p>
    <w:p w14:paraId="7F15CB08" w14:textId="77777777" w:rsidR="00C44321" w:rsidRPr="004B1C97" w:rsidRDefault="000535D3" w:rsidP="00E57F6E">
      <w:pPr>
        <w:pStyle w:val="TableParagraph"/>
        <w:spacing w:before="0" w:line="360" w:lineRule="auto"/>
        <w:ind w:left="0"/>
        <w:jc w:val="both"/>
        <w:rPr>
          <w:lang w:val="en-IE"/>
        </w:rPr>
      </w:pPr>
      <w:r w:rsidRPr="004B1C97">
        <w:rPr>
          <w:lang w:val="en-IE"/>
        </w:rPr>
        <w:t xml:space="preserve">Mr Cleere </w:t>
      </w:r>
      <w:r w:rsidR="00C44321" w:rsidRPr="004B1C97">
        <w:rPr>
          <w:lang w:val="en-IE"/>
        </w:rPr>
        <w:t>acknowledged</w:t>
      </w:r>
      <w:r w:rsidRPr="004B1C97">
        <w:rPr>
          <w:lang w:val="en-IE"/>
        </w:rPr>
        <w:t xml:space="preserve"> that while </w:t>
      </w:r>
      <w:r w:rsidR="00C44321" w:rsidRPr="004B1C97">
        <w:rPr>
          <w:lang w:val="en-IE"/>
        </w:rPr>
        <w:t xml:space="preserve">Budget 2026 </w:t>
      </w:r>
      <w:r w:rsidRPr="004B1C97">
        <w:rPr>
          <w:lang w:val="en-IE"/>
        </w:rPr>
        <w:t xml:space="preserve">does address some of the funding pressure since the appointment of the first tranche of JPWG Judges, the Non-Pay funding is only marginally higher (€1.630m) than the projected outturn for 2025 and as a result the Service will be operating under a constrained </w:t>
      </w:r>
      <w:r w:rsidR="00C44321" w:rsidRPr="004B1C97">
        <w:rPr>
          <w:lang w:val="en-IE"/>
        </w:rPr>
        <w:t>financial</w:t>
      </w:r>
      <w:r w:rsidRPr="004B1C97">
        <w:rPr>
          <w:lang w:val="en-IE"/>
        </w:rPr>
        <w:t xml:space="preserve"> position again in 2026. </w:t>
      </w:r>
      <w:r w:rsidR="00C44321" w:rsidRPr="004B1C97">
        <w:rPr>
          <w:lang w:val="en-IE"/>
        </w:rPr>
        <w:t xml:space="preserve">The appointment of the second tranche of additional judges in 2026 will place additional pressure on the system. </w:t>
      </w:r>
    </w:p>
    <w:p w14:paraId="5F6DA66B" w14:textId="77777777" w:rsidR="00C44321" w:rsidRPr="004B1C97" w:rsidRDefault="00C44321" w:rsidP="004B1C97">
      <w:pPr>
        <w:pStyle w:val="TableParagraph"/>
        <w:spacing w:before="0" w:line="360" w:lineRule="auto"/>
        <w:ind w:left="0"/>
        <w:rPr>
          <w:lang w:val="en-IE"/>
        </w:rPr>
      </w:pPr>
    </w:p>
    <w:p w14:paraId="27822815" w14:textId="3E57CEFB" w:rsidR="00D31E49" w:rsidRPr="004B1C97" w:rsidRDefault="00C44321" w:rsidP="00E57F6E">
      <w:pPr>
        <w:pStyle w:val="TableParagraph"/>
        <w:spacing w:before="0" w:line="360" w:lineRule="auto"/>
        <w:ind w:left="0"/>
        <w:jc w:val="both"/>
        <w:rPr>
          <w:lang w:val="en-IE"/>
        </w:rPr>
      </w:pPr>
      <w:r w:rsidRPr="004B1C97">
        <w:rPr>
          <w:lang w:val="en-IE"/>
        </w:rPr>
        <w:t xml:space="preserve">It was noted that </w:t>
      </w:r>
      <w:r w:rsidR="00D31E49" w:rsidRPr="004B1C97">
        <w:rPr>
          <w:lang w:val="en-IE"/>
        </w:rPr>
        <w:t>in approving the 2026 Budget the Courts Service will be operating under a constrained financial position</w:t>
      </w:r>
      <w:r w:rsidRPr="004B1C97">
        <w:rPr>
          <w:lang w:val="en-IE"/>
        </w:rPr>
        <w:t xml:space="preserve"> </w:t>
      </w:r>
      <w:r w:rsidR="00D31E49" w:rsidRPr="004B1C97">
        <w:rPr>
          <w:lang w:val="en-IE"/>
        </w:rPr>
        <w:t xml:space="preserve">and further sanctions and a supplementary estimate is likely for 2026. </w:t>
      </w:r>
      <w:r w:rsidRPr="004B1C97">
        <w:rPr>
          <w:lang w:val="en-IE"/>
        </w:rPr>
        <w:t>Mr Cleere noted that the Finance Committee had approved the Budget with reservations and requested that the Courts Service write to the Department of Justice, Home Affairs and Migration and the Department of Public Expenditure Infrastructure, Public Service Reform and Digitalisation in relation to the challenge the budget allocation poses for the service.</w:t>
      </w:r>
      <w:r w:rsidR="00EB7654" w:rsidRPr="004B1C97">
        <w:rPr>
          <w:lang w:val="en-IE"/>
        </w:rPr>
        <w:t xml:space="preserve"> Mr Cleere indicated that following the publication of the Revised Estimates Volume, </w:t>
      </w:r>
      <w:r w:rsidR="008A2FC1">
        <w:rPr>
          <w:lang w:val="en-IE"/>
        </w:rPr>
        <w:t>the CEO will write</w:t>
      </w:r>
      <w:r w:rsidR="00EB7654" w:rsidRPr="004B1C97">
        <w:rPr>
          <w:lang w:val="en-IE"/>
        </w:rPr>
        <w:t xml:space="preserve"> to the Department of Justice</w:t>
      </w:r>
      <w:r w:rsidR="008A2FC1">
        <w:rPr>
          <w:lang w:val="en-IE"/>
        </w:rPr>
        <w:t>, Home Affairs and Migration</w:t>
      </w:r>
      <w:r w:rsidR="00EB7654" w:rsidRPr="004B1C97">
        <w:rPr>
          <w:lang w:val="en-IE"/>
        </w:rPr>
        <w:t xml:space="preserve"> indicating areas of funding shortfall </w:t>
      </w:r>
      <w:r w:rsidR="008A2FC1">
        <w:rPr>
          <w:lang w:val="en-IE"/>
        </w:rPr>
        <w:t xml:space="preserve">and likely impacts </w:t>
      </w:r>
      <w:r w:rsidR="00EB7654" w:rsidRPr="004B1C97">
        <w:rPr>
          <w:lang w:val="en-IE"/>
        </w:rPr>
        <w:t xml:space="preserve">and that this will be circulated to the Board. </w:t>
      </w:r>
    </w:p>
    <w:p w14:paraId="6A80D02B" w14:textId="77777777" w:rsidR="007B4D33" w:rsidRPr="004B1C97" w:rsidRDefault="007B4D33" w:rsidP="00E57F6E">
      <w:pPr>
        <w:spacing w:line="360" w:lineRule="auto"/>
        <w:jc w:val="both"/>
        <w:rPr>
          <w:rFonts w:ascii="Arial" w:hAnsi="Arial" w:cs="Arial"/>
        </w:rPr>
      </w:pPr>
    </w:p>
    <w:p w14:paraId="5CA5C3BF" w14:textId="49AC5AA9" w:rsidR="00D404E2" w:rsidRDefault="00D404E2" w:rsidP="00E57F6E">
      <w:pPr>
        <w:spacing w:line="360" w:lineRule="auto"/>
        <w:jc w:val="both"/>
        <w:rPr>
          <w:rFonts w:ascii="Arial" w:hAnsi="Arial" w:cs="Arial"/>
        </w:rPr>
      </w:pPr>
      <w:r w:rsidRPr="004B1C97">
        <w:rPr>
          <w:rFonts w:ascii="Arial" w:hAnsi="Arial" w:cs="Arial"/>
        </w:rPr>
        <w:t xml:space="preserve">The Board approved the </w:t>
      </w:r>
      <w:r w:rsidRPr="00F5339F">
        <w:rPr>
          <w:rFonts w:ascii="Arial" w:hAnsi="Arial" w:cs="Arial"/>
        </w:rPr>
        <w:t>Budget. (Decision CSB</w:t>
      </w:r>
      <w:r w:rsidR="00583C32" w:rsidRPr="00F5339F">
        <w:rPr>
          <w:rFonts w:ascii="Arial" w:hAnsi="Arial" w:cs="Arial"/>
        </w:rPr>
        <w:t>15</w:t>
      </w:r>
      <w:r w:rsidRPr="00F5339F">
        <w:rPr>
          <w:rFonts w:ascii="Arial" w:hAnsi="Arial" w:cs="Arial"/>
        </w:rPr>
        <w:t>/2025)</w:t>
      </w:r>
    </w:p>
    <w:p w14:paraId="6B287A25" w14:textId="77777777" w:rsidR="00C4434F" w:rsidRDefault="00C4434F" w:rsidP="004B1C97">
      <w:pPr>
        <w:spacing w:line="360" w:lineRule="auto"/>
        <w:rPr>
          <w:rFonts w:ascii="Arial" w:hAnsi="Arial" w:cs="Arial"/>
        </w:rPr>
      </w:pPr>
    </w:p>
    <w:p w14:paraId="635D5670" w14:textId="77777777" w:rsidR="00B9236B" w:rsidRPr="004B1C97" w:rsidRDefault="00B9236B" w:rsidP="004B1C97">
      <w:pPr>
        <w:spacing w:line="360" w:lineRule="auto"/>
        <w:rPr>
          <w:rFonts w:ascii="Arial" w:hAnsi="Arial" w:cs="Arial"/>
        </w:rPr>
      </w:pPr>
    </w:p>
    <w:p w14:paraId="62616F58" w14:textId="510DEFFD" w:rsidR="009E6F2A" w:rsidRPr="004B1C97" w:rsidRDefault="009E6F2A" w:rsidP="004B1C97">
      <w:pPr>
        <w:pStyle w:val="ListParagraph"/>
        <w:numPr>
          <w:ilvl w:val="0"/>
          <w:numId w:val="3"/>
        </w:numPr>
        <w:spacing w:line="360" w:lineRule="auto"/>
        <w:ind w:left="567"/>
        <w:rPr>
          <w:rFonts w:ascii="Arial" w:hAnsi="Arial" w:cs="Arial"/>
          <w:b/>
          <w:bCs/>
          <w:color w:val="1F4E79" w:themeColor="accent5" w:themeShade="80"/>
        </w:rPr>
      </w:pPr>
      <w:r w:rsidRPr="004B1C97">
        <w:rPr>
          <w:rFonts w:ascii="Arial" w:hAnsi="Arial" w:cs="Arial"/>
          <w:b/>
          <w:bCs/>
          <w:color w:val="1F4E79" w:themeColor="accent5" w:themeShade="80"/>
        </w:rPr>
        <w:t>Changes to the processes for implementing the NSSO FMSS (Report CSB 63/2025)</w:t>
      </w:r>
    </w:p>
    <w:p w14:paraId="34DD5456" w14:textId="1CAA6FA0" w:rsidR="00F52A4E" w:rsidRPr="00C126DF" w:rsidRDefault="005978B9" w:rsidP="00F57741">
      <w:pPr>
        <w:spacing w:line="360" w:lineRule="auto"/>
        <w:ind w:left="207"/>
        <w:rPr>
          <w:rFonts w:ascii="Arial" w:hAnsi="Arial" w:cs="Arial"/>
          <w:b/>
          <w:bCs/>
        </w:rPr>
      </w:pPr>
      <w:r w:rsidRPr="00C126DF">
        <w:rPr>
          <w:rFonts w:ascii="Arial" w:hAnsi="Arial" w:cs="Arial"/>
          <w:b/>
          <w:bCs/>
        </w:rPr>
        <w:t>For approval</w:t>
      </w:r>
    </w:p>
    <w:p w14:paraId="65F6DEF0" w14:textId="71F60248" w:rsidR="00F52A4E" w:rsidRPr="004B1C97" w:rsidRDefault="00DD5AB1" w:rsidP="00E57F6E">
      <w:pPr>
        <w:spacing w:line="360" w:lineRule="auto"/>
        <w:jc w:val="both"/>
        <w:rPr>
          <w:rFonts w:ascii="Arial" w:eastAsia="Arial" w:hAnsi="Arial" w:cs="Arial"/>
        </w:rPr>
      </w:pPr>
      <w:r w:rsidRPr="004B1C97">
        <w:rPr>
          <w:rFonts w:ascii="Arial" w:hAnsi="Arial" w:cs="Arial"/>
        </w:rPr>
        <w:t>Mr Cleere presented the paper</w:t>
      </w:r>
      <w:r w:rsidR="00D404E2" w:rsidRPr="004B1C97">
        <w:rPr>
          <w:rFonts w:ascii="Arial" w:hAnsi="Arial" w:cs="Arial"/>
        </w:rPr>
        <w:t xml:space="preserve"> which was taken as read.</w:t>
      </w:r>
      <w:r w:rsidRPr="004B1C97">
        <w:rPr>
          <w:rFonts w:ascii="Arial" w:hAnsi="Arial" w:cs="Arial"/>
        </w:rPr>
        <w:t xml:space="preserve"> He noted that </w:t>
      </w:r>
      <w:r w:rsidRPr="004B1C97">
        <w:rPr>
          <w:rFonts w:ascii="Arial" w:eastAsia="Arial" w:hAnsi="Arial" w:cs="Arial"/>
        </w:rPr>
        <w:t>t</w:t>
      </w:r>
      <w:r w:rsidR="00F52A4E" w:rsidRPr="004B1C97">
        <w:rPr>
          <w:rFonts w:ascii="Arial" w:eastAsia="Arial" w:hAnsi="Arial" w:cs="Arial"/>
        </w:rPr>
        <w:t xml:space="preserve">he Finance Unit has been engaging with the NSSO in preparation for the implementation of the new Governments Financial Management Shared </w:t>
      </w:r>
      <w:r w:rsidR="00F52A4E" w:rsidRPr="004B1C97">
        <w:rPr>
          <w:rFonts w:ascii="Arial" w:eastAsia="Arial" w:hAnsi="Arial" w:cs="Arial"/>
        </w:rPr>
        <w:lastRenderedPageBreak/>
        <w:t xml:space="preserve">Service solution. As part of that preparation, it will be necessary to review the current arrangements for the approval of contracts. This is necessary so that the system reflects the most up to date position for all suppliers and their contracts. The proposed change will include a review of the current Terms of Reference for both the Finance Committee and the Board regarding their role in contract approvals. </w:t>
      </w:r>
    </w:p>
    <w:p w14:paraId="12510FB0" w14:textId="77777777" w:rsidR="00D404E2" w:rsidRPr="004B1C97" w:rsidRDefault="00D404E2" w:rsidP="00E57F6E">
      <w:pPr>
        <w:spacing w:line="360" w:lineRule="auto"/>
        <w:jc w:val="both"/>
        <w:rPr>
          <w:rFonts w:ascii="Arial" w:eastAsia="Arial" w:hAnsi="Arial" w:cs="Arial"/>
        </w:rPr>
      </w:pPr>
    </w:p>
    <w:p w14:paraId="6DF63747" w14:textId="77777777" w:rsidR="00D404E2" w:rsidRPr="004B1C97" w:rsidRDefault="00D404E2" w:rsidP="00E57F6E">
      <w:pPr>
        <w:spacing w:line="360" w:lineRule="auto"/>
        <w:jc w:val="both"/>
        <w:rPr>
          <w:rFonts w:ascii="Arial" w:eastAsia="Arial" w:hAnsi="Arial" w:cs="Arial"/>
          <w:color w:val="231F20"/>
        </w:rPr>
      </w:pPr>
      <w:r w:rsidRPr="004B1C97">
        <w:rPr>
          <w:rFonts w:ascii="Arial" w:eastAsia="Arial" w:hAnsi="Arial" w:cs="Arial"/>
        </w:rPr>
        <w:t xml:space="preserve">Board approval is sought </w:t>
      </w:r>
      <w:r w:rsidR="005978B9" w:rsidRPr="004B1C97">
        <w:rPr>
          <w:rFonts w:ascii="Arial" w:eastAsia="Arial" w:hAnsi="Arial" w:cs="Arial"/>
          <w:color w:val="231F20"/>
        </w:rPr>
        <w:t xml:space="preserve">to proceed with the review and proposed contract and approval thresholds changes for the Executive, the Finance Committee and the Board. </w:t>
      </w:r>
    </w:p>
    <w:p w14:paraId="17C85257" w14:textId="77777777" w:rsidR="00D404E2" w:rsidRPr="004B1C97" w:rsidRDefault="00D404E2" w:rsidP="00E57F6E">
      <w:pPr>
        <w:spacing w:line="360" w:lineRule="auto"/>
        <w:jc w:val="both"/>
        <w:rPr>
          <w:rFonts w:ascii="Arial" w:eastAsia="Arial" w:hAnsi="Arial" w:cs="Arial"/>
          <w:color w:val="231F20"/>
        </w:rPr>
      </w:pPr>
    </w:p>
    <w:p w14:paraId="047AE01B" w14:textId="43C9422C" w:rsidR="00D404E2" w:rsidRPr="004B1C97" w:rsidRDefault="00DD5AB1" w:rsidP="00E57F6E">
      <w:pPr>
        <w:spacing w:line="360" w:lineRule="auto"/>
        <w:jc w:val="both"/>
        <w:rPr>
          <w:rFonts w:ascii="Arial" w:eastAsia="Arial" w:hAnsi="Arial" w:cs="Arial"/>
        </w:rPr>
      </w:pPr>
      <w:r w:rsidRPr="004B1C97">
        <w:rPr>
          <w:rFonts w:ascii="Arial" w:eastAsia="Arial" w:hAnsi="Arial" w:cs="Arial"/>
          <w:color w:val="231F20"/>
        </w:rPr>
        <w:t xml:space="preserve">The review will then be presented to the Board in the New Year. It was noted that the </w:t>
      </w:r>
      <w:r w:rsidR="005978B9" w:rsidRPr="004B1C97">
        <w:rPr>
          <w:rFonts w:ascii="Arial" w:eastAsia="Arial" w:hAnsi="Arial" w:cs="Arial"/>
          <w:color w:val="231F20"/>
        </w:rPr>
        <w:t>paper was presented to the Finance Committee at its meeting on 8</w:t>
      </w:r>
      <w:r w:rsidR="005978B9" w:rsidRPr="004B1C97">
        <w:rPr>
          <w:rFonts w:ascii="Arial" w:eastAsia="Arial" w:hAnsi="Arial" w:cs="Arial"/>
          <w:color w:val="231F20"/>
          <w:vertAlign w:val="superscript"/>
        </w:rPr>
        <w:t>th</w:t>
      </w:r>
      <w:r w:rsidR="005978B9" w:rsidRPr="004B1C97">
        <w:rPr>
          <w:rFonts w:ascii="Arial" w:eastAsia="Arial" w:hAnsi="Arial" w:cs="Arial"/>
          <w:color w:val="231F20"/>
        </w:rPr>
        <w:t xml:space="preserve"> December. The Committee recommended that the review be approved by the Board. </w:t>
      </w:r>
    </w:p>
    <w:p w14:paraId="078CDE82" w14:textId="77777777" w:rsidR="00D404E2" w:rsidRPr="004B1C97" w:rsidRDefault="00D404E2" w:rsidP="00E57F6E">
      <w:pPr>
        <w:spacing w:line="360" w:lineRule="auto"/>
        <w:jc w:val="both"/>
        <w:rPr>
          <w:rFonts w:ascii="Arial" w:hAnsi="Arial" w:cs="Arial"/>
        </w:rPr>
      </w:pPr>
    </w:p>
    <w:p w14:paraId="462AA0BF" w14:textId="741ED950" w:rsidR="009E6F2A" w:rsidRPr="004B1C97" w:rsidRDefault="00DD5AB1" w:rsidP="004B1C97">
      <w:pPr>
        <w:spacing w:line="360" w:lineRule="auto"/>
        <w:rPr>
          <w:rFonts w:ascii="Arial" w:hAnsi="Arial" w:cs="Arial"/>
        </w:rPr>
      </w:pPr>
      <w:r w:rsidRPr="00F5339F">
        <w:rPr>
          <w:rFonts w:ascii="Arial" w:hAnsi="Arial" w:cs="Arial"/>
        </w:rPr>
        <w:t>The Board approved the review</w:t>
      </w:r>
      <w:r w:rsidR="00D404E2" w:rsidRPr="00F5339F">
        <w:rPr>
          <w:rFonts w:ascii="Arial" w:hAnsi="Arial" w:cs="Arial"/>
        </w:rPr>
        <w:t>.</w:t>
      </w:r>
      <w:r w:rsidR="000678A0" w:rsidRPr="00F5339F">
        <w:rPr>
          <w:rFonts w:ascii="Arial" w:hAnsi="Arial" w:cs="Arial"/>
        </w:rPr>
        <w:t xml:space="preserve"> (Decision CSB</w:t>
      </w:r>
      <w:r w:rsidR="00583C32" w:rsidRPr="00F5339F">
        <w:rPr>
          <w:rFonts w:ascii="Arial" w:hAnsi="Arial" w:cs="Arial"/>
        </w:rPr>
        <w:t>16</w:t>
      </w:r>
      <w:r w:rsidR="000678A0" w:rsidRPr="00F5339F">
        <w:rPr>
          <w:rFonts w:ascii="Arial" w:hAnsi="Arial" w:cs="Arial"/>
        </w:rPr>
        <w:t>/2025)</w:t>
      </w:r>
    </w:p>
    <w:p w14:paraId="0FA8C3C6" w14:textId="77777777" w:rsidR="009E6F2A" w:rsidRPr="004B1C97" w:rsidRDefault="009E6F2A" w:rsidP="004B1C97">
      <w:pPr>
        <w:pStyle w:val="ListParagraph"/>
        <w:spacing w:line="360" w:lineRule="auto"/>
        <w:rPr>
          <w:rFonts w:ascii="Arial" w:hAnsi="Arial" w:cs="Arial"/>
          <w:b/>
          <w:bCs/>
          <w:color w:val="1F4E79" w:themeColor="accent5" w:themeShade="80"/>
        </w:rPr>
      </w:pPr>
    </w:p>
    <w:p w14:paraId="411D2693" w14:textId="092B6F81" w:rsidR="00C4434F" w:rsidRPr="004B1C97" w:rsidRDefault="00C4434F" w:rsidP="004B1C97">
      <w:pPr>
        <w:pStyle w:val="ListParagraph"/>
        <w:numPr>
          <w:ilvl w:val="0"/>
          <w:numId w:val="3"/>
        </w:numPr>
        <w:spacing w:line="360" w:lineRule="auto"/>
        <w:ind w:left="426"/>
        <w:rPr>
          <w:rFonts w:ascii="Arial" w:hAnsi="Arial" w:cs="Arial"/>
          <w:b/>
          <w:bCs/>
          <w:color w:val="1F4E79" w:themeColor="accent5" w:themeShade="80"/>
        </w:rPr>
      </w:pPr>
      <w:r w:rsidRPr="004B1C97">
        <w:rPr>
          <w:rFonts w:ascii="Arial" w:hAnsi="Arial" w:cs="Arial"/>
          <w:b/>
          <w:bCs/>
          <w:color w:val="1F4E79" w:themeColor="accent5" w:themeShade="80"/>
        </w:rPr>
        <w:t>Committee Updates</w:t>
      </w:r>
    </w:p>
    <w:p w14:paraId="6617B440" w14:textId="77777777" w:rsidR="00C4434F" w:rsidRPr="004B1C97" w:rsidRDefault="00C4434F" w:rsidP="004B1C97">
      <w:pPr>
        <w:spacing w:line="360" w:lineRule="auto"/>
        <w:rPr>
          <w:rFonts w:ascii="Arial" w:hAnsi="Arial" w:cs="Arial"/>
        </w:rPr>
      </w:pPr>
    </w:p>
    <w:p w14:paraId="7FAC5037" w14:textId="77777777" w:rsidR="009E6F2A" w:rsidRPr="004B1C97" w:rsidRDefault="009E6F2A" w:rsidP="004B1C97">
      <w:pPr>
        <w:pStyle w:val="ListParagraph"/>
        <w:numPr>
          <w:ilvl w:val="0"/>
          <w:numId w:val="33"/>
        </w:numPr>
        <w:tabs>
          <w:tab w:val="left" w:pos="4905"/>
        </w:tabs>
        <w:spacing w:after="120" w:line="360" w:lineRule="auto"/>
        <w:ind w:left="426"/>
        <w:rPr>
          <w:rFonts w:ascii="Arial" w:hAnsi="Arial" w:cs="Arial"/>
          <w:b/>
          <w:bCs/>
          <w:color w:val="1F4E79" w:themeColor="accent5" w:themeShade="80"/>
        </w:rPr>
      </w:pPr>
      <w:r w:rsidRPr="004B1C97">
        <w:rPr>
          <w:rFonts w:ascii="Arial" w:hAnsi="Arial" w:cs="Arial"/>
          <w:b/>
          <w:bCs/>
          <w:color w:val="1F4E79" w:themeColor="accent5" w:themeShade="80"/>
        </w:rPr>
        <w:t>Modernisation Committee (Report CSB 64/2025)</w:t>
      </w:r>
    </w:p>
    <w:p w14:paraId="6022D1DF" w14:textId="2F22D897" w:rsidR="009E6F2A" w:rsidRPr="004B1C97" w:rsidRDefault="002F5BB7" w:rsidP="00E57F6E">
      <w:pPr>
        <w:tabs>
          <w:tab w:val="left" w:pos="4905"/>
        </w:tabs>
        <w:spacing w:after="120" w:line="360" w:lineRule="auto"/>
        <w:jc w:val="both"/>
        <w:rPr>
          <w:rFonts w:ascii="Arial" w:hAnsi="Arial" w:cs="Arial"/>
        </w:rPr>
      </w:pPr>
      <w:r w:rsidRPr="004B1C97">
        <w:rPr>
          <w:rFonts w:ascii="Arial" w:hAnsi="Arial" w:cs="Arial"/>
        </w:rPr>
        <w:t>Ms. Denning presented the report</w:t>
      </w:r>
      <w:r w:rsidR="00D404E2" w:rsidRPr="004B1C97">
        <w:rPr>
          <w:rFonts w:ascii="Arial" w:hAnsi="Arial" w:cs="Arial"/>
        </w:rPr>
        <w:t xml:space="preserve"> </w:t>
      </w:r>
      <w:r w:rsidR="0007342D" w:rsidRPr="004B1C97">
        <w:rPr>
          <w:rFonts w:ascii="Arial" w:hAnsi="Arial" w:cs="Arial"/>
        </w:rPr>
        <w:t>(</w:t>
      </w:r>
      <w:r w:rsidR="00D404E2" w:rsidRPr="004B1C97">
        <w:rPr>
          <w:rFonts w:ascii="Arial" w:hAnsi="Arial" w:cs="Arial"/>
        </w:rPr>
        <w:t xml:space="preserve">covering </w:t>
      </w:r>
      <w:r w:rsidR="00960937" w:rsidRPr="004B1C97">
        <w:rPr>
          <w:rFonts w:ascii="Arial" w:hAnsi="Arial" w:cs="Arial"/>
        </w:rPr>
        <w:t>four meetings of the committee</w:t>
      </w:r>
      <w:r w:rsidR="0007342D" w:rsidRPr="004B1C97">
        <w:rPr>
          <w:rFonts w:ascii="Arial" w:hAnsi="Arial" w:cs="Arial"/>
        </w:rPr>
        <w:t xml:space="preserve">) </w:t>
      </w:r>
      <w:r w:rsidR="00960937" w:rsidRPr="004B1C97">
        <w:rPr>
          <w:rFonts w:ascii="Arial" w:hAnsi="Arial" w:cs="Arial"/>
        </w:rPr>
        <w:t>which was taken as read. Ms Denning provided an overview of the benefits framework. Ms Denning highlighted the benefits reports received by the Committee over the period of the report, including on the Building Effective teams programme, the online jury portal</w:t>
      </w:r>
      <w:r w:rsidR="00D050C4" w:rsidRPr="004B1C97">
        <w:rPr>
          <w:rFonts w:ascii="Arial" w:hAnsi="Arial" w:cs="Arial"/>
        </w:rPr>
        <w:t xml:space="preserve">, video conferencing expansion </w:t>
      </w:r>
      <w:r w:rsidR="00960937" w:rsidRPr="004B1C97">
        <w:rPr>
          <w:rFonts w:ascii="Arial" w:hAnsi="Arial" w:cs="Arial"/>
        </w:rPr>
        <w:t>and the UCMS practitioners</w:t>
      </w:r>
      <w:r w:rsidR="0007342D" w:rsidRPr="004B1C97">
        <w:rPr>
          <w:rFonts w:ascii="Arial" w:hAnsi="Arial" w:cs="Arial"/>
        </w:rPr>
        <w:t>’</w:t>
      </w:r>
      <w:r w:rsidR="00960937" w:rsidRPr="004B1C97">
        <w:rPr>
          <w:rFonts w:ascii="Arial" w:hAnsi="Arial" w:cs="Arial"/>
        </w:rPr>
        <w:t xml:space="preserve"> portal.</w:t>
      </w:r>
    </w:p>
    <w:p w14:paraId="792D0770" w14:textId="77777777" w:rsidR="009E6F2A" w:rsidRPr="004B1C97" w:rsidRDefault="009E6F2A" w:rsidP="004B1C97">
      <w:pPr>
        <w:pStyle w:val="ListParagraph"/>
        <w:tabs>
          <w:tab w:val="left" w:pos="4905"/>
        </w:tabs>
        <w:spacing w:after="120" w:line="360" w:lineRule="auto"/>
        <w:ind w:left="1440"/>
        <w:rPr>
          <w:rFonts w:ascii="Times New Roman" w:hAnsi="Times New Roman" w:cs="Times New Roman"/>
        </w:rPr>
      </w:pPr>
    </w:p>
    <w:p w14:paraId="3421A22D" w14:textId="71F0FC6A" w:rsidR="009B6CEA" w:rsidRPr="004B1C97" w:rsidRDefault="009E6F2A" w:rsidP="004B1C97">
      <w:pPr>
        <w:pStyle w:val="ListParagraph"/>
        <w:numPr>
          <w:ilvl w:val="0"/>
          <w:numId w:val="33"/>
        </w:numPr>
        <w:spacing w:line="360" w:lineRule="auto"/>
        <w:ind w:left="426" w:hanging="284"/>
        <w:rPr>
          <w:rFonts w:ascii="Arial" w:hAnsi="Arial" w:cs="Arial"/>
          <w:b/>
          <w:bCs/>
          <w:color w:val="1F4E79" w:themeColor="accent5" w:themeShade="80"/>
        </w:rPr>
      </w:pPr>
      <w:r w:rsidRPr="004B1C97">
        <w:rPr>
          <w:rFonts w:ascii="Arial" w:hAnsi="Arial" w:cs="Arial"/>
          <w:b/>
          <w:bCs/>
          <w:color w:val="1F4E79" w:themeColor="accent5" w:themeShade="80"/>
        </w:rPr>
        <w:t>Building Committee (Report CSB 65/2025)</w:t>
      </w:r>
    </w:p>
    <w:p w14:paraId="5F9EF619" w14:textId="77777777" w:rsidR="0007342D" w:rsidRPr="004B1C97" w:rsidRDefault="0007342D" w:rsidP="004B1C97">
      <w:pPr>
        <w:spacing w:line="360" w:lineRule="auto"/>
        <w:rPr>
          <w:rFonts w:ascii="Arial" w:hAnsi="Arial" w:cs="Arial"/>
          <w:color w:val="ED0000"/>
        </w:rPr>
      </w:pPr>
    </w:p>
    <w:p w14:paraId="200C6B1A" w14:textId="3D040D77" w:rsidR="0007342D" w:rsidRPr="004B1C97" w:rsidRDefault="0007342D" w:rsidP="004B1C97">
      <w:pPr>
        <w:spacing w:line="360" w:lineRule="auto"/>
        <w:rPr>
          <w:rFonts w:ascii="Arial" w:hAnsi="Arial" w:cs="Arial"/>
        </w:rPr>
      </w:pPr>
      <w:r w:rsidRPr="004B1C97">
        <w:rPr>
          <w:rFonts w:ascii="Arial" w:hAnsi="Arial" w:cs="Arial"/>
        </w:rPr>
        <w:t>Judge Burns presented the report</w:t>
      </w:r>
      <w:r w:rsidR="00777746">
        <w:rPr>
          <w:rFonts w:ascii="Arial" w:hAnsi="Arial" w:cs="Arial"/>
        </w:rPr>
        <w:t>. The report was not dealt with due to time.</w:t>
      </w:r>
    </w:p>
    <w:p w14:paraId="3353CA1C" w14:textId="77777777" w:rsidR="00F3477E" w:rsidRPr="004B1C97" w:rsidRDefault="00F3477E" w:rsidP="004B1C97">
      <w:pPr>
        <w:spacing w:line="360" w:lineRule="auto"/>
        <w:rPr>
          <w:rFonts w:ascii="Arial" w:hAnsi="Arial" w:cs="Arial"/>
        </w:rPr>
      </w:pPr>
    </w:p>
    <w:p w14:paraId="46A8172C" w14:textId="11B6DA9D" w:rsidR="00291897" w:rsidRPr="004B1C97" w:rsidRDefault="00291897" w:rsidP="00E57F6E">
      <w:pPr>
        <w:spacing w:line="360" w:lineRule="auto"/>
        <w:jc w:val="both"/>
        <w:rPr>
          <w:rFonts w:ascii="Arial" w:hAnsi="Arial" w:cs="Arial"/>
          <w:b/>
          <w:bCs/>
        </w:rPr>
      </w:pPr>
      <w:r w:rsidRPr="004B1C97">
        <w:rPr>
          <w:rFonts w:ascii="Arial" w:hAnsi="Arial" w:cs="Arial"/>
        </w:rPr>
        <w:t>The Board discussed the position in relation to</w:t>
      </w:r>
      <w:r w:rsidR="0007342D" w:rsidRPr="004B1C97">
        <w:rPr>
          <w:rFonts w:ascii="Arial" w:hAnsi="Arial" w:cs="Arial"/>
        </w:rPr>
        <w:t xml:space="preserve"> the Bow Street building which the Courts Service had planned to lease from the Bar of Ireland. At its meeting on 27</w:t>
      </w:r>
      <w:r w:rsidR="0007342D" w:rsidRPr="004B1C97">
        <w:rPr>
          <w:rFonts w:ascii="Arial" w:hAnsi="Arial" w:cs="Arial"/>
          <w:vertAlign w:val="superscript"/>
        </w:rPr>
        <w:t>th</w:t>
      </w:r>
      <w:r w:rsidR="0007342D" w:rsidRPr="004B1C97">
        <w:rPr>
          <w:rFonts w:ascii="Arial" w:hAnsi="Arial" w:cs="Arial"/>
        </w:rPr>
        <w:t xml:space="preserve"> November, the Committee was informed that on the 18th November, the Chair of the Bar of Ireland contacted the President of the High Court, advising that Bow Street will no longer be available to the Courts Service and that the Council intends to expand their Dublin Dispute Resolution Centre and relocate staff into the Bow Street building.  The Estates Operations Unit has prepared a report for the President of the High Court setting out a timeline and sequence of events, engagement with the Bar of Ireland regarding the proposed use of Bow Street, including the outlay incurred by the Service to progress this project (on reports and legal advice).</w:t>
      </w:r>
    </w:p>
    <w:p w14:paraId="0D42D51F" w14:textId="77777777" w:rsidR="00291897" w:rsidRPr="004B1C97" w:rsidRDefault="00291897" w:rsidP="004B1C97">
      <w:pPr>
        <w:spacing w:line="360" w:lineRule="auto"/>
        <w:rPr>
          <w:rFonts w:ascii="Arial" w:hAnsi="Arial" w:cs="Arial"/>
          <w:b/>
          <w:bCs/>
        </w:rPr>
      </w:pPr>
    </w:p>
    <w:p w14:paraId="596C9340" w14:textId="02397634" w:rsidR="009F0F2C" w:rsidRPr="004B1C97" w:rsidRDefault="0007342D" w:rsidP="00E57F6E">
      <w:pPr>
        <w:spacing w:line="360" w:lineRule="auto"/>
        <w:jc w:val="both"/>
        <w:rPr>
          <w:rFonts w:ascii="Arial" w:hAnsi="Arial" w:cs="Arial"/>
        </w:rPr>
      </w:pPr>
      <w:r w:rsidRPr="004B1C97">
        <w:rPr>
          <w:rFonts w:ascii="Arial" w:hAnsi="Arial" w:cs="Arial"/>
        </w:rPr>
        <w:lastRenderedPageBreak/>
        <w:t>In relation to other items</w:t>
      </w:r>
      <w:r w:rsidR="000678A0" w:rsidRPr="004B1C97">
        <w:rPr>
          <w:rFonts w:ascii="Arial" w:hAnsi="Arial" w:cs="Arial"/>
        </w:rPr>
        <w:t xml:space="preserve"> discussed at the Building </w:t>
      </w:r>
      <w:r w:rsidR="009A5CCD" w:rsidRPr="004B1C97">
        <w:rPr>
          <w:rFonts w:ascii="Arial" w:hAnsi="Arial" w:cs="Arial"/>
        </w:rPr>
        <w:t>Committee</w:t>
      </w:r>
      <w:r w:rsidR="000678A0" w:rsidRPr="004B1C97">
        <w:rPr>
          <w:rFonts w:ascii="Arial" w:hAnsi="Arial" w:cs="Arial"/>
        </w:rPr>
        <w:t xml:space="preserve">, Ms Scott clarified that the Board workplan will be reviewed E-Case Property register </w:t>
      </w:r>
      <w:r w:rsidR="00F3477E" w:rsidRPr="004B1C97">
        <w:rPr>
          <w:rFonts w:ascii="Arial" w:hAnsi="Arial" w:cs="Arial"/>
        </w:rPr>
        <w:t xml:space="preserve">and the update on Project Prioritisation (Action CSB50/2025) </w:t>
      </w:r>
      <w:r w:rsidR="000678A0" w:rsidRPr="004B1C97">
        <w:rPr>
          <w:rFonts w:ascii="Arial" w:hAnsi="Arial" w:cs="Arial"/>
        </w:rPr>
        <w:t>will be placed on the Board agenda in Q1 2026.</w:t>
      </w:r>
      <w:r w:rsidR="00F3477E" w:rsidRPr="004B1C97">
        <w:rPr>
          <w:rFonts w:ascii="Arial" w:hAnsi="Arial" w:cs="Arial"/>
        </w:rPr>
        <w:t xml:space="preserve"> An update will be provided to the January meeting of the Building Committee </w:t>
      </w:r>
    </w:p>
    <w:p w14:paraId="57D8306A" w14:textId="77777777" w:rsidR="00F3477E" w:rsidRPr="004B1C97" w:rsidRDefault="00F3477E" w:rsidP="00E57F6E">
      <w:pPr>
        <w:spacing w:line="360" w:lineRule="auto"/>
        <w:jc w:val="both"/>
        <w:rPr>
          <w:rFonts w:ascii="Arial" w:hAnsi="Arial" w:cs="Arial"/>
        </w:rPr>
      </w:pPr>
    </w:p>
    <w:p w14:paraId="1EE4C9E2" w14:textId="7CE01067" w:rsidR="00F3477E" w:rsidRPr="004B1C97" w:rsidRDefault="00F3477E" w:rsidP="00E57F6E">
      <w:pPr>
        <w:spacing w:line="360" w:lineRule="auto"/>
        <w:jc w:val="both"/>
        <w:rPr>
          <w:rFonts w:ascii="Arial" w:hAnsi="Arial" w:cs="Arial"/>
        </w:rPr>
      </w:pPr>
      <w:r w:rsidRPr="004B1C97">
        <w:rPr>
          <w:rFonts w:ascii="Arial" w:hAnsi="Arial" w:cs="Arial"/>
        </w:rPr>
        <w:t xml:space="preserve">There was a discussion in relation to the delay in </w:t>
      </w:r>
      <w:r w:rsidRPr="00F5339F">
        <w:rPr>
          <w:rFonts w:ascii="Arial" w:hAnsi="Arial" w:cs="Arial"/>
        </w:rPr>
        <w:t xml:space="preserve">transferring the Hammond Lane site. Ms Denning provided an update on the current position. The Chairperson and Ms Denning are to discuss drafting a letter to the </w:t>
      </w:r>
      <w:r w:rsidR="004B1C97" w:rsidRPr="00F5339F">
        <w:rPr>
          <w:rFonts w:ascii="Arial" w:hAnsi="Arial" w:cs="Arial"/>
        </w:rPr>
        <w:t xml:space="preserve">Minister of State for the Office of Public Works outlining the position and a letter to the </w:t>
      </w:r>
      <w:r w:rsidR="00CF2000" w:rsidRPr="00F5339F">
        <w:rPr>
          <w:rFonts w:ascii="Arial" w:hAnsi="Arial" w:cs="Arial"/>
        </w:rPr>
        <w:t>Minister</w:t>
      </w:r>
      <w:r w:rsidRPr="00F5339F">
        <w:rPr>
          <w:rFonts w:ascii="Arial" w:hAnsi="Arial" w:cs="Arial"/>
        </w:rPr>
        <w:t xml:space="preserve"> </w:t>
      </w:r>
      <w:r w:rsidR="004B1C97" w:rsidRPr="00F5339F">
        <w:rPr>
          <w:rFonts w:ascii="Arial" w:hAnsi="Arial" w:cs="Arial"/>
        </w:rPr>
        <w:t>for Justice, Home Affairs and Migration appraising the Minister of the issue (Action CSB</w:t>
      </w:r>
      <w:r w:rsidR="00F5339F" w:rsidRPr="00F5339F">
        <w:rPr>
          <w:rFonts w:ascii="Arial" w:hAnsi="Arial" w:cs="Arial"/>
        </w:rPr>
        <w:t>55</w:t>
      </w:r>
      <w:r w:rsidR="004B1C97" w:rsidRPr="00F5339F">
        <w:rPr>
          <w:rFonts w:ascii="Arial" w:hAnsi="Arial" w:cs="Arial"/>
        </w:rPr>
        <w:t>/2025).</w:t>
      </w:r>
    </w:p>
    <w:p w14:paraId="274DA2B4" w14:textId="77777777" w:rsidR="002F5BB7" w:rsidRPr="004B1C97" w:rsidRDefault="002F5BB7" w:rsidP="008E1142">
      <w:pPr>
        <w:spacing w:line="360" w:lineRule="auto"/>
        <w:rPr>
          <w:rFonts w:ascii="Arial" w:hAnsi="Arial" w:cs="Arial"/>
        </w:rPr>
      </w:pPr>
    </w:p>
    <w:p w14:paraId="693D26D5" w14:textId="77777777" w:rsidR="002F5BB7" w:rsidRPr="004B1C97" w:rsidRDefault="002F5BB7" w:rsidP="008E1142">
      <w:pPr>
        <w:spacing w:line="360" w:lineRule="auto"/>
        <w:rPr>
          <w:rFonts w:ascii="Arial" w:hAnsi="Arial" w:cs="Arial"/>
        </w:rPr>
      </w:pPr>
    </w:p>
    <w:p w14:paraId="7DFBB123" w14:textId="0937A1D0" w:rsidR="00937282" w:rsidRPr="004B1C97" w:rsidRDefault="00937282" w:rsidP="00547F7A">
      <w:pPr>
        <w:pStyle w:val="ListParagraph"/>
        <w:numPr>
          <w:ilvl w:val="0"/>
          <w:numId w:val="3"/>
        </w:numPr>
        <w:spacing w:line="360" w:lineRule="auto"/>
        <w:rPr>
          <w:rFonts w:ascii="Arial" w:hAnsi="Arial" w:cs="Arial"/>
          <w:b/>
          <w:bCs/>
          <w:color w:val="1F4E79" w:themeColor="accent5" w:themeShade="80"/>
        </w:rPr>
      </w:pPr>
      <w:r w:rsidRPr="004B1C97">
        <w:rPr>
          <w:rFonts w:ascii="Arial" w:hAnsi="Arial" w:cs="Arial"/>
          <w:b/>
          <w:bCs/>
          <w:color w:val="1F4E79" w:themeColor="accent5" w:themeShade="80"/>
        </w:rPr>
        <w:t>AOB</w:t>
      </w:r>
    </w:p>
    <w:p w14:paraId="2D75A933" w14:textId="77777777" w:rsidR="00E5765F" w:rsidRPr="004B1C97" w:rsidRDefault="00E5765F" w:rsidP="008E1142">
      <w:pPr>
        <w:spacing w:line="360" w:lineRule="auto"/>
        <w:rPr>
          <w:rFonts w:ascii="Arial" w:hAnsi="Arial" w:cs="Arial"/>
        </w:rPr>
      </w:pPr>
    </w:p>
    <w:p w14:paraId="1DA77587" w14:textId="373D70F9" w:rsidR="00E5765F" w:rsidRPr="004B1C97" w:rsidRDefault="004B1C97" w:rsidP="00E57F6E">
      <w:pPr>
        <w:spacing w:line="360" w:lineRule="auto"/>
        <w:jc w:val="both"/>
        <w:rPr>
          <w:rFonts w:ascii="Arial" w:hAnsi="Arial" w:cs="Arial"/>
        </w:rPr>
      </w:pPr>
      <w:r w:rsidRPr="004B1C97">
        <w:rPr>
          <w:rFonts w:ascii="Arial" w:hAnsi="Arial" w:cs="Arial"/>
        </w:rPr>
        <w:t>Ms Denning provided a brief update on the results of the Healthy Places to Work survey conducted in November. The Courts Service score has increased by 5%. Ms Scott outlined that Ms Denise Cole will be invited to attend the January meeting to formally present the results.</w:t>
      </w:r>
    </w:p>
    <w:p w14:paraId="178E754D" w14:textId="77777777" w:rsidR="004B1C97" w:rsidRPr="004B1C97" w:rsidRDefault="004B1C97" w:rsidP="008E1142">
      <w:pPr>
        <w:spacing w:line="360" w:lineRule="auto"/>
        <w:rPr>
          <w:rFonts w:ascii="Arial" w:hAnsi="Arial" w:cs="Arial"/>
        </w:rPr>
      </w:pPr>
    </w:p>
    <w:p w14:paraId="1080F4EA" w14:textId="4A61ABBD" w:rsidR="00E55CE1" w:rsidRPr="00C126DF" w:rsidRDefault="009A5032" w:rsidP="008E1142">
      <w:pPr>
        <w:spacing w:line="360" w:lineRule="auto"/>
        <w:rPr>
          <w:rFonts w:ascii="Arial" w:hAnsi="Arial" w:cs="Arial"/>
          <w:b/>
          <w:bCs/>
        </w:rPr>
      </w:pPr>
      <w:r w:rsidRPr="00C126DF">
        <w:rPr>
          <w:rFonts w:ascii="Arial" w:hAnsi="Arial" w:cs="Arial"/>
          <w:b/>
          <w:bCs/>
        </w:rPr>
        <w:t xml:space="preserve">Next Meeting </w:t>
      </w:r>
      <w:r w:rsidR="00E5765F" w:rsidRPr="00C126DF">
        <w:rPr>
          <w:rFonts w:ascii="Arial" w:hAnsi="Arial" w:cs="Arial"/>
          <w:b/>
          <w:bCs/>
        </w:rPr>
        <w:t>26</w:t>
      </w:r>
      <w:r w:rsidR="00E5765F" w:rsidRPr="00C126DF">
        <w:rPr>
          <w:rFonts w:ascii="Arial" w:hAnsi="Arial" w:cs="Arial"/>
          <w:b/>
          <w:bCs/>
          <w:vertAlign w:val="superscript"/>
        </w:rPr>
        <w:t>th</w:t>
      </w:r>
      <w:r w:rsidR="00E5765F" w:rsidRPr="00C126DF">
        <w:rPr>
          <w:rFonts w:ascii="Arial" w:hAnsi="Arial" w:cs="Arial"/>
          <w:b/>
          <w:bCs/>
        </w:rPr>
        <w:t xml:space="preserve"> January</w:t>
      </w:r>
      <w:r w:rsidR="001852EC" w:rsidRPr="00C126DF">
        <w:rPr>
          <w:rFonts w:ascii="Arial" w:hAnsi="Arial" w:cs="Arial"/>
          <w:b/>
          <w:bCs/>
        </w:rPr>
        <w:t xml:space="preserve"> </w:t>
      </w:r>
      <w:r w:rsidR="00D14A0B" w:rsidRPr="00C126DF">
        <w:rPr>
          <w:rFonts w:ascii="Arial" w:hAnsi="Arial" w:cs="Arial"/>
          <w:b/>
          <w:bCs/>
        </w:rPr>
        <w:t>202</w:t>
      </w:r>
      <w:r w:rsidR="00E5765F" w:rsidRPr="00C126DF">
        <w:rPr>
          <w:rFonts w:ascii="Arial" w:hAnsi="Arial" w:cs="Arial"/>
          <w:b/>
          <w:bCs/>
        </w:rPr>
        <w:t>6</w:t>
      </w:r>
      <w:r w:rsidR="00D14A0B" w:rsidRPr="00C126DF">
        <w:rPr>
          <w:rFonts w:ascii="Arial" w:hAnsi="Arial" w:cs="Arial"/>
          <w:b/>
          <w:bCs/>
        </w:rPr>
        <w:t xml:space="preserve">, </w:t>
      </w:r>
      <w:r w:rsidR="00E5765F" w:rsidRPr="00C126DF">
        <w:rPr>
          <w:rFonts w:ascii="Arial" w:hAnsi="Arial" w:cs="Arial"/>
          <w:b/>
          <w:bCs/>
        </w:rPr>
        <w:t>In person, Greenstreet Boardroom 4.15pm</w:t>
      </w:r>
      <w:r w:rsidR="008D6549" w:rsidRPr="00C126DF">
        <w:rPr>
          <w:rFonts w:ascii="Arial" w:hAnsi="Arial" w:cs="Arial"/>
          <w:b/>
          <w:bCs/>
        </w:rPr>
        <w:t xml:space="preserve"> </w:t>
      </w:r>
    </w:p>
    <w:sectPr w:rsidR="00E55CE1" w:rsidRPr="00C126DF" w:rsidSect="009878D2">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032C" w14:textId="77777777" w:rsidR="00E66CAD" w:rsidRPr="004B1C97" w:rsidRDefault="00E66CAD" w:rsidP="00146EB5">
      <w:r w:rsidRPr="004B1C97">
        <w:separator/>
      </w:r>
    </w:p>
  </w:endnote>
  <w:endnote w:type="continuationSeparator" w:id="0">
    <w:p w14:paraId="6123DC84" w14:textId="77777777" w:rsidR="00E66CAD" w:rsidRPr="004B1C97" w:rsidRDefault="00E66CAD" w:rsidP="00146EB5">
      <w:r w:rsidRPr="004B1C97">
        <w:continuationSeparator/>
      </w:r>
    </w:p>
  </w:endnote>
  <w:endnote w:type="continuationNotice" w:id="1">
    <w:p w14:paraId="35A11B51" w14:textId="77777777" w:rsidR="00E66CAD" w:rsidRPr="004B1C97" w:rsidRDefault="00E66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32385"/>
      <w:docPartObj>
        <w:docPartGallery w:val="Page Numbers (Bottom of Page)"/>
        <w:docPartUnique/>
      </w:docPartObj>
    </w:sdtPr>
    <w:sdtEndPr/>
    <w:sdtContent>
      <w:p w14:paraId="0D7D89C2" w14:textId="1908FAAC" w:rsidR="00970A67" w:rsidRPr="004B1C97" w:rsidRDefault="00970A67">
        <w:pPr>
          <w:pStyle w:val="Footer"/>
          <w:jc w:val="right"/>
        </w:pPr>
        <w:r w:rsidRPr="004B1C97">
          <w:fldChar w:fldCharType="begin"/>
        </w:r>
        <w:r w:rsidRPr="004B1C97">
          <w:instrText xml:space="preserve"> PAGE   \* MERGEFORMAT </w:instrText>
        </w:r>
        <w:r w:rsidRPr="004B1C97">
          <w:fldChar w:fldCharType="separate"/>
        </w:r>
        <w:r w:rsidRPr="004B1C97">
          <w:t>2</w:t>
        </w:r>
        <w:r w:rsidRPr="004B1C97">
          <w:fldChar w:fldCharType="end"/>
        </w:r>
      </w:p>
    </w:sdtContent>
  </w:sdt>
  <w:p w14:paraId="2F706AB1" w14:textId="77777777" w:rsidR="00970A67" w:rsidRPr="004B1C9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0550" w14:textId="77777777" w:rsidR="00E66CAD" w:rsidRPr="004B1C97" w:rsidRDefault="00E66CAD" w:rsidP="00146EB5">
      <w:r w:rsidRPr="004B1C97">
        <w:separator/>
      </w:r>
    </w:p>
  </w:footnote>
  <w:footnote w:type="continuationSeparator" w:id="0">
    <w:p w14:paraId="425B6B97" w14:textId="77777777" w:rsidR="00E66CAD" w:rsidRPr="004B1C97" w:rsidRDefault="00E66CAD" w:rsidP="00146EB5">
      <w:r w:rsidRPr="004B1C97">
        <w:continuationSeparator/>
      </w:r>
    </w:p>
  </w:footnote>
  <w:footnote w:type="continuationNotice" w:id="1">
    <w:p w14:paraId="28516ED0" w14:textId="77777777" w:rsidR="00E66CAD" w:rsidRPr="004B1C97" w:rsidRDefault="00E66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F027" w14:textId="734D9E4C" w:rsidR="00420D8B" w:rsidRPr="004B1C97" w:rsidRDefault="00850014" w:rsidP="00850014">
    <w:pPr>
      <w:pStyle w:val="Header"/>
      <w:tabs>
        <w:tab w:val="clear" w:pos="4513"/>
        <w:tab w:val="clear" w:pos="9026"/>
        <w:tab w:val="left" w:pos="7154"/>
      </w:tabs>
      <w:rPr>
        <w:rFonts w:ascii="Arial" w:hAnsi="Arial" w:cs="Arial"/>
        <w:b/>
        <w:bCs/>
        <w:sz w:val="24"/>
        <w:szCs w:val="24"/>
      </w:rPr>
    </w:pPr>
    <w:r w:rsidRPr="004B1C97">
      <w:rPr>
        <w:rFonts w:ascii="Arial" w:hAnsi="Arial" w:cs="Arial"/>
        <w:b/>
        <w:bCs/>
        <w:color w:val="006FAF"/>
        <w:sz w:val="24"/>
        <w:szCs w:val="24"/>
      </w:rPr>
      <w:t>Courts Service Board Meeting Minutes</w:t>
    </w:r>
    <w:r w:rsidRPr="004B1C97">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9D6"/>
    <w:multiLevelType w:val="hybridMultilevel"/>
    <w:tmpl w:val="E97AA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047D6B"/>
    <w:multiLevelType w:val="hybridMultilevel"/>
    <w:tmpl w:val="9F3063E8"/>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2" w15:restartNumberingAfterBreak="0">
    <w:nsid w:val="17FF5231"/>
    <w:multiLevelType w:val="hybridMultilevel"/>
    <w:tmpl w:val="B5B2E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4B2651"/>
    <w:multiLevelType w:val="hybridMultilevel"/>
    <w:tmpl w:val="927898B2"/>
    <w:lvl w:ilvl="0" w:tplc="911EBD4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6F7E44"/>
    <w:multiLevelType w:val="hybridMultilevel"/>
    <w:tmpl w:val="8E0E55CE"/>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6851EB"/>
    <w:multiLevelType w:val="hybridMultilevel"/>
    <w:tmpl w:val="F8020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350723"/>
    <w:multiLevelType w:val="hybridMultilevel"/>
    <w:tmpl w:val="C5EEE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8C549E4"/>
    <w:multiLevelType w:val="hybridMultilevel"/>
    <w:tmpl w:val="F02C61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BB55AC"/>
    <w:multiLevelType w:val="hybridMultilevel"/>
    <w:tmpl w:val="A0961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2C4347"/>
    <w:multiLevelType w:val="hybridMultilevel"/>
    <w:tmpl w:val="83E8D6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ED85DEB"/>
    <w:multiLevelType w:val="hybridMultilevel"/>
    <w:tmpl w:val="A16E9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D90432"/>
    <w:multiLevelType w:val="hybridMultilevel"/>
    <w:tmpl w:val="35FA2E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3B6283"/>
    <w:multiLevelType w:val="hybridMultilevel"/>
    <w:tmpl w:val="90406DA8"/>
    <w:lvl w:ilvl="0" w:tplc="34D8CB82">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7620ED"/>
    <w:multiLevelType w:val="hybridMultilevel"/>
    <w:tmpl w:val="738C4D9C"/>
    <w:lvl w:ilvl="0" w:tplc="FFFFFFFF">
      <w:start w:val="1"/>
      <w:numFmt w:val="decimal"/>
      <w:lvlText w:val="%1."/>
      <w:lvlJc w:val="left"/>
      <w:pPr>
        <w:ind w:left="720" w:hanging="360"/>
      </w:pPr>
      <w:rPr>
        <w:rFonts w:hint="default"/>
        <w:b/>
        <w:bCs/>
        <w:color w:val="2F5496" w:themeColor="accent1" w:themeShade="BF"/>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273C53"/>
    <w:multiLevelType w:val="hybridMultilevel"/>
    <w:tmpl w:val="F81E3DE0"/>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6" w15:restartNumberingAfterBreak="0">
    <w:nsid w:val="3A2970FC"/>
    <w:multiLevelType w:val="hybridMultilevel"/>
    <w:tmpl w:val="61D24FE8"/>
    <w:lvl w:ilvl="0" w:tplc="ED649976">
      <w:start w:val="1"/>
      <w:numFmt w:val="bullet"/>
      <w:lvlText w:val="•"/>
      <w:lvlJc w:val="left"/>
      <w:pPr>
        <w:tabs>
          <w:tab w:val="num" w:pos="720"/>
        </w:tabs>
        <w:ind w:left="720" w:hanging="360"/>
      </w:pPr>
      <w:rPr>
        <w:rFonts w:ascii="Arial" w:hAnsi="Arial" w:hint="default"/>
      </w:rPr>
    </w:lvl>
    <w:lvl w:ilvl="1" w:tplc="BF3A9BC8" w:tentative="1">
      <w:start w:val="1"/>
      <w:numFmt w:val="bullet"/>
      <w:lvlText w:val="•"/>
      <w:lvlJc w:val="left"/>
      <w:pPr>
        <w:tabs>
          <w:tab w:val="num" w:pos="1440"/>
        </w:tabs>
        <w:ind w:left="1440" w:hanging="360"/>
      </w:pPr>
      <w:rPr>
        <w:rFonts w:ascii="Arial" w:hAnsi="Arial" w:hint="default"/>
      </w:rPr>
    </w:lvl>
    <w:lvl w:ilvl="2" w:tplc="F6D866EE" w:tentative="1">
      <w:start w:val="1"/>
      <w:numFmt w:val="bullet"/>
      <w:lvlText w:val="•"/>
      <w:lvlJc w:val="left"/>
      <w:pPr>
        <w:tabs>
          <w:tab w:val="num" w:pos="2160"/>
        </w:tabs>
        <w:ind w:left="2160" w:hanging="360"/>
      </w:pPr>
      <w:rPr>
        <w:rFonts w:ascii="Arial" w:hAnsi="Arial" w:hint="default"/>
      </w:rPr>
    </w:lvl>
    <w:lvl w:ilvl="3" w:tplc="51D24426" w:tentative="1">
      <w:start w:val="1"/>
      <w:numFmt w:val="bullet"/>
      <w:lvlText w:val="•"/>
      <w:lvlJc w:val="left"/>
      <w:pPr>
        <w:tabs>
          <w:tab w:val="num" w:pos="2880"/>
        </w:tabs>
        <w:ind w:left="2880" w:hanging="360"/>
      </w:pPr>
      <w:rPr>
        <w:rFonts w:ascii="Arial" w:hAnsi="Arial" w:hint="default"/>
      </w:rPr>
    </w:lvl>
    <w:lvl w:ilvl="4" w:tplc="E2E61DD4" w:tentative="1">
      <w:start w:val="1"/>
      <w:numFmt w:val="bullet"/>
      <w:lvlText w:val="•"/>
      <w:lvlJc w:val="left"/>
      <w:pPr>
        <w:tabs>
          <w:tab w:val="num" w:pos="3600"/>
        </w:tabs>
        <w:ind w:left="3600" w:hanging="360"/>
      </w:pPr>
      <w:rPr>
        <w:rFonts w:ascii="Arial" w:hAnsi="Arial" w:hint="default"/>
      </w:rPr>
    </w:lvl>
    <w:lvl w:ilvl="5" w:tplc="9B823894" w:tentative="1">
      <w:start w:val="1"/>
      <w:numFmt w:val="bullet"/>
      <w:lvlText w:val="•"/>
      <w:lvlJc w:val="left"/>
      <w:pPr>
        <w:tabs>
          <w:tab w:val="num" w:pos="4320"/>
        </w:tabs>
        <w:ind w:left="4320" w:hanging="360"/>
      </w:pPr>
      <w:rPr>
        <w:rFonts w:ascii="Arial" w:hAnsi="Arial" w:hint="default"/>
      </w:rPr>
    </w:lvl>
    <w:lvl w:ilvl="6" w:tplc="19449FE6" w:tentative="1">
      <w:start w:val="1"/>
      <w:numFmt w:val="bullet"/>
      <w:lvlText w:val="•"/>
      <w:lvlJc w:val="left"/>
      <w:pPr>
        <w:tabs>
          <w:tab w:val="num" w:pos="5040"/>
        </w:tabs>
        <w:ind w:left="5040" w:hanging="360"/>
      </w:pPr>
      <w:rPr>
        <w:rFonts w:ascii="Arial" w:hAnsi="Arial" w:hint="default"/>
      </w:rPr>
    </w:lvl>
    <w:lvl w:ilvl="7" w:tplc="AC4099D0" w:tentative="1">
      <w:start w:val="1"/>
      <w:numFmt w:val="bullet"/>
      <w:lvlText w:val="•"/>
      <w:lvlJc w:val="left"/>
      <w:pPr>
        <w:tabs>
          <w:tab w:val="num" w:pos="5760"/>
        </w:tabs>
        <w:ind w:left="5760" w:hanging="360"/>
      </w:pPr>
      <w:rPr>
        <w:rFonts w:ascii="Arial" w:hAnsi="Arial" w:hint="default"/>
      </w:rPr>
    </w:lvl>
    <w:lvl w:ilvl="8" w:tplc="3C84FB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E76B85"/>
    <w:multiLevelType w:val="hybridMultilevel"/>
    <w:tmpl w:val="B55AE0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83D0295"/>
    <w:multiLevelType w:val="hybridMultilevel"/>
    <w:tmpl w:val="9FB2E4F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A1F4F11"/>
    <w:multiLevelType w:val="hybridMultilevel"/>
    <w:tmpl w:val="F4586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9159C8"/>
    <w:multiLevelType w:val="hybridMultilevel"/>
    <w:tmpl w:val="3D58B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FC32CB6"/>
    <w:multiLevelType w:val="hybridMultilevel"/>
    <w:tmpl w:val="20A2323A"/>
    <w:lvl w:ilvl="0" w:tplc="97365B6E">
      <w:start w:val="1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C51266"/>
    <w:multiLevelType w:val="hybridMultilevel"/>
    <w:tmpl w:val="2432081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682111"/>
    <w:multiLevelType w:val="hybridMultilevel"/>
    <w:tmpl w:val="A086D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91B365C"/>
    <w:multiLevelType w:val="hybridMultilevel"/>
    <w:tmpl w:val="3D764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3C0A6D"/>
    <w:multiLevelType w:val="hybridMultilevel"/>
    <w:tmpl w:val="52D8A7F2"/>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27" w15:restartNumberingAfterBreak="0">
    <w:nsid w:val="59B700AC"/>
    <w:multiLevelType w:val="hybridMultilevel"/>
    <w:tmpl w:val="07EC6448"/>
    <w:lvl w:ilvl="0" w:tplc="B286747E">
      <w:start w:val="1"/>
      <w:numFmt w:val="bullet"/>
      <w:lvlText w:val="•"/>
      <w:lvlJc w:val="left"/>
      <w:pPr>
        <w:tabs>
          <w:tab w:val="num" w:pos="720"/>
        </w:tabs>
        <w:ind w:left="720" w:hanging="360"/>
      </w:pPr>
      <w:rPr>
        <w:rFonts w:ascii="Arial" w:hAnsi="Arial" w:hint="default"/>
      </w:rPr>
    </w:lvl>
    <w:lvl w:ilvl="1" w:tplc="933010F8" w:tentative="1">
      <w:start w:val="1"/>
      <w:numFmt w:val="bullet"/>
      <w:lvlText w:val="•"/>
      <w:lvlJc w:val="left"/>
      <w:pPr>
        <w:tabs>
          <w:tab w:val="num" w:pos="1440"/>
        </w:tabs>
        <w:ind w:left="1440" w:hanging="360"/>
      </w:pPr>
      <w:rPr>
        <w:rFonts w:ascii="Arial" w:hAnsi="Arial" w:hint="default"/>
      </w:rPr>
    </w:lvl>
    <w:lvl w:ilvl="2" w:tplc="44E46256" w:tentative="1">
      <w:start w:val="1"/>
      <w:numFmt w:val="bullet"/>
      <w:lvlText w:val="•"/>
      <w:lvlJc w:val="left"/>
      <w:pPr>
        <w:tabs>
          <w:tab w:val="num" w:pos="2160"/>
        </w:tabs>
        <w:ind w:left="2160" w:hanging="360"/>
      </w:pPr>
      <w:rPr>
        <w:rFonts w:ascii="Arial" w:hAnsi="Arial" w:hint="default"/>
      </w:rPr>
    </w:lvl>
    <w:lvl w:ilvl="3" w:tplc="19C055B4" w:tentative="1">
      <w:start w:val="1"/>
      <w:numFmt w:val="bullet"/>
      <w:lvlText w:val="•"/>
      <w:lvlJc w:val="left"/>
      <w:pPr>
        <w:tabs>
          <w:tab w:val="num" w:pos="2880"/>
        </w:tabs>
        <w:ind w:left="2880" w:hanging="360"/>
      </w:pPr>
      <w:rPr>
        <w:rFonts w:ascii="Arial" w:hAnsi="Arial" w:hint="default"/>
      </w:rPr>
    </w:lvl>
    <w:lvl w:ilvl="4" w:tplc="644AF012" w:tentative="1">
      <w:start w:val="1"/>
      <w:numFmt w:val="bullet"/>
      <w:lvlText w:val="•"/>
      <w:lvlJc w:val="left"/>
      <w:pPr>
        <w:tabs>
          <w:tab w:val="num" w:pos="3600"/>
        </w:tabs>
        <w:ind w:left="3600" w:hanging="360"/>
      </w:pPr>
      <w:rPr>
        <w:rFonts w:ascii="Arial" w:hAnsi="Arial" w:hint="default"/>
      </w:rPr>
    </w:lvl>
    <w:lvl w:ilvl="5" w:tplc="ACEC71C4" w:tentative="1">
      <w:start w:val="1"/>
      <w:numFmt w:val="bullet"/>
      <w:lvlText w:val="•"/>
      <w:lvlJc w:val="left"/>
      <w:pPr>
        <w:tabs>
          <w:tab w:val="num" w:pos="4320"/>
        </w:tabs>
        <w:ind w:left="4320" w:hanging="360"/>
      </w:pPr>
      <w:rPr>
        <w:rFonts w:ascii="Arial" w:hAnsi="Arial" w:hint="default"/>
      </w:rPr>
    </w:lvl>
    <w:lvl w:ilvl="6" w:tplc="E6DC3FEC" w:tentative="1">
      <w:start w:val="1"/>
      <w:numFmt w:val="bullet"/>
      <w:lvlText w:val="•"/>
      <w:lvlJc w:val="left"/>
      <w:pPr>
        <w:tabs>
          <w:tab w:val="num" w:pos="5040"/>
        </w:tabs>
        <w:ind w:left="5040" w:hanging="360"/>
      </w:pPr>
      <w:rPr>
        <w:rFonts w:ascii="Arial" w:hAnsi="Arial" w:hint="default"/>
      </w:rPr>
    </w:lvl>
    <w:lvl w:ilvl="7" w:tplc="A99A0E58" w:tentative="1">
      <w:start w:val="1"/>
      <w:numFmt w:val="bullet"/>
      <w:lvlText w:val="•"/>
      <w:lvlJc w:val="left"/>
      <w:pPr>
        <w:tabs>
          <w:tab w:val="num" w:pos="5760"/>
        </w:tabs>
        <w:ind w:left="5760" w:hanging="360"/>
      </w:pPr>
      <w:rPr>
        <w:rFonts w:ascii="Arial" w:hAnsi="Arial" w:hint="default"/>
      </w:rPr>
    </w:lvl>
    <w:lvl w:ilvl="8" w:tplc="8B8638F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062AF2"/>
    <w:multiLevelType w:val="hybridMultilevel"/>
    <w:tmpl w:val="9FF27FFA"/>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325708"/>
    <w:multiLevelType w:val="hybridMultilevel"/>
    <w:tmpl w:val="15E43D2A"/>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30" w15:restartNumberingAfterBreak="0">
    <w:nsid w:val="66383317"/>
    <w:multiLevelType w:val="hybridMultilevel"/>
    <w:tmpl w:val="520612DA"/>
    <w:lvl w:ilvl="0" w:tplc="86E8DD32">
      <w:start w:val="1"/>
      <w:numFmt w:val="bullet"/>
      <w:lvlText w:val="•"/>
      <w:lvlJc w:val="left"/>
      <w:pPr>
        <w:tabs>
          <w:tab w:val="num" w:pos="720"/>
        </w:tabs>
        <w:ind w:left="720" w:hanging="360"/>
      </w:pPr>
      <w:rPr>
        <w:rFonts w:ascii="Arial" w:hAnsi="Arial" w:hint="default"/>
      </w:rPr>
    </w:lvl>
    <w:lvl w:ilvl="1" w:tplc="40F435AE" w:tentative="1">
      <w:start w:val="1"/>
      <w:numFmt w:val="bullet"/>
      <w:lvlText w:val="•"/>
      <w:lvlJc w:val="left"/>
      <w:pPr>
        <w:tabs>
          <w:tab w:val="num" w:pos="1440"/>
        </w:tabs>
        <w:ind w:left="1440" w:hanging="360"/>
      </w:pPr>
      <w:rPr>
        <w:rFonts w:ascii="Arial" w:hAnsi="Arial" w:hint="default"/>
      </w:rPr>
    </w:lvl>
    <w:lvl w:ilvl="2" w:tplc="A9A6D1F0" w:tentative="1">
      <w:start w:val="1"/>
      <w:numFmt w:val="bullet"/>
      <w:lvlText w:val="•"/>
      <w:lvlJc w:val="left"/>
      <w:pPr>
        <w:tabs>
          <w:tab w:val="num" w:pos="2160"/>
        </w:tabs>
        <w:ind w:left="2160" w:hanging="360"/>
      </w:pPr>
      <w:rPr>
        <w:rFonts w:ascii="Arial" w:hAnsi="Arial" w:hint="default"/>
      </w:rPr>
    </w:lvl>
    <w:lvl w:ilvl="3" w:tplc="7FDC9A32" w:tentative="1">
      <w:start w:val="1"/>
      <w:numFmt w:val="bullet"/>
      <w:lvlText w:val="•"/>
      <w:lvlJc w:val="left"/>
      <w:pPr>
        <w:tabs>
          <w:tab w:val="num" w:pos="2880"/>
        </w:tabs>
        <w:ind w:left="2880" w:hanging="360"/>
      </w:pPr>
      <w:rPr>
        <w:rFonts w:ascii="Arial" w:hAnsi="Arial" w:hint="default"/>
      </w:rPr>
    </w:lvl>
    <w:lvl w:ilvl="4" w:tplc="DA2C61BE" w:tentative="1">
      <w:start w:val="1"/>
      <w:numFmt w:val="bullet"/>
      <w:lvlText w:val="•"/>
      <w:lvlJc w:val="left"/>
      <w:pPr>
        <w:tabs>
          <w:tab w:val="num" w:pos="3600"/>
        </w:tabs>
        <w:ind w:left="3600" w:hanging="360"/>
      </w:pPr>
      <w:rPr>
        <w:rFonts w:ascii="Arial" w:hAnsi="Arial" w:hint="default"/>
      </w:rPr>
    </w:lvl>
    <w:lvl w:ilvl="5" w:tplc="3AFEB066" w:tentative="1">
      <w:start w:val="1"/>
      <w:numFmt w:val="bullet"/>
      <w:lvlText w:val="•"/>
      <w:lvlJc w:val="left"/>
      <w:pPr>
        <w:tabs>
          <w:tab w:val="num" w:pos="4320"/>
        </w:tabs>
        <w:ind w:left="4320" w:hanging="360"/>
      </w:pPr>
      <w:rPr>
        <w:rFonts w:ascii="Arial" w:hAnsi="Arial" w:hint="default"/>
      </w:rPr>
    </w:lvl>
    <w:lvl w:ilvl="6" w:tplc="DF266BBA" w:tentative="1">
      <w:start w:val="1"/>
      <w:numFmt w:val="bullet"/>
      <w:lvlText w:val="•"/>
      <w:lvlJc w:val="left"/>
      <w:pPr>
        <w:tabs>
          <w:tab w:val="num" w:pos="5040"/>
        </w:tabs>
        <w:ind w:left="5040" w:hanging="360"/>
      </w:pPr>
      <w:rPr>
        <w:rFonts w:ascii="Arial" w:hAnsi="Arial" w:hint="default"/>
      </w:rPr>
    </w:lvl>
    <w:lvl w:ilvl="7" w:tplc="46EAFE1A" w:tentative="1">
      <w:start w:val="1"/>
      <w:numFmt w:val="bullet"/>
      <w:lvlText w:val="•"/>
      <w:lvlJc w:val="left"/>
      <w:pPr>
        <w:tabs>
          <w:tab w:val="num" w:pos="5760"/>
        </w:tabs>
        <w:ind w:left="5760" w:hanging="360"/>
      </w:pPr>
      <w:rPr>
        <w:rFonts w:ascii="Arial" w:hAnsi="Arial" w:hint="default"/>
      </w:rPr>
    </w:lvl>
    <w:lvl w:ilvl="8" w:tplc="CE562DF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AE28EF"/>
    <w:multiLevelType w:val="hybridMultilevel"/>
    <w:tmpl w:val="095E9454"/>
    <w:lvl w:ilvl="0" w:tplc="6FF6B768">
      <w:numFmt w:val="bullet"/>
      <w:lvlText w:val="•"/>
      <w:lvlJc w:val="left"/>
      <w:pPr>
        <w:ind w:left="2160" w:hanging="720"/>
      </w:pPr>
      <w:rPr>
        <w:rFonts w:ascii="Times New Roman" w:eastAsiaTheme="minorHAnsi"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B4B5B52"/>
    <w:multiLevelType w:val="hybridMultilevel"/>
    <w:tmpl w:val="350683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CB36769"/>
    <w:multiLevelType w:val="hybridMultilevel"/>
    <w:tmpl w:val="F3A6AAB8"/>
    <w:lvl w:ilvl="0" w:tplc="E8DE09BE">
      <w:start w:val="1"/>
      <w:numFmt w:val="bullet"/>
      <w:lvlText w:val="•"/>
      <w:lvlJc w:val="left"/>
      <w:pPr>
        <w:tabs>
          <w:tab w:val="num" w:pos="720"/>
        </w:tabs>
        <w:ind w:left="720" w:hanging="360"/>
      </w:pPr>
      <w:rPr>
        <w:rFonts w:ascii="Arial" w:hAnsi="Arial" w:hint="default"/>
      </w:rPr>
    </w:lvl>
    <w:lvl w:ilvl="1" w:tplc="FBCC8C86" w:tentative="1">
      <w:start w:val="1"/>
      <w:numFmt w:val="bullet"/>
      <w:lvlText w:val="•"/>
      <w:lvlJc w:val="left"/>
      <w:pPr>
        <w:tabs>
          <w:tab w:val="num" w:pos="1440"/>
        </w:tabs>
        <w:ind w:left="1440" w:hanging="360"/>
      </w:pPr>
      <w:rPr>
        <w:rFonts w:ascii="Arial" w:hAnsi="Arial" w:hint="default"/>
      </w:rPr>
    </w:lvl>
    <w:lvl w:ilvl="2" w:tplc="6630C91E" w:tentative="1">
      <w:start w:val="1"/>
      <w:numFmt w:val="bullet"/>
      <w:lvlText w:val="•"/>
      <w:lvlJc w:val="left"/>
      <w:pPr>
        <w:tabs>
          <w:tab w:val="num" w:pos="2160"/>
        </w:tabs>
        <w:ind w:left="2160" w:hanging="360"/>
      </w:pPr>
      <w:rPr>
        <w:rFonts w:ascii="Arial" w:hAnsi="Arial" w:hint="default"/>
      </w:rPr>
    </w:lvl>
    <w:lvl w:ilvl="3" w:tplc="3144758C" w:tentative="1">
      <w:start w:val="1"/>
      <w:numFmt w:val="bullet"/>
      <w:lvlText w:val="•"/>
      <w:lvlJc w:val="left"/>
      <w:pPr>
        <w:tabs>
          <w:tab w:val="num" w:pos="2880"/>
        </w:tabs>
        <w:ind w:left="2880" w:hanging="360"/>
      </w:pPr>
      <w:rPr>
        <w:rFonts w:ascii="Arial" w:hAnsi="Arial" w:hint="default"/>
      </w:rPr>
    </w:lvl>
    <w:lvl w:ilvl="4" w:tplc="F25AFFA8" w:tentative="1">
      <w:start w:val="1"/>
      <w:numFmt w:val="bullet"/>
      <w:lvlText w:val="•"/>
      <w:lvlJc w:val="left"/>
      <w:pPr>
        <w:tabs>
          <w:tab w:val="num" w:pos="3600"/>
        </w:tabs>
        <w:ind w:left="3600" w:hanging="360"/>
      </w:pPr>
      <w:rPr>
        <w:rFonts w:ascii="Arial" w:hAnsi="Arial" w:hint="default"/>
      </w:rPr>
    </w:lvl>
    <w:lvl w:ilvl="5" w:tplc="64EADD32" w:tentative="1">
      <w:start w:val="1"/>
      <w:numFmt w:val="bullet"/>
      <w:lvlText w:val="•"/>
      <w:lvlJc w:val="left"/>
      <w:pPr>
        <w:tabs>
          <w:tab w:val="num" w:pos="4320"/>
        </w:tabs>
        <w:ind w:left="4320" w:hanging="360"/>
      </w:pPr>
      <w:rPr>
        <w:rFonts w:ascii="Arial" w:hAnsi="Arial" w:hint="default"/>
      </w:rPr>
    </w:lvl>
    <w:lvl w:ilvl="6" w:tplc="64EE618E" w:tentative="1">
      <w:start w:val="1"/>
      <w:numFmt w:val="bullet"/>
      <w:lvlText w:val="•"/>
      <w:lvlJc w:val="left"/>
      <w:pPr>
        <w:tabs>
          <w:tab w:val="num" w:pos="5040"/>
        </w:tabs>
        <w:ind w:left="5040" w:hanging="360"/>
      </w:pPr>
      <w:rPr>
        <w:rFonts w:ascii="Arial" w:hAnsi="Arial" w:hint="default"/>
      </w:rPr>
    </w:lvl>
    <w:lvl w:ilvl="7" w:tplc="E09C7D3A" w:tentative="1">
      <w:start w:val="1"/>
      <w:numFmt w:val="bullet"/>
      <w:lvlText w:val="•"/>
      <w:lvlJc w:val="left"/>
      <w:pPr>
        <w:tabs>
          <w:tab w:val="num" w:pos="5760"/>
        </w:tabs>
        <w:ind w:left="5760" w:hanging="360"/>
      </w:pPr>
      <w:rPr>
        <w:rFonts w:ascii="Arial" w:hAnsi="Arial" w:hint="default"/>
      </w:rPr>
    </w:lvl>
    <w:lvl w:ilvl="8" w:tplc="AEAEC1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4B375D"/>
    <w:multiLevelType w:val="hybridMultilevel"/>
    <w:tmpl w:val="738C4D9C"/>
    <w:lvl w:ilvl="0" w:tplc="7E3E7E6C">
      <w:start w:val="1"/>
      <w:numFmt w:val="decimal"/>
      <w:lvlText w:val="%1."/>
      <w:lvlJc w:val="left"/>
      <w:pPr>
        <w:ind w:left="720" w:hanging="360"/>
      </w:pPr>
      <w:rPr>
        <w:rFonts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08B5ED3"/>
    <w:multiLevelType w:val="hybridMultilevel"/>
    <w:tmpl w:val="319C85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72BB4CEE"/>
    <w:multiLevelType w:val="hybridMultilevel"/>
    <w:tmpl w:val="1492A9D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73066E20"/>
    <w:multiLevelType w:val="hybridMultilevel"/>
    <w:tmpl w:val="1958A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E15CA2"/>
    <w:multiLevelType w:val="hybridMultilevel"/>
    <w:tmpl w:val="01A09FE8"/>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39" w15:restartNumberingAfterBreak="0">
    <w:nsid w:val="7B123424"/>
    <w:multiLevelType w:val="hybridMultilevel"/>
    <w:tmpl w:val="2BD4DCB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40" w15:restartNumberingAfterBreak="0">
    <w:nsid w:val="7DD06736"/>
    <w:multiLevelType w:val="hybridMultilevel"/>
    <w:tmpl w:val="86ACE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E600361"/>
    <w:multiLevelType w:val="hybridMultilevel"/>
    <w:tmpl w:val="988A6B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1219336">
    <w:abstractNumId w:val="7"/>
  </w:num>
  <w:num w:numId="2" w16cid:durableId="710957743">
    <w:abstractNumId w:val="18"/>
  </w:num>
  <w:num w:numId="3" w16cid:durableId="505437607">
    <w:abstractNumId w:val="34"/>
  </w:num>
  <w:num w:numId="4" w16cid:durableId="1671056356">
    <w:abstractNumId w:val="8"/>
  </w:num>
  <w:num w:numId="5" w16cid:durableId="1972705294">
    <w:abstractNumId w:val="13"/>
  </w:num>
  <w:num w:numId="6" w16cid:durableId="1419789418">
    <w:abstractNumId w:val="37"/>
  </w:num>
  <w:num w:numId="7" w16cid:durableId="751003644">
    <w:abstractNumId w:val="40"/>
  </w:num>
  <w:num w:numId="8" w16cid:durableId="1535849243">
    <w:abstractNumId w:val="25"/>
  </w:num>
  <w:num w:numId="9" w16cid:durableId="945506639">
    <w:abstractNumId w:val="5"/>
  </w:num>
  <w:num w:numId="10" w16cid:durableId="800348788">
    <w:abstractNumId w:val="35"/>
  </w:num>
  <w:num w:numId="11" w16cid:durableId="804664649">
    <w:abstractNumId w:val="41"/>
  </w:num>
  <w:num w:numId="12" w16cid:durableId="1954365995">
    <w:abstractNumId w:val="11"/>
  </w:num>
  <w:num w:numId="13" w16cid:durableId="1314601362">
    <w:abstractNumId w:val="19"/>
  </w:num>
  <w:num w:numId="14" w16cid:durableId="1376656064">
    <w:abstractNumId w:val="6"/>
  </w:num>
  <w:num w:numId="15" w16cid:durableId="1476340600">
    <w:abstractNumId w:val="3"/>
  </w:num>
  <w:num w:numId="16" w16cid:durableId="458033724">
    <w:abstractNumId w:val="17"/>
  </w:num>
  <w:num w:numId="17" w16cid:durableId="1604848835">
    <w:abstractNumId w:val="27"/>
  </w:num>
  <w:num w:numId="18" w16cid:durableId="1617787608">
    <w:abstractNumId w:val="0"/>
  </w:num>
  <w:num w:numId="19" w16cid:durableId="351954419">
    <w:abstractNumId w:val="39"/>
  </w:num>
  <w:num w:numId="20" w16cid:durableId="1772626629">
    <w:abstractNumId w:val="33"/>
  </w:num>
  <w:num w:numId="21" w16cid:durableId="1855652840">
    <w:abstractNumId w:val="30"/>
  </w:num>
  <w:num w:numId="22" w16cid:durableId="1197766724">
    <w:abstractNumId w:val="1"/>
  </w:num>
  <w:num w:numId="23" w16cid:durableId="1049190464">
    <w:abstractNumId w:val="22"/>
  </w:num>
  <w:num w:numId="24" w16cid:durableId="181552533">
    <w:abstractNumId w:val="2"/>
  </w:num>
  <w:num w:numId="25" w16cid:durableId="139395491">
    <w:abstractNumId w:val="31"/>
  </w:num>
  <w:num w:numId="26" w16cid:durableId="1733231944">
    <w:abstractNumId w:val="28"/>
  </w:num>
  <w:num w:numId="27" w16cid:durableId="1064252783">
    <w:abstractNumId w:val="4"/>
  </w:num>
  <w:num w:numId="28" w16cid:durableId="237903135">
    <w:abstractNumId w:val="23"/>
  </w:num>
  <w:num w:numId="29" w16cid:durableId="305626463">
    <w:abstractNumId w:val="36"/>
  </w:num>
  <w:num w:numId="30" w16cid:durableId="212277310">
    <w:abstractNumId w:val="15"/>
  </w:num>
  <w:num w:numId="31" w16cid:durableId="1675456068">
    <w:abstractNumId w:val="32"/>
  </w:num>
  <w:num w:numId="32" w16cid:durableId="1146750459">
    <w:abstractNumId w:val="10"/>
  </w:num>
  <w:num w:numId="33" w16cid:durableId="1319651417">
    <w:abstractNumId w:val="21"/>
  </w:num>
  <w:num w:numId="34" w16cid:durableId="530611145">
    <w:abstractNumId w:val="9"/>
  </w:num>
  <w:num w:numId="35" w16cid:durableId="277881530">
    <w:abstractNumId w:val="38"/>
  </w:num>
  <w:num w:numId="36" w16cid:durableId="1131747606">
    <w:abstractNumId w:val="16"/>
  </w:num>
  <w:num w:numId="37" w16cid:durableId="53746491">
    <w:abstractNumId w:val="29"/>
  </w:num>
  <w:num w:numId="38" w16cid:durableId="1477532062">
    <w:abstractNumId w:val="26"/>
  </w:num>
  <w:num w:numId="39" w16cid:durableId="1613054888">
    <w:abstractNumId w:val="20"/>
  </w:num>
  <w:num w:numId="40" w16cid:durableId="753822411">
    <w:abstractNumId w:val="12"/>
  </w:num>
  <w:num w:numId="41" w16cid:durableId="1423647210">
    <w:abstractNumId w:val="24"/>
  </w:num>
  <w:num w:numId="42" w16cid:durableId="150990139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B59"/>
    <w:rsid w:val="00003E2D"/>
    <w:rsid w:val="00003F85"/>
    <w:rsid w:val="0000438D"/>
    <w:rsid w:val="00004D2F"/>
    <w:rsid w:val="00005BE3"/>
    <w:rsid w:val="00006397"/>
    <w:rsid w:val="000069E4"/>
    <w:rsid w:val="00006C18"/>
    <w:rsid w:val="00010897"/>
    <w:rsid w:val="00011251"/>
    <w:rsid w:val="0001255E"/>
    <w:rsid w:val="000145E1"/>
    <w:rsid w:val="00016527"/>
    <w:rsid w:val="000165C3"/>
    <w:rsid w:val="000179BB"/>
    <w:rsid w:val="00020C9E"/>
    <w:rsid w:val="000245B5"/>
    <w:rsid w:val="00024E34"/>
    <w:rsid w:val="00025528"/>
    <w:rsid w:val="00025E0A"/>
    <w:rsid w:val="00027CEB"/>
    <w:rsid w:val="00030077"/>
    <w:rsid w:val="000302CC"/>
    <w:rsid w:val="0003177F"/>
    <w:rsid w:val="00031B69"/>
    <w:rsid w:val="00032762"/>
    <w:rsid w:val="00033F94"/>
    <w:rsid w:val="00035138"/>
    <w:rsid w:val="00035C53"/>
    <w:rsid w:val="00040B8E"/>
    <w:rsid w:val="000415D4"/>
    <w:rsid w:val="000462A7"/>
    <w:rsid w:val="0004743B"/>
    <w:rsid w:val="00047B39"/>
    <w:rsid w:val="00051308"/>
    <w:rsid w:val="0005214B"/>
    <w:rsid w:val="000522C9"/>
    <w:rsid w:val="00052389"/>
    <w:rsid w:val="00052C8E"/>
    <w:rsid w:val="00053244"/>
    <w:rsid w:val="000535D3"/>
    <w:rsid w:val="00054921"/>
    <w:rsid w:val="0005564B"/>
    <w:rsid w:val="00055D82"/>
    <w:rsid w:val="00060865"/>
    <w:rsid w:val="00061A46"/>
    <w:rsid w:val="00061E22"/>
    <w:rsid w:val="000627BA"/>
    <w:rsid w:val="00062C1E"/>
    <w:rsid w:val="000643CE"/>
    <w:rsid w:val="00065D61"/>
    <w:rsid w:val="00065F20"/>
    <w:rsid w:val="0006647B"/>
    <w:rsid w:val="000668DD"/>
    <w:rsid w:val="000678A0"/>
    <w:rsid w:val="00067A9F"/>
    <w:rsid w:val="0007090A"/>
    <w:rsid w:val="00071BC6"/>
    <w:rsid w:val="00072DAB"/>
    <w:rsid w:val="0007342D"/>
    <w:rsid w:val="00076D4C"/>
    <w:rsid w:val="00076D92"/>
    <w:rsid w:val="000817EE"/>
    <w:rsid w:val="000829FB"/>
    <w:rsid w:val="00083FA4"/>
    <w:rsid w:val="00084988"/>
    <w:rsid w:val="00084EEB"/>
    <w:rsid w:val="00091437"/>
    <w:rsid w:val="00092064"/>
    <w:rsid w:val="0009285F"/>
    <w:rsid w:val="00093068"/>
    <w:rsid w:val="0009390C"/>
    <w:rsid w:val="00095094"/>
    <w:rsid w:val="000953F0"/>
    <w:rsid w:val="000A0B56"/>
    <w:rsid w:val="000A0EC0"/>
    <w:rsid w:val="000A1A2D"/>
    <w:rsid w:val="000A1BE3"/>
    <w:rsid w:val="000A1C24"/>
    <w:rsid w:val="000A3A08"/>
    <w:rsid w:val="000A4965"/>
    <w:rsid w:val="000A4E44"/>
    <w:rsid w:val="000A511C"/>
    <w:rsid w:val="000A67BE"/>
    <w:rsid w:val="000A71D3"/>
    <w:rsid w:val="000B0151"/>
    <w:rsid w:val="000B0560"/>
    <w:rsid w:val="000B09E4"/>
    <w:rsid w:val="000B0DD4"/>
    <w:rsid w:val="000B1533"/>
    <w:rsid w:val="000B3248"/>
    <w:rsid w:val="000B3451"/>
    <w:rsid w:val="000B3AE8"/>
    <w:rsid w:val="000B4BD5"/>
    <w:rsid w:val="000B5680"/>
    <w:rsid w:val="000B6775"/>
    <w:rsid w:val="000B7481"/>
    <w:rsid w:val="000C007D"/>
    <w:rsid w:val="000C02B5"/>
    <w:rsid w:val="000C0ED2"/>
    <w:rsid w:val="000C174C"/>
    <w:rsid w:val="000C2652"/>
    <w:rsid w:val="000C391A"/>
    <w:rsid w:val="000C46B2"/>
    <w:rsid w:val="000C4E33"/>
    <w:rsid w:val="000C708B"/>
    <w:rsid w:val="000C7AAB"/>
    <w:rsid w:val="000D0AC9"/>
    <w:rsid w:val="000D0BAD"/>
    <w:rsid w:val="000D14D5"/>
    <w:rsid w:val="000D1DAE"/>
    <w:rsid w:val="000D2375"/>
    <w:rsid w:val="000D24A2"/>
    <w:rsid w:val="000D2BB7"/>
    <w:rsid w:val="000D31CB"/>
    <w:rsid w:val="000D3210"/>
    <w:rsid w:val="000D3A78"/>
    <w:rsid w:val="000D3D7C"/>
    <w:rsid w:val="000D4FE5"/>
    <w:rsid w:val="000D56E4"/>
    <w:rsid w:val="000D5973"/>
    <w:rsid w:val="000E17CD"/>
    <w:rsid w:val="000E1E14"/>
    <w:rsid w:val="000E2BC4"/>
    <w:rsid w:val="000E2C3B"/>
    <w:rsid w:val="000E2F58"/>
    <w:rsid w:val="000E5732"/>
    <w:rsid w:val="000E5E22"/>
    <w:rsid w:val="000E6411"/>
    <w:rsid w:val="000F09F2"/>
    <w:rsid w:val="000F1288"/>
    <w:rsid w:val="000F1324"/>
    <w:rsid w:val="000F3FFF"/>
    <w:rsid w:val="000F40D5"/>
    <w:rsid w:val="000F49FC"/>
    <w:rsid w:val="001000B7"/>
    <w:rsid w:val="00100B28"/>
    <w:rsid w:val="00100F2B"/>
    <w:rsid w:val="001015D5"/>
    <w:rsid w:val="00101E02"/>
    <w:rsid w:val="0010221C"/>
    <w:rsid w:val="0010245F"/>
    <w:rsid w:val="00103DE1"/>
    <w:rsid w:val="00103EE9"/>
    <w:rsid w:val="0010456B"/>
    <w:rsid w:val="0010633D"/>
    <w:rsid w:val="001131D3"/>
    <w:rsid w:val="00113D42"/>
    <w:rsid w:val="00113E88"/>
    <w:rsid w:val="00114396"/>
    <w:rsid w:val="00115DF3"/>
    <w:rsid w:val="00120496"/>
    <w:rsid w:val="00121407"/>
    <w:rsid w:val="001224BB"/>
    <w:rsid w:val="00122D1F"/>
    <w:rsid w:val="001244E5"/>
    <w:rsid w:val="001254D8"/>
    <w:rsid w:val="00125660"/>
    <w:rsid w:val="00126A69"/>
    <w:rsid w:val="00127C49"/>
    <w:rsid w:val="001303AE"/>
    <w:rsid w:val="001309FE"/>
    <w:rsid w:val="00130F5A"/>
    <w:rsid w:val="00131204"/>
    <w:rsid w:val="00131A92"/>
    <w:rsid w:val="00132EA3"/>
    <w:rsid w:val="001330EA"/>
    <w:rsid w:val="00133B6A"/>
    <w:rsid w:val="00134C6C"/>
    <w:rsid w:val="00136ABD"/>
    <w:rsid w:val="00136C76"/>
    <w:rsid w:val="0013786D"/>
    <w:rsid w:val="00140D92"/>
    <w:rsid w:val="00141734"/>
    <w:rsid w:val="001436C3"/>
    <w:rsid w:val="00143D51"/>
    <w:rsid w:val="001449AA"/>
    <w:rsid w:val="00144E4F"/>
    <w:rsid w:val="00146EB5"/>
    <w:rsid w:val="001501A9"/>
    <w:rsid w:val="00150CAC"/>
    <w:rsid w:val="0015487E"/>
    <w:rsid w:val="001550D6"/>
    <w:rsid w:val="001553D3"/>
    <w:rsid w:val="00155695"/>
    <w:rsid w:val="00155FAE"/>
    <w:rsid w:val="001570AA"/>
    <w:rsid w:val="00161448"/>
    <w:rsid w:val="001622EB"/>
    <w:rsid w:val="00164B5F"/>
    <w:rsid w:val="0016617B"/>
    <w:rsid w:val="0016635C"/>
    <w:rsid w:val="00167C12"/>
    <w:rsid w:val="00174554"/>
    <w:rsid w:val="00174A1B"/>
    <w:rsid w:val="00176366"/>
    <w:rsid w:val="001774D6"/>
    <w:rsid w:val="00180748"/>
    <w:rsid w:val="00180B68"/>
    <w:rsid w:val="00181096"/>
    <w:rsid w:val="0018272F"/>
    <w:rsid w:val="001833E1"/>
    <w:rsid w:val="001852EC"/>
    <w:rsid w:val="001853B5"/>
    <w:rsid w:val="001860C4"/>
    <w:rsid w:val="00186DD5"/>
    <w:rsid w:val="00187C99"/>
    <w:rsid w:val="001915DD"/>
    <w:rsid w:val="001916A3"/>
    <w:rsid w:val="00191A4D"/>
    <w:rsid w:val="00192C4C"/>
    <w:rsid w:val="00194336"/>
    <w:rsid w:val="00194BDE"/>
    <w:rsid w:val="00195B2C"/>
    <w:rsid w:val="0019692F"/>
    <w:rsid w:val="0019717C"/>
    <w:rsid w:val="001A0B6B"/>
    <w:rsid w:val="001A4339"/>
    <w:rsid w:val="001A4967"/>
    <w:rsid w:val="001A59EE"/>
    <w:rsid w:val="001A5EB5"/>
    <w:rsid w:val="001B0659"/>
    <w:rsid w:val="001B0D3A"/>
    <w:rsid w:val="001B3082"/>
    <w:rsid w:val="001B4B51"/>
    <w:rsid w:val="001B4D8D"/>
    <w:rsid w:val="001B61C9"/>
    <w:rsid w:val="001B681C"/>
    <w:rsid w:val="001B727E"/>
    <w:rsid w:val="001C0568"/>
    <w:rsid w:val="001C1A72"/>
    <w:rsid w:val="001C270D"/>
    <w:rsid w:val="001C36C1"/>
    <w:rsid w:val="001C4428"/>
    <w:rsid w:val="001C51DA"/>
    <w:rsid w:val="001C71E0"/>
    <w:rsid w:val="001D0795"/>
    <w:rsid w:val="001D088C"/>
    <w:rsid w:val="001D258E"/>
    <w:rsid w:val="001D29C5"/>
    <w:rsid w:val="001D3335"/>
    <w:rsid w:val="001D3712"/>
    <w:rsid w:val="001E1FFB"/>
    <w:rsid w:val="001E23BC"/>
    <w:rsid w:val="001E24D3"/>
    <w:rsid w:val="001E25DF"/>
    <w:rsid w:val="001E2F91"/>
    <w:rsid w:val="001E3E32"/>
    <w:rsid w:val="001E4C9E"/>
    <w:rsid w:val="001E522E"/>
    <w:rsid w:val="001E5F19"/>
    <w:rsid w:val="001E62AF"/>
    <w:rsid w:val="001E6A3B"/>
    <w:rsid w:val="001E7415"/>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30A"/>
    <w:rsid w:val="001F7688"/>
    <w:rsid w:val="001F7CFD"/>
    <w:rsid w:val="002002C2"/>
    <w:rsid w:val="00200EE5"/>
    <w:rsid w:val="0020210D"/>
    <w:rsid w:val="0020236F"/>
    <w:rsid w:val="002026EA"/>
    <w:rsid w:val="002029C2"/>
    <w:rsid w:val="00202C3F"/>
    <w:rsid w:val="002045FE"/>
    <w:rsid w:val="00204A81"/>
    <w:rsid w:val="00205A6B"/>
    <w:rsid w:val="00207407"/>
    <w:rsid w:val="00207D78"/>
    <w:rsid w:val="00211949"/>
    <w:rsid w:val="002139FB"/>
    <w:rsid w:val="00215875"/>
    <w:rsid w:val="00220448"/>
    <w:rsid w:val="0022074E"/>
    <w:rsid w:val="00220C10"/>
    <w:rsid w:val="002218A6"/>
    <w:rsid w:val="00222BC1"/>
    <w:rsid w:val="00225544"/>
    <w:rsid w:val="00225AB5"/>
    <w:rsid w:val="002271CE"/>
    <w:rsid w:val="00231A77"/>
    <w:rsid w:val="00232E96"/>
    <w:rsid w:val="0023316D"/>
    <w:rsid w:val="00234273"/>
    <w:rsid w:val="00234A2A"/>
    <w:rsid w:val="00235292"/>
    <w:rsid w:val="002352F3"/>
    <w:rsid w:val="00235613"/>
    <w:rsid w:val="00235DF6"/>
    <w:rsid w:val="00236DEA"/>
    <w:rsid w:val="002372C9"/>
    <w:rsid w:val="0023783F"/>
    <w:rsid w:val="00241661"/>
    <w:rsid w:val="002416C8"/>
    <w:rsid w:val="00242FC1"/>
    <w:rsid w:val="00244285"/>
    <w:rsid w:val="00245C73"/>
    <w:rsid w:val="0024696F"/>
    <w:rsid w:val="00246C45"/>
    <w:rsid w:val="002479D7"/>
    <w:rsid w:val="002503BA"/>
    <w:rsid w:val="00250B61"/>
    <w:rsid w:val="0025246A"/>
    <w:rsid w:val="002526AE"/>
    <w:rsid w:val="00253561"/>
    <w:rsid w:val="002538DE"/>
    <w:rsid w:val="00254BCF"/>
    <w:rsid w:val="002579F0"/>
    <w:rsid w:val="00260635"/>
    <w:rsid w:val="0026072E"/>
    <w:rsid w:val="0026084F"/>
    <w:rsid w:val="00261626"/>
    <w:rsid w:val="0026269D"/>
    <w:rsid w:val="00262D3D"/>
    <w:rsid w:val="00262FB6"/>
    <w:rsid w:val="00263BF6"/>
    <w:rsid w:val="002645EA"/>
    <w:rsid w:val="00264772"/>
    <w:rsid w:val="002653B2"/>
    <w:rsid w:val="002660E3"/>
    <w:rsid w:val="0026774E"/>
    <w:rsid w:val="00267889"/>
    <w:rsid w:val="002704E6"/>
    <w:rsid w:val="002713F6"/>
    <w:rsid w:val="00271899"/>
    <w:rsid w:val="002721BA"/>
    <w:rsid w:val="002728EC"/>
    <w:rsid w:val="00273887"/>
    <w:rsid w:val="00275596"/>
    <w:rsid w:val="0027712F"/>
    <w:rsid w:val="00280629"/>
    <w:rsid w:val="00280AEE"/>
    <w:rsid w:val="00281C69"/>
    <w:rsid w:val="00282626"/>
    <w:rsid w:val="0028332B"/>
    <w:rsid w:val="002834DE"/>
    <w:rsid w:val="002852C5"/>
    <w:rsid w:val="00286A13"/>
    <w:rsid w:val="0028718E"/>
    <w:rsid w:val="00287306"/>
    <w:rsid w:val="002903A2"/>
    <w:rsid w:val="00291897"/>
    <w:rsid w:val="00291F27"/>
    <w:rsid w:val="00295D08"/>
    <w:rsid w:val="00295D8F"/>
    <w:rsid w:val="0029649E"/>
    <w:rsid w:val="00297937"/>
    <w:rsid w:val="00297A37"/>
    <w:rsid w:val="002A0206"/>
    <w:rsid w:val="002A06E4"/>
    <w:rsid w:val="002A0755"/>
    <w:rsid w:val="002A113B"/>
    <w:rsid w:val="002A1F23"/>
    <w:rsid w:val="002A236B"/>
    <w:rsid w:val="002A27DF"/>
    <w:rsid w:val="002A28B4"/>
    <w:rsid w:val="002A2BE4"/>
    <w:rsid w:val="002A3BEB"/>
    <w:rsid w:val="002A43CE"/>
    <w:rsid w:val="002A474B"/>
    <w:rsid w:val="002A6841"/>
    <w:rsid w:val="002A686F"/>
    <w:rsid w:val="002B032C"/>
    <w:rsid w:val="002B0F44"/>
    <w:rsid w:val="002B1194"/>
    <w:rsid w:val="002B13C2"/>
    <w:rsid w:val="002B1451"/>
    <w:rsid w:val="002B176B"/>
    <w:rsid w:val="002B1BD6"/>
    <w:rsid w:val="002B1BE2"/>
    <w:rsid w:val="002B2EDE"/>
    <w:rsid w:val="002B553F"/>
    <w:rsid w:val="002B558D"/>
    <w:rsid w:val="002B5D7D"/>
    <w:rsid w:val="002B66EB"/>
    <w:rsid w:val="002B6F9F"/>
    <w:rsid w:val="002B72A3"/>
    <w:rsid w:val="002B72D3"/>
    <w:rsid w:val="002B763D"/>
    <w:rsid w:val="002B78B1"/>
    <w:rsid w:val="002C15F3"/>
    <w:rsid w:val="002C30D2"/>
    <w:rsid w:val="002C39F2"/>
    <w:rsid w:val="002C492C"/>
    <w:rsid w:val="002C53AE"/>
    <w:rsid w:val="002C5EBA"/>
    <w:rsid w:val="002C6A5B"/>
    <w:rsid w:val="002C7138"/>
    <w:rsid w:val="002D0B7A"/>
    <w:rsid w:val="002D0CC4"/>
    <w:rsid w:val="002D1761"/>
    <w:rsid w:val="002D1EDB"/>
    <w:rsid w:val="002D31DE"/>
    <w:rsid w:val="002D41CE"/>
    <w:rsid w:val="002D45EB"/>
    <w:rsid w:val="002D6898"/>
    <w:rsid w:val="002D74E4"/>
    <w:rsid w:val="002D79FE"/>
    <w:rsid w:val="002E0410"/>
    <w:rsid w:val="002E0ED7"/>
    <w:rsid w:val="002E131A"/>
    <w:rsid w:val="002E1545"/>
    <w:rsid w:val="002E2690"/>
    <w:rsid w:val="002E2CE5"/>
    <w:rsid w:val="002E4D35"/>
    <w:rsid w:val="002E5085"/>
    <w:rsid w:val="002E51D4"/>
    <w:rsid w:val="002E51EE"/>
    <w:rsid w:val="002E5208"/>
    <w:rsid w:val="002E54A1"/>
    <w:rsid w:val="002E78A2"/>
    <w:rsid w:val="002F03B9"/>
    <w:rsid w:val="002F149E"/>
    <w:rsid w:val="002F2361"/>
    <w:rsid w:val="002F2424"/>
    <w:rsid w:val="002F2561"/>
    <w:rsid w:val="002F40D1"/>
    <w:rsid w:val="002F5BB7"/>
    <w:rsid w:val="002F6124"/>
    <w:rsid w:val="002F6229"/>
    <w:rsid w:val="002F6CB0"/>
    <w:rsid w:val="003001A3"/>
    <w:rsid w:val="00301214"/>
    <w:rsid w:val="00301F7A"/>
    <w:rsid w:val="00302CB3"/>
    <w:rsid w:val="0030384E"/>
    <w:rsid w:val="003038F8"/>
    <w:rsid w:val="00305C15"/>
    <w:rsid w:val="00305F13"/>
    <w:rsid w:val="0030634F"/>
    <w:rsid w:val="00306965"/>
    <w:rsid w:val="00307B93"/>
    <w:rsid w:val="003103F5"/>
    <w:rsid w:val="003106C4"/>
    <w:rsid w:val="00315152"/>
    <w:rsid w:val="00316563"/>
    <w:rsid w:val="00316752"/>
    <w:rsid w:val="00316DFA"/>
    <w:rsid w:val="0032028D"/>
    <w:rsid w:val="0032097E"/>
    <w:rsid w:val="00320CCD"/>
    <w:rsid w:val="003218C8"/>
    <w:rsid w:val="00321A6E"/>
    <w:rsid w:val="00321C38"/>
    <w:rsid w:val="00322881"/>
    <w:rsid w:val="00324501"/>
    <w:rsid w:val="003246E9"/>
    <w:rsid w:val="00325122"/>
    <w:rsid w:val="00325261"/>
    <w:rsid w:val="00325F98"/>
    <w:rsid w:val="00327E7B"/>
    <w:rsid w:val="00330A41"/>
    <w:rsid w:val="00331310"/>
    <w:rsid w:val="00331ECB"/>
    <w:rsid w:val="0033209F"/>
    <w:rsid w:val="00332791"/>
    <w:rsid w:val="0033325C"/>
    <w:rsid w:val="003334E6"/>
    <w:rsid w:val="00334E36"/>
    <w:rsid w:val="0033559C"/>
    <w:rsid w:val="00336187"/>
    <w:rsid w:val="00336D3F"/>
    <w:rsid w:val="003372CF"/>
    <w:rsid w:val="00342F7A"/>
    <w:rsid w:val="003431E6"/>
    <w:rsid w:val="003437EB"/>
    <w:rsid w:val="0034394C"/>
    <w:rsid w:val="0034402A"/>
    <w:rsid w:val="00344682"/>
    <w:rsid w:val="00346352"/>
    <w:rsid w:val="00347D69"/>
    <w:rsid w:val="00352B68"/>
    <w:rsid w:val="00354504"/>
    <w:rsid w:val="00354BC7"/>
    <w:rsid w:val="00354D13"/>
    <w:rsid w:val="0035608F"/>
    <w:rsid w:val="00357F95"/>
    <w:rsid w:val="003615A1"/>
    <w:rsid w:val="00362235"/>
    <w:rsid w:val="00362805"/>
    <w:rsid w:val="00363457"/>
    <w:rsid w:val="003635E9"/>
    <w:rsid w:val="00363675"/>
    <w:rsid w:val="00364622"/>
    <w:rsid w:val="00364F48"/>
    <w:rsid w:val="00365254"/>
    <w:rsid w:val="00365347"/>
    <w:rsid w:val="00366276"/>
    <w:rsid w:val="00366F3C"/>
    <w:rsid w:val="00367DDE"/>
    <w:rsid w:val="003714B8"/>
    <w:rsid w:val="00371A3B"/>
    <w:rsid w:val="00372328"/>
    <w:rsid w:val="0037284D"/>
    <w:rsid w:val="00372AB7"/>
    <w:rsid w:val="003735AD"/>
    <w:rsid w:val="00373799"/>
    <w:rsid w:val="003738D0"/>
    <w:rsid w:val="0037438C"/>
    <w:rsid w:val="003750FC"/>
    <w:rsid w:val="003773F3"/>
    <w:rsid w:val="003816C5"/>
    <w:rsid w:val="003821CC"/>
    <w:rsid w:val="00383D5D"/>
    <w:rsid w:val="003851AD"/>
    <w:rsid w:val="00386E1B"/>
    <w:rsid w:val="0038712D"/>
    <w:rsid w:val="00390C87"/>
    <w:rsid w:val="00390E19"/>
    <w:rsid w:val="00391500"/>
    <w:rsid w:val="003935D3"/>
    <w:rsid w:val="00393D63"/>
    <w:rsid w:val="00394EC1"/>
    <w:rsid w:val="00395144"/>
    <w:rsid w:val="00395D4E"/>
    <w:rsid w:val="003962CF"/>
    <w:rsid w:val="00396C01"/>
    <w:rsid w:val="00396DEB"/>
    <w:rsid w:val="003979D4"/>
    <w:rsid w:val="00397AD8"/>
    <w:rsid w:val="00397DAC"/>
    <w:rsid w:val="00397F2A"/>
    <w:rsid w:val="003A147D"/>
    <w:rsid w:val="003A1D74"/>
    <w:rsid w:val="003A238F"/>
    <w:rsid w:val="003A245D"/>
    <w:rsid w:val="003A34F1"/>
    <w:rsid w:val="003A3AAC"/>
    <w:rsid w:val="003A4FC7"/>
    <w:rsid w:val="003A516D"/>
    <w:rsid w:val="003A5CB1"/>
    <w:rsid w:val="003A621D"/>
    <w:rsid w:val="003A70D6"/>
    <w:rsid w:val="003A76E3"/>
    <w:rsid w:val="003A782D"/>
    <w:rsid w:val="003A7AA7"/>
    <w:rsid w:val="003B06F4"/>
    <w:rsid w:val="003B0879"/>
    <w:rsid w:val="003B1493"/>
    <w:rsid w:val="003B2486"/>
    <w:rsid w:val="003B375E"/>
    <w:rsid w:val="003B3BBC"/>
    <w:rsid w:val="003B45B0"/>
    <w:rsid w:val="003B4B78"/>
    <w:rsid w:val="003B5374"/>
    <w:rsid w:val="003B63CE"/>
    <w:rsid w:val="003C0FAC"/>
    <w:rsid w:val="003C10A7"/>
    <w:rsid w:val="003C1207"/>
    <w:rsid w:val="003C23DC"/>
    <w:rsid w:val="003C2CA0"/>
    <w:rsid w:val="003C3A5C"/>
    <w:rsid w:val="003C40AC"/>
    <w:rsid w:val="003C4E83"/>
    <w:rsid w:val="003C750E"/>
    <w:rsid w:val="003D11D4"/>
    <w:rsid w:val="003D3861"/>
    <w:rsid w:val="003D514D"/>
    <w:rsid w:val="003D6224"/>
    <w:rsid w:val="003D62E7"/>
    <w:rsid w:val="003E14E8"/>
    <w:rsid w:val="003E16F5"/>
    <w:rsid w:val="003E1A99"/>
    <w:rsid w:val="003E4203"/>
    <w:rsid w:val="003E6B42"/>
    <w:rsid w:val="003E6B6F"/>
    <w:rsid w:val="003E6F60"/>
    <w:rsid w:val="003E7016"/>
    <w:rsid w:val="003E71E0"/>
    <w:rsid w:val="003E72CB"/>
    <w:rsid w:val="003E7F97"/>
    <w:rsid w:val="003F18C5"/>
    <w:rsid w:val="003F2E2A"/>
    <w:rsid w:val="003F301B"/>
    <w:rsid w:val="003F4422"/>
    <w:rsid w:val="003F4A5D"/>
    <w:rsid w:val="003F57C4"/>
    <w:rsid w:val="003F5D71"/>
    <w:rsid w:val="003F62AF"/>
    <w:rsid w:val="003F6484"/>
    <w:rsid w:val="003F72C9"/>
    <w:rsid w:val="003F7FA9"/>
    <w:rsid w:val="00401007"/>
    <w:rsid w:val="0040236A"/>
    <w:rsid w:val="00402B5E"/>
    <w:rsid w:val="00403E4F"/>
    <w:rsid w:val="00405C63"/>
    <w:rsid w:val="0040655B"/>
    <w:rsid w:val="00407E04"/>
    <w:rsid w:val="00410736"/>
    <w:rsid w:val="00410FA7"/>
    <w:rsid w:val="00411187"/>
    <w:rsid w:val="00413531"/>
    <w:rsid w:val="00413556"/>
    <w:rsid w:val="0041356F"/>
    <w:rsid w:val="00413602"/>
    <w:rsid w:val="00415226"/>
    <w:rsid w:val="00415885"/>
    <w:rsid w:val="00416994"/>
    <w:rsid w:val="00420D8B"/>
    <w:rsid w:val="00424208"/>
    <w:rsid w:val="00424954"/>
    <w:rsid w:val="00427DA2"/>
    <w:rsid w:val="0043117A"/>
    <w:rsid w:val="004314A6"/>
    <w:rsid w:val="004327D3"/>
    <w:rsid w:val="00432ABE"/>
    <w:rsid w:val="00435430"/>
    <w:rsid w:val="00435BD8"/>
    <w:rsid w:val="004367F2"/>
    <w:rsid w:val="00436A10"/>
    <w:rsid w:val="00436C46"/>
    <w:rsid w:val="00440757"/>
    <w:rsid w:val="00440FB9"/>
    <w:rsid w:val="004418F2"/>
    <w:rsid w:val="004423B1"/>
    <w:rsid w:val="00442FDD"/>
    <w:rsid w:val="00443F69"/>
    <w:rsid w:val="00447164"/>
    <w:rsid w:val="00447894"/>
    <w:rsid w:val="004501BD"/>
    <w:rsid w:val="004506E5"/>
    <w:rsid w:val="0045268B"/>
    <w:rsid w:val="0045316A"/>
    <w:rsid w:val="0045342D"/>
    <w:rsid w:val="0045419F"/>
    <w:rsid w:val="00455429"/>
    <w:rsid w:val="0045581B"/>
    <w:rsid w:val="00455849"/>
    <w:rsid w:val="0045602F"/>
    <w:rsid w:val="00456332"/>
    <w:rsid w:val="00460A86"/>
    <w:rsid w:val="0046203F"/>
    <w:rsid w:val="00462940"/>
    <w:rsid w:val="004629F9"/>
    <w:rsid w:val="00462FB1"/>
    <w:rsid w:val="00463914"/>
    <w:rsid w:val="00463F0F"/>
    <w:rsid w:val="004643AC"/>
    <w:rsid w:val="0046453F"/>
    <w:rsid w:val="00465C3C"/>
    <w:rsid w:val="00467AC9"/>
    <w:rsid w:val="00467DFF"/>
    <w:rsid w:val="004701DE"/>
    <w:rsid w:val="0047109A"/>
    <w:rsid w:val="00472420"/>
    <w:rsid w:val="00472F9D"/>
    <w:rsid w:val="004737AF"/>
    <w:rsid w:val="0047689F"/>
    <w:rsid w:val="004768EA"/>
    <w:rsid w:val="00477B9E"/>
    <w:rsid w:val="00477CCB"/>
    <w:rsid w:val="00480F86"/>
    <w:rsid w:val="00481BFE"/>
    <w:rsid w:val="00481E80"/>
    <w:rsid w:val="00482CEB"/>
    <w:rsid w:val="00483DA4"/>
    <w:rsid w:val="00484A58"/>
    <w:rsid w:val="004871A4"/>
    <w:rsid w:val="004874D3"/>
    <w:rsid w:val="00487633"/>
    <w:rsid w:val="00487A2A"/>
    <w:rsid w:val="00487C9A"/>
    <w:rsid w:val="00490B77"/>
    <w:rsid w:val="004937DA"/>
    <w:rsid w:val="00493EDB"/>
    <w:rsid w:val="00495546"/>
    <w:rsid w:val="00495F52"/>
    <w:rsid w:val="004A0E57"/>
    <w:rsid w:val="004A167D"/>
    <w:rsid w:val="004A2F5C"/>
    <w:rsid w:val="004A3EEC"/>
    <w:rsid w:val="004A4459"/>
    <w:rsid w:val="004A4A8A"/>
    <w:rsid w:val="004A5D7E"/>
    <w:rsid w:val="004A5D82"/>
    <w:rsid w:val="004A651B"/>
    <w:rsid w:val="004A6D02"/>
    <w:rsid w:val="004A7F29"/>
    <w:rsid w:val="004B12BD"/>
    <w:rsid w:val="004B1C97"/>
    <w:rsid w:val="004B2273"/>
    <w:rsid w:val="004B2554"/>
    <w:rsid w:val="004B2EF9"/>
    <w:rsid w:val="004B312E"/>
    <w:rsid w:val="004B477C"/>
    <w:rsid w:val="004B49F2"/>
    <w:rsid w:val="004B5811"/>
    <w:rsid w:val="004B5D63"/>
    <w:rsid w:val="004B61BE"/>
    <w:rsid w:val="004B6A47"/>
    <w:rsid w:val="004C099C"/>
    <w:rsid w:val="004C4BF6"/>
    <w:rsid w:val="004C50E7"/>
    <w:rsid w:val="004C6069"/>
    <w:rsid w:val="004C7064"/>
    <w:rsid w:val="004D0C88"/>
    <w:rsid w:val="004D15D9"/>
    <w:rsid w:val="004D16DB"/>
    <w:rsid w:val="004D175F"/>
    <w:rsid w:val="004D328E"/>
    <w:rsid w:val="004D4A98"/>
    <w:rsid w:val="004D5664"/>
    <w:rsid w:val="004D587C"/>
    <w:rsid w:val="004D683F"/>
    <w:rsid w:val="004D6E0F"/>
    <w:rsid w:val="004D77AC"/>
    <w:rsid w:val="004E13E9"/>
    <w:rsid w:val="004E1515"/>
    <w:rsid w:val="004E34BF"/>
    <w:rsid w:val="004E3CA1"/>
    <w:rsid w:val="004E59DF"/>
    <w:rsid w:val="004E63AD"/>
    <w:rsid w:val="004E6A17"/>
    <w:rsid w:val="004E6C03"/>
    <w:rsid w:val="004F099B"/>
    <w:rsid w:val="004F11EC"/>
    <w:rsid w:val="004F2C7B"/>
    <w:rsid w:val="004F3923"/>
    <w:rsid w:val="004F3ECA"/>
    <w:rsid w:val="004F3F80"/>
    <w:rsid w:val="004F41A0"/>
    <w:rsid w:val="004F4DD0"/>
    <w:rsid w:val="004F73F0"/>
    <w:rsid w:val="004F73FB"/>
    <w:rsid w:val="004F76E4"/>
    <w:rsid w:val="00500135"/>
    <w:rsid w:val="00500620"/>
    <w:rsid w:val="00504CFA"/>
    <w:rsid w:val="00505A29"/>
    <w:rsid w:val="0050601C"/>
    <w:rsid w:val="0050686D"/>
    <w:rsid w:val="00506D12"/>
    <w:rsid w:val="00506D96"/>
    <w:rsid w:val="00506E78"/>
    <w:rsid w:val="005072E7"/>
    <w:rsid w:val="00511A51"/>
    <w:rsid w:val="005121DC"/>
    <w:rsid w:val="005162F3"/>
    <w:rsid w:val="00517682"/>
    <w:rsid w:val="00522029"/>
    <w:rsid w:val="0052393B"/>
    <w:rsid w:val="005245D7"/>
    <w:rsid w:val="0052490B"/>
    <w:rsid w:val="00524BB1"/>
    <w:rsid w:val="00524E6E"/>
    <w:rsid w:val="00527AFD"/>
    <w:rsid w:val="00527B77"/>
    <w:rsid w:val="00527B99"/>
    <w:rsid w:val="00527C57"/>
    <w:rsid w:val="00527D10"/>
    <w:rsid w:val="00527FEC"/>
    <w:rsid w:val="005300BF"/>
    <w:rsid w:val="005309DB"/>
    <w:rsid w:val="005319D7"/>
    <w:rsid w:val="005322BC"/>
    <w:rsid w:val="005328DD"/>
    <w:rsid w:val="00532F16"/>
    <w:rsid w:val="0053327F"/>
    <w:rsid w:val="00534160"/>
    <w:rsid w:val="00535434"/>
    <w:rsid w:val="00535C1C"/>
    <w:rsid w:val="005379AD"/>
    <w:rsid w:val="00543079"/>
    <w:rsid w:val="005431FA"/>
    <w:rsid w:val="005433BF"/>
    <w:rsid w:val="00543FA3"/>
    <w:rsid w:val="00544A8C"/>
    <w:rsid w:val="00545D3E"/>
    <w:rsid w:val="005461E2"/>
    <w:rsid w:val="005462A3"/>
    <w:rsid w:val="005469A4"/>
    <w:rsid w:val="00546BEE"/>
    <w:rsid w:val="00547F7A"/>
    <w:rsid w:val="00551395"/>
    <w:rsid w:val="00551724"/>
    <w:rsid w:val="00551A3E"/>
    <w:rsid w:val="00552C46"/>
    <w:rsid w:val="00554469"/>
    <w:rsid w:val="0056029D"/>
    <w:rsid w:val="005603D0"/>
    <w:rsid w:val="00560E2D"/>
    <w:rsid w:val="0056110E"/>
    <w:rsid w:val="005618CF"/>
    <w:rsid w:val="00562E8C"/>
    <w:rsid w:val="00563B84"/>
    <w:rsid w:val="00564763"/>
    <w:rsid w:val="005658D2"/>
    <w:rsid w:val="00565E6C"/>
    <w:rsid w:val="0056677D"/>
    <w:rsid w:val="0056794D"/>
    <w:rsid w:val="00567989"/>
    <w:rsid w:val="005730E9"/>
    <w:rsid w:val="0057357E"/>
    <w:rsid w:val="005736F9"/>
    <w:rsid w:val="005740D2"/>
    <w:rsid w:val="00575F54"/>
    <w:rsid w:val="005767D6"/>
    <w:rsid w:val="00577AEF"/>
    <w:rsid w:val="005805D9"/>
    <w:rsid w:val="00582A59"/>
    <w:rsid w:val="00583C32"/>
    <w:rsid w:val="005842B5"/>
    <w:rsid w:val="0058486D"/>
    <w:rsid w:val="00585998"/>
    <w:rsid w:val="005902B0"/>
    <w:rsid w:val="00590361"/>
    <w:rsid w:val="00591118"/>
    <w:rsid w:val="005918A7"/>
    <w:rsid w:val="005923C6"/>
    <w:rsid w:val="00592864"/>
    <w:rsid w:val="00595EAC"/>
    <w:rsid w:val="00596295"/>
    <w:rsid w:val="00596EE3"/>
    <w:rsid w:val="005973D3"/>
    <w:rsid w:val="005978B9"/>
    <w:rsid w:val="005A2430"/>
    <w:rsid w:val="005A3549"/>
    <w:rsid w:val="005A47CD"/>
    <w:rsid w:val="005A5036"/>
    <w:rsid w:val="005A5733"/>
    <w:rsid w:val="005A61F5"/>
    <w:rsid w:val="005A65A3"/>
    <w:rsid w:val="005A6F2A"/>
    <w:rsid w:val="005B06C4"/>
    <w:rsid w:val="005B10BC"/>
    <w:rsid w:val="005B2BAF"/>
    <w:rsid w:val="005B34C3"/>
    <w:rsid w:val="005B3F16"/>
    <w:rsid w:val="005B4A66"/>
    <w:rsid w:val="005B4AC4"/>
    <w:rsid w:val="005B66D9"/>
    <w:rsid w:val="005B712E"/>
    <w:rsid w:val="005B78D6"/>
    <w:rsid w:val="005B794B"/>
    <w:rsid w:val="005B7D96"/>
    <w:rsid w:val="005C1230"/>
    <w:rsid w:val="005C1DA2"/>
    <w:rsid w:val="005C2C4D"/>
    <w:rsid w:val="005C5020"/>
    <w:rsid w:val="005C5205"/>
    <w:rsid w:val="005C59C5"/>
    <w:rsid w:val="005C62EA"/>
    <w:rsid w:val="005C693A"/>
    <w:rsid w:val="005D1778"/>
    <w:rsid w:val="005D30B0"/>
    <w:rsid w:val="005D3CF8"/>
    <w:rsid w:val="005D6A16"/>
    <w:rsid w:val="005D7A8D"/>
    <w:rsid w:val="005E0368"/>
    <w:rsid w:val="005E0F64"/>
    <w:rsid w:val="005E13E6"/>
    <w:rsid w:val="005E1408"/>
    <w:rsid w:val="005E1D80"/>
    <w:rsid w:val="005E2F1A"/>
    <w:rsid w:val="005E4BC7"/>
    <w:rsid w:val="005E4FB6"/>
    <w:rsid w:val="005E562B"/>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2225"/>
    <w:rsid w:val="00602B73"/>
    <w:rsid w:val="00603563"/>
    <w:rsid w:val="00604688"/>
    <w:rsid w:val="00604E1A"/>
    <w:rsid w:val="00605B71"/>
    <w:rsid w:val="00606835"/>
    <w:rsid w:val="00606DC8"/>
    <w:rsid w:val="00606EA9"/>
    <w:rsid w:val="00607C47"/>
    <w:rsid w:val="00612C74"/>
    <w:rsid w:val="0061467C"/>
    <w:rsid w:val="00614692"/>
    <w:rsid w:val="00615CFB"/>
    <w:rsid w:val="00617E33"/>
    <w:rsid w:val="00620A96"/>
    <w:rsid w:val="0062343C"/>
    <w:rsid w:val="00624A03"/>
    <w:rsid w:val="00627955"/>
    <w:rsid w:val="00630872"/>
    <w:rsid w:val="00631D6A"/>
    <w:rsid w:val="00632055"/>
    <w:rsid w:val="0063437D"/>
    <w:rsid w:val="00634BEF"/>
    <w:rsid w:val="00634C06"/>
    <w:rsid w:val="006355C1"/>
    <w:rsid w:val="00635D45"/>
    <w:rsid w:val="00635D99"/>
    <w:rsid w:val="0063762C"/>
    <w:rsid w:val="00637A10"/>
    <w:rsid w:val="00641AEC"/>
    <w:rsid w:val="00641E44"/>
    <w:rsid w:val="00641FEB"/>
    <w:rsid w:val="00642543"/>
    <w:rsid w:val="00642B53"/>
    <w:rsid w:val="006434EE"/>
    <w:rsid w:val="00644421"/>
    <w:rsid w:val="00644589"/>
    <w:rsid w:val="0064669D"/>
    <w:rsid w:val="00646EAC"/>
    <w:rsid w:val="00646F0D"/>
    <w:rsid w:val="00647A08"/>
    <w:rsid w:val="00652643"/>
    <w:rsid w:val="0065381A"/>
    <w:rsid w:val="00654D03"/>
    <w:rsid w:val="006557E6"/>
    <w:rsid w:val="00655B15"/>
    <w:rsid w:val="006570F6"/>
    <w:rsid w:val="0065793D"/>
    <w:rsid w:val="00657EC9"/>
    <w:rsid w:val="00662620"/>
    <w:rsid w:val="00662753"/>
    <w:rsid w:val="0066609B"/>
    <w:rsid w:val="006664DC"/>
    <w:rsid w:val="00666C0C"/>
    <w:rsid w:val="006670ED"/>
    <w:rsid w:val="006672F6"/>
    <w:rsid w:val="006717DA"/>
    <w:rsid w:val="0067187A"/>
    <w:rsid w:val="00671C16"/>
    <w:rsid w:val="00672533"/>
    <w:rsid w:val="00672923"/>
    <w:rsid w:val="0067312E"/>
    <w:rsid w:val="00673AC3"/>
    <w:rsid w:val="00673F3D"/>
    <w:rsid w:val="00675F1F"/>
    <w:rsid w:val="00676F0E"/>
    <w:rsid w:val="00680122"/>
    <w:rsid w:val="00681096"/>
    <w:rsid w:val="0068260E"/>
    <w:rsid w:val="00682AFF"/>
    <w:rsid w:val="006830F0"/>
    <w:rsid w:val="00683F29"/>
    <w:rsid w:val="006846DB"/>
    <w:rsid w:val="00684E0B"/>
    <w:rsid w:val="006857AA"/>
    <w:rsid w:val="00685CC8"/>
    <w:rsid w:val="006906CF"/>
    <w:rsid w:val="00691B78"/>
    <w:rsid w:val="006926AE"/>
    <w:rsid w:val="00692741"/>
    <w:rsid w:val="00693816"/>
    <w:rsid w:val="00694447"/>
    <w:rsid w:val="00697A0E"/>
    <w:rsid w:val="00697F0A"/>
    <w:rsid w:val="006A020F"/>
    <w:rsid w:val="006A0644"/>
    <w:rsid w:val="006A28B1"/>
    <w:rsid w:val="006A2F06"/>
    <w:rsid w:val="006A31BC"/>
    <w:rsid w:val="006A408D"/>
    <w:rsid w:val="006A4984"/>
    <w:rsid w:val="006A533A"/>
    <w:rsid w:val="006A5945"/>
    <w:rsid w:val="006A5FB8"/>
    <w:rsid w:val="006B019F"/>
    <w:rsid w:val="006B0CE4"/>
    <w:rsid w:val="006B234D"/>
    <w:rsid w:val="006B2E04"/>
    <w:rsid w:val="006B2FC9"/>
    <w:rsid w:val="006B4330"/>
    <w:rsid w:val="006B4D21"/>
    <w:rsid w:val="006B4E31"/>
    <w:rsid w:val="006B5510"/>
    <w:rsid w:val="006B5B4D"/>
    <w:rsid w:val="006B6395"/>
    <w:rsid w:val="006B6958"/>
    <w:rsid w:val="006B6A78"/>
    <w:rsid w:val="006B6F53"/>
    <w:rsid w:val="006C0217"/>
    <w:rsid w:val="006C073A"/>
    <w:rsid w:val="006C095B"/>
    <w:rsid w:val="006C0D19"/>
    <w:rsid w:val="006C189C"/>
    <w:rsid w:val="006C3816"/>
    <w:rsid w:val="006C4371"/>
    <w:rsid w:val="006C4B14"/>
    <w:rsid w:val="006C5B67"/>
    <w:rsid w:val="006D0083"/>
    <w:rsid w:val="006D0C3F"/>
    <w:rsid w:val="006D204E"/>
    <w:rsid w:val="006D2ABB"/>
    <w:rsid w:val="006D35E6"/>
    <w:rsid w:val="006D4C0A"/>
    <w:rsid w:val="006D6A37"/>
    <w:rsid w:val="006D6FCE"/>
    <w:rsid w:val="006E05E1"/>
    <w:rsid w:val="006E133B"/>
    <w:rsid w:val="006E1612"/>
    <w:rsid w:val="006E2D9F"/>
    <w:rsid w:val="006E3666"/>
    <w:rsid w:val="006E3929"/>
    <w:rsid w:val="006E3C7C"/>
    <w:rsid w:val="006E4E40"/>
    <w:rsid w:val="006E5CA2"/>
    <w:rsid w:val="006E7318"/>
    <w:rsid w:val="006E7768"/>
    <w:rsid w:val="006F097D"/>
    <w:rsid w:val="006F1EBC"/>
    <w:rsid w:val="006F216A"/>
    <w:rsid w:val="006F2AB1"/>
    <w:rsid w:val="006F2C18"/>
    <w:rsid w:val="006F3B69"/>
    <w:rsid w:val="006F4E3B"/>
    <w:rsid w:val="006F6106"/>
    <w:rsid w:val="006F628C"/>
    <w:rsid w:val="006F7E30"/>
    <w:rsid w:val="007004C8"/>
    <w:rsid w:val="00702455"/>
    <w:rsid w:val="0070269F"/>
    <w:rsid w:val="00704D6B"/>
    <w:rsid w:val="007057B7"/>
    <w:rsid w:val="00706774"/>
    <w:rsid w:val="007069C3"/>
    <w:rsid w:val="00706E90"/>
    <w:rsid w:val="0070754F"/>
    <w:rsid w:val="00707BB0"/>
    <w:rsid w:val="00710CCE"/>
    <w:rsid w:val="00711E46"/>
    <w:rsid w:val="00711F53"/>
    <w:rsid w:val="00711F82"/>
    <w:rsid w:val="007121EB"/>
    <w:rsid w:val="00712363"/>
    <w:rsid w:val="007127E0"/>
    <w:rsid w:val="00715150"/>
    <w:rsid w:val="00716A87"/>
    <w:rsid w:val="00716E8E"/>
    <w:rsid w:val="00717E8E"/>
    <w:rsid w:val="00722739"/>
    <w:rsid w:val="00723E0A"/>
    <w:rsid w:val="00723F3C"/>
    <w:rsid w:val="0072404D"/>
    <w:rsid w:val="007246DA"/>
    <w:rsid w:val="007255EB"/>
    <w:rsid w:val="00725FBC"/>
    <w:rsid w:val="00727290"/>
    <w:rsid w:val="00730499"/>
    <w:rsid w:val="0073235E"/>
    <w:rsid w:val="0073301E"/>
    <w:rsid w:val="00733B92"/>
    <w:rsid w:val="0073488E"/>
    <w:rsid w:val="007348D7"/>
    <w:rsid w:val="007357F3"/>
    <w:rsid w:val="007362E4"/>
    <w:rsid w:val="007363F6"/>
    <w:rsid w:val="0073693C"/>
    <w:rsid w:val="00736FE1"/>
    <w:rsid w:val="00741959"/>
    <w:rsid w:val="00742FD2"/>
    <w:rsid w:val="00743A53"/>
    <w:rsid w:val="00744291"/>
    <w:rsid w:val="0074484A"/>
    <w:rsid w:val="00744860"/>
    <w:rsid w:val="0074639D"/>
    <w:rsid w:val="007463EF"/>
    <w:rsid w:val="00750D11"/>
    <w:rsid w:val="0075158B"/>
    <w:rsid w:val="00752E8F"/>
    <w:rsid w:val="00753D95"/>
    <w:rsid w:val="00753DE1"/>
    <w:rsid w:val="007541CC"/>
    <w:rsid w:val="00754405"/>
    <w:rsid w:val="00754C10"/>
    <w:rsid w:val="007617D2"/>
    <w:rsid w:val="00762113"/>
    <w:rsid w:val="00762E18"/>
    <w:rsid w:val="00763ECA"/>
    <w:rsid w:val="007644A7"/>
    <w:rsid w:val="007644C0"/>
    <w:rsid w:val="007647BA"/>
    <w:rsid w:val="007657E8"/>
    <w:rsid w:val="00765EEF"/>
    <w:rsid w:val="00766830"/>
    <w:rsid w:val="00767038"/>
    <w:rsid w:val="00767267"/>
    <w:rsid w:val="0076788C"/>
    <w:rsid w:val="00771118"/>
    <w:rsid w:val="00771CA0"/>
    <w:rsid w:val="0077254A"/>
    <w:rsid w:val="00773BB9"/>
    <w:rsid w:val="0077403E"/>
    <w:rsid w:val="00774062"/>
    <w:rsid w:val="0077406E"/>
    <w:rsid w:val="00774CEC"/>
    <w:rsid w:val="00775378"/>
    <w:rsid w:val="007754B1"/>
    <w:rsid w:val="00776B48"/>
    <w:rsid w:val="007771E4"/>
    <w:rsid w:val="00777746"/>
    <w:rsid w:val="00782562"/>
    <w:rsid w:val="00782DE6"/>
    <w:rsid w:val="007831D3"/>
    <w:rsid w:val="00784285"/>
    <w:rsid w:val="00785828"/>
    <w:rsid w:val="00785E2C"/>
    <w:rsid w:val="00785EAC"/>
    <w:rsid w:val="00786BA3"/>
    <w:rsid w:val="00786CD9"/>
    <w:rsid w:val="0079042D"/>
    <w:rsid w:val="00790547"/>
    <w:rsid w:val="007906E4"/>
    <w:rsid w:val="007906FD"/>
    <w:rsid w:val="007916DA"/>
    <w:rsid w:val="007920D3"/>
    <w:rsid w:val="00792794"/>
    <w:rsid w:val="00792DBB"/>
    <w:rsid w:val="00793F32"/>
    <w:rsid w:val="00795304"/>
    <w:rsid w:val="00795451"/>
    <w:rsid w:val="00795482"/>
    <w:rsid w:val="00795EA3"/>
    <w:rsid w:val="007964FF"/>
    <w:rsid w:val="00797DF8"/>
    <w:rsid w:val="007A04F0"/>
    <w:rsid w:val="007A2993"/>
    <w:rsid w:val="007A2DD0"/>
    <w:rsid w:val="007A3CA6"/>
    <w:rsid w:val="007A413F"/>
    <w:rsid w:val="007A649A"/>
    <w:rsid w:val="007A68AF"/>
    <w:rsid w:val="007A6BE7"/>
    <w:rsid w:val="007B0ACA"/>
    <w:rsid w:val="007B280C"/>
    <w:rsid w:val="007B34A4"/>
    <w:rsid w:val="007B3AC4"/>
    <w:rsid w:val="007B40E7"/>
    <w:rsid w:val="007B4D33"/>
    <w:rsid w:val="007B52B1"/>
    <w:rsid w:val="007B5C05"/>
    <w:rsid w:val="007B6552"/>
    <w:rsid w:val="007C029D"/>
    <w:rsid w:val="007C0C2F"/>
    <w:rsid w:val="007C1DCE"/>
    <w:rsid w:val="007C3276"/>
    <w:rsid w:val="007C3F40"/>
    <w:rsid w:val="007C4A9A"/>
    <w:rsid w:val="007C6119"/>
    <w:rsid w:val="007C6583"/>
    <w:rsid w:val="007C7E24"/>
    <w:rsid w:val="007C7FA9"/>
    <w:rsid w:val="007D040D"/>
    <w:rsid w:val="007D4668"/>
    <w:rsid w:val="007D522E"/>
    <w:rsid w:val="007D5E15"/>
    <w:rsid w:val="007D78C1"/>
    <w:rsid w:val="007E0C08"/>
    <w:rsid w:val="007E527E"/>
    <w:rsid w:val="007E548D"/>
    <w:rsid w:val="007E6928"/>
    <w:rsid w:val="007E7669"/>
    <w:rsid w:val="007E7A1A"/>
    <w:rsid w:val="007F0774"/>
    <w:rsid w:val="007F1495"/>
    <w:rsid w:val="007F2757"/>
    <w:rsid w:val="007F36B2"/>
    <w:rsid w:val="007F48D0"/>
    <w:rsid w:val="007F4D4E"/>
    <w:rsid w:val="007F6D92"/>
    <w:rsid w:val="007F71D8"/>
    <w:rsid w:val="00800034"/>
    <w:rsid w:val="0080032A"/>
    <w:rsid w:val="008009E5"/>
    <w:rsid w:val="00800F4E"/>
    <w:rsid w:val="0080146F"/>
    <w:rsid w:val="00801CD2"/>
    <w:rsid w:val="00801DC4"/>
    <w:rsid w:val="0080565A"/>
    <w:rsid w:val="00810699"/>
    <w:rsid w:val="008117FF"/>
    <w:rsid w:val="00812600"/>
    <w:rsid w:val="00812993"/>
    <w:rsid w:val="008137F6"/>
    <w:rsid w:val="008145B9"/>
    <w:rsid w:val="008151D6"/>
    <w:rsid w:val="0081563D"/>
    <w:rsid w:val="008161F5"/>
    <w:rsid w:val="00816922"/>
    <w:rsid w:val="00816F2C"/>
    <w:rsid w:val="00820DC4"/>
    <w:rsid w:val="0082239A"/>
    <w:rsid w:val="008235CF"/>
    <w:rsid w:val="008237E6"/>
    <w:rsid w:val="00824600"/>
    <w:rsid w:val="00826CA2"/>
    <w:rsid w:val="00826D94"/>
    <w:rsid w:val="008303F9"/>
    <w:rsid w:val="008305F0"/>
    <w:rsid w:val="008307D6"/>
    <w:rsid w:val="0083195F"/>
    <w:rsid w:val="00832F51"/>
    <w:rsid w:val="0083361B"/>
    <w:rsid w:val="00833AE5"/>
    <w:rsid w:val="008340C8"/>
    <w:rsid w:val="00841C8D"/>
    <w:rsid w:val="00841CEA"/>
    <w:rsid w:val="00841F68"/>
    <w:rsid w:val="0084362B"/>
    <w:rsid w:val="00843666"/>
    <w:rsid w:val="00843874"/>
    <w:rsid w:val="008438C1"/>
    <w:rsid w:val="0084476B"/>
    <w:rsid w:val="008475F4"/>
    <w:rsid w:val="00850014"/>
    <w:rsid w:val="00851A8B"/>
    <w:rsid w:val="00851F2A"/>
    <w:rsid w:val="00852F29"/>
    <w:rsid w:val="00853B3D"/>
    <w:rsid w:val="008545DF"/>
    <w:rsid w:val="00854B19"/>
    <w:rsid w:val="008556F7"/>
    <w:rsid w:val="008562CA"/>
    <w:rsid w:val="008566EB"/>
    <w:rsid w:val="00857464"/>
    <w:rsid w:val="0085787A"/>
    <w:rsid w:val="00860FF5"/>
    <w:rsid w:val="008622A4"/>
    <w:rsid w:val="00862C1C"/>
    <w:rsid w:val="00862F6A"/>
    <w:rsid w:val="0086461F"/>
    <w:rsid w:val="00865210"/>
    <w:rsid w:val="00867016"/>
    <w:rsid w:val="00870DBA"/>
    <w:rsid w:val="00870E2D"/>
    <w:rsid w:val="00871B7E"/>
    <w:rsid w:val="008725F6"/>
    <w:rsid w:val="00876031"/>
    <w:rsid w:val="008772F4"/>
    <w:rsid w:val="00881A2D"/>
    <w:rsid w:val="00881E98"/>
    <w:rsid w:val="00882014"/>
    <w:rsid w:val="008830DB"/>
    <w:rsid w:val="0088417C"/>
    <w:rsid w:val="008841D3"/>
    <w:rsid w:val="00885019"/>
    <w:rsid w:val="00885827"/>
    <w:rsid w:val="00885C1C"/>
    <w:rsid w:val="0088651B"/>
    <w:rsid w:val="008866BB"/>
    <w:rsid w:val="00890671"/>
    <w:rsid w:val="0089198F"/>
    <w:rsid w:val="00891D37"/>
    <w:rsid w:val="008927CC"/>
    <w:rsid w:val="0089386E"/>
    <w:rsid w:val="008939A5"/>
    <w:rsid w:val="00894414"/>
    <w:rsid w:val="0089606C"/>
    <w:rsid w:val="0089686D"/>
    <w:rsid w:val="008A0F40"/>
    <w:rsid w:val="008A16BA"/>
    <w:rsid w:val="008A17CF"/>
    <w:rsid w:val="008A2FC1"/>
    <w:rsid w:val="008A4257"/>
    <w:rsid w:val="008A46BC"/>
    <w:rsid w:val="008A5238"/>
    <w:rsid w:val="008A5AFF"/>
    <w:rsid w:val="008A7279"/>
    <w:rsid w:val="008A731A"/>
    <w:rsid w:val="008B1316"/>
    <w:rsid w:val="008B25A8"/>
    <w:rsid w:val="008B401D"/>
    <w:rsid w:val="008B4212"/>
    <w:rsid w:val="008B50AC"/>
    <w:rsid w:val="008B56D2"/>
    <w:rsid w:val="008B6B72"/>
    <w:rsid w:val="008B6E3D"/>
    <w:rsid w:val="008B76C2"/>
    <w:rsid w:val="008C00B5"/>
    <w:rsid w:val="008C1A02"/>
    <w:rsid w:val="008C3230"/>
    <w:rsid w:val="008C3F3A"/>
    <w:rsid w:val="008C4889"/>
    <w:rsid w:val="008C4D9C"/>
    <w:rsid w:val="008C51C2"/>
    <w:rsid w:val="008C572D"/>
    <w:rsid w:val="008C5D9C"/>
    <w:rsid w:val="008C7600"/>
    <w:rsid w:val="008C7B3F"/>
    <w:rsid w:val="008D0469"/>
    <w:rsid w:val="008D05BB"/>
    <w:rsid w:val="008D0F06"/>
    <w:rsid w:val="008D16C9"/>
    <w:rsid w:val="008D1E6C"/>
    <w:rsid w:val="008D2B20"/>
    <w:rsid w:val="008D4A5F"/>
    <w:rsid w:val="008D4B2D"/>
    <w:rsid w:val="008D51C8"/>
    <w:rsid w:val="008D54FA"/>
    <w:rsid w:val="008D6549"/>
    <w:rsid w:val="008D7242"/>
    <w:rsid w:val="008D79E0"/>
    <w:rsid w:val="008E032A"/>
    <w:rsid w:val="008E1142"/>
    <w:rsid w:val="008E1FBB"/>
    <w:rsid w:val="008E77DE"/>
    <w:rsid w:val="008F05CC"/>
    <w:rsid w:val="008F0C0C"/>
    <w:rsid w:val="008F20BA"/>
    <w:rsid w:val="008F20E6"/>
    <w:rsid w:val="008F25E1"/>
    <w:rsid w:val="008F3C4F"/>
    <w:rsid w:val="008F6FB1"/>
    <w:rsid w:val="009009D6"/>
    <w:rsid w:val="00900ED5"/>
    <w:rsid w:val="00900F14"/>
    <w:rsid w:val="00901B25"/>
    <w:rsid w:val="00902051"/>
    <w:rsid w:val="009037C7"/>
    <w:rsid w:val="00903D80"/>
    <w:rsid w:val="009041FF"/>
    <w:rsid w:val="00906B5A"/>
    <w:rsid w:val="00910746"/>
    <w:rsid w:val="00910AC6"/>
    <w:rsid w:val="009116A5"/>
    <w:rsid w:val="00911B8C"/>
    <w:rsid w:val="00911D23"/>
    <w:rsid w:val="0091337F"/>
    <w:rsid w:val="009136CB"/>
    <w:rsid w:val="00913BE9"/>
    <w:rsid w:val="00914563"/>
    <w:rsid w:val="00914D68"/>
    <w:rsid w:val="0091574C"/>
    <w:rsid w:val="00915E84"/>
    <w:rsid w:val="00917A67"/>
    <w:rsid w:val="00920493"/>
    <w:rsid w:val="00921120"/>
    <w:rsid w:val="009227C1"/>
    <w:rsid w:val="00922C9C"/>
    <w:rsid w:val="0092434D"/>
    <w:rsid w:val="00924AC8"/>
    <w:rsid w:val="00926639"/>
    <w:rsid w:val="00926B69"/>
    <w:rsid w:val="00927A5A"/>
    <w:rsid w:val="0093029F"/>
    <w:rsid w:val="00930634"/>
    <w:rsid w:val="00930753"/>
    <w:rsid w:val="00930C05"/>
    <w:rsid w:val="00931A0A"/>
    <w:rsid w:val="00932712"/>
    <w:rsid w:val="0093352E"/>
    <w:rsid w:val="00933A67"/>
    <w:rsid w:val="0093439A"/>
    <w:rsid w:val="00934664"/>
    <w:rsid w:val="00935996"/>
    <w:rsid w:val="00937282"/>
    <w:rsid w:val="009377FC"/>
    <w:rsid w:val="00937857"/>
    <w:rsid w:val="009437A2"/>
    <w:rsid w:val="0094519C"/>
    <w:rsid w:val="009476D4"/>
    <w:rsid w:val="00947834"/>
    <w:rsid w:val="00950AD7"/>
    <w:rsid w:val="0095128D"/>
    <w:rsid w:val="00952255"/>
    <w:rsid w:val="00952628"/>
    <w:rsid w:val="00952C61"/>
    <w:rsid w:val="009539F1"/>
    <w:rsid w:val="009545FA"/>
    <w:rsid w:val="00955326"/>
    <w:rsid w:val="00955F76"/>
    <w:rsid w:val="00956648"/>
    <w:rsid w:val="00956B0D"/>
    <w:rsid w:val="00956B3A"/>
    <w:rsid w:val="00960937"/>
    <w:rsid w:val="009619C3"/>
    <w:rsid w:val="00962305"/>
    <w:rsid w:val="00963029"/>
    <w:rsid w:val="00963EAB"/>
    <w:rsid w:val="00965296"/>
    <w:rsid w:val="0096539B"/>
    <w:rsid w:val="009657CE"/>
    <w:rsid w:val="00967436"/>
    <w:rsid w:val="00970130"/>
    <w:rsid w:val="0097061E"/>
    <w:rsid w:val="00970A67"/>
    <w:rsid w:val="00970B07"/>
    <w:rsid w:val="00971713"/>
    <w:rsid w:val="009728E4"/>
    <w:rsid w:val="00973A39"/>
    <w:rsid w:val="00974204"/>
    <w:rsid w:val="0097588F"/>
    <w:rsid w:val="00976777"/>
    <w:rsid w:val="009772C8"/>
    <w:rsid w:val="00977334"/>
    <w:rsid w:val="00977E5E"/>
    <w:rsid w:val="00982AFE"/>
    <w:rsid w:val="009834AD"/>
    <w:rsid w:val="009834C1"/>
    <w:rsid w:val="00984234"/>
    <w:rsid w:val="00984E18"/>
    <w:rsid w:val="0098602D"/>
    <w:rsid w:val="009878D2"/>
    <w:rsid w:val="0099021B"/>
    <w:rsid w:val="00990AE0"/>
    <w:rsid w:val="00990BF0"/>
    <w:rsid w:val="00990DE2"/>
    <w:rsid w:val="0099155A"/>
    <w:rsid w:val="009917DE"/>
    <w:rsid w:val="0099205F"/>
    <w:rsid w:val="00992EA1"/>
    <w:rsid w:val="00993C11"/>
    <w:rsid w:val="009946EA"/>
    <w:rsid w:val="00994827"/>
    <w:rsid w:val="00996BD9"/>
    <w:rsid w:val="00996EDD"/>
    <w:rsid w:val="0099752A"/>
    <w:rsid w:val="009A0896"/>
    <w:rsid w:val="009A143B"/>
    <w:rsid w:val="009A3D90"/>
    <w:rsid w:val="009A5032"/>
    <w:rsid w:val="009A5CCD"/>
    <w:rsid w:val="009A6687"/>
    <w:rsid w:val="009A6F35"/>
    <w:rsid w:val="009B03ED"/>
    <w:rsid w:val="009B19DE"/>
    <w:rsid w:val="009B2349"/>
    <w:rsid w:val="009B2985"/>
    <w:rsid w:val="009B2F24"/>
    <w:rsid w:val="009B49CE"/>
    <w:rsid w:val="009B5630"/>
    <w:rsid w:val="009B5FE5"/>
    <w:rsid w:val="009B6042"/>
    <w:rsid w:val="009B6AF9"/>
    <w:rsid w:val="009B6CEA"/>
    <w:rsid w:val="009C03BB"/>
    <w:rsid w:val="009C0935"/>
    <w:rsid w:val="009C2ADF"/>
    <w:rsid w:val="009C2BB7"/>
    <w:rsid w:val="009C2CE8"/>
    <w:rsid w:val="009C494E"/>
    <w:rsid w:val="009C6807"/>
    <w:rsid w:val="009C7C41"/>
    <w:rsid w:val="009C7F5B"/>
    <w:rsid w:val="009D007F"/>
    <w:rsid w:val="009D0DFA"/>
    <w:rsid w:val="009D2AE7"/>
    <w:rsid w:val="009D2F38"/>
    <w:rsid w:val="009D3A07"/>
    <w:rsid w:val="009D3AB4"/>
    <w:rsid w:val="009D4A47"/>
    <w:rsid w:val="009D4D52"/>
    <w:rsid w:val="009D6542"/>
    <w:rsid w:val="009D6FE7"/>
    <w:rsid w:val="009E01F0"/>
    <w:rsid w:val="009E028F"/>
    <w:rsid w:val="009E0824"/>
    <w:rsid w:val="009E518B"/>
    <w:rsid w:val="009E55C5"/>
    <w:rsid w:val="009E57CF"/>
    <w:rsid w:val="009E5856"/>
    <w:rsid w:val="009E68E9"/>
    <w:rsid w:val="009E6F2A"/>
    <w:rsid w:val="009E74FF"/>
    <w:rsid w:val="009E78B3"/>
    <w:rsid w:val="009F0F2C"/>
    <w:rsid w:val="009F12A3"/>
    <w:rsid w:val="009F3439"/>
    <w:rsid w:val="009F356B"/>
    <w:rsid w:val="009F3CF5"/>
    <w:rsid w:val="009F563D"/>
    <w:rsid w:val="009F5DC1"/>
    <w:rsid w:val="009F61F6"/>
    <w:rsid w:val="009F7C58"/>
    <w:rsid w:val="00A006EE"/>
    <w:rsid w:val="00A01BEC"/>
    <w:rsid w:val="00A02004"/>
    <w:rsid w:val="00A03848"/>
    <w:rsid w:val="00A04D05"/>
    <w:rsid w:val="00A05D86"/>
    <w:rsid w:val="00A064CF"/>
    <w:rsid w:val="00A06780"/>
    <w:rsid w:val="00A071B0"/>
    <w:rsid w:val="00A07758"/>
    <w:rsid w:val="00A07985"/>
    <w:rsid w:val="00A1047C"/>
    <w:rsid w:val="00A10DEE"/>
    <w:rsid w:val="00A156CE"/>
    <w:rsid w:val="00A15975"/>
    <w:rsid w:val="00A16759"/>
    <w:rsid w:val="00A16844"/>
    <w:rsid w:val="00A17DB5"/>
    <w:rsid w:val="00A21552"/>
    <w:rsid w:val="00A21EC8"/>
    <w:rsid w:val="00A24064"/>
    <w:rsid w:val="00A24B27"/>
    <w:rsid w:val="00A26634"/>
    <w:rsid w:val="00A26D80"/>
    <w:rsid w:val="00A3006A"/>
    <w:rsid w:val="00A311B5"/>
    <w:rsid w:val="00A31294"/>
    <w:rsid w:val="00A31D97"/>
    <w:rsid w:val="00A324E2"/>
    <w:rsid w:val="00A330CB"/>
    <w:rsid w:val="00A34EA9"/>
    <w:rsid w:val="00A35D72"/>
    <w:rsid w:val="00A35FA9"/>
    <w:rsid w:val="00A40F30"/>
    <w:rsid w:val="00A4100B"/>
    <w:rsid w:val="00A4156E"/>
    <w:rsid w:val="00A4159E"/>
    <w:rsid w:val="00A415B7"/>
    <w:rsid w:val="00A41966"/>
    <w:rsid w:val="00A43659"/>
    <w:rsid w:val="00A45325"/>
    <w:rsid w:val="00A453EC"/>
    <w:rsid w:val="00A45F6E"/>
    <w:rsid w:val="00A46306"/>
    <w:rsid w:val="00A46B20"/>
    <w:rsid w:val="00A47106"/>
    <w:rsid w:val="00A47132"/>
    <w:rsid w:val="00A47F70"/>
    <w:rsid w:val="00A52233"/>
    <w:rsid w:val="00A532AB"/>
    <w:rsid w:val="00A53AA0"/>
    <w:rsid w:val="00A5462B"/>
    <w:rsid w:val="00A54F92"/>
    <w:rsid w:val="00A551B8"/>
    <w:rsid w:val="00A55342"/>
    <w:rsid w:val="00A554C5"/>
    <w:rsid w:val="00A56A21"/>
    <w:rsid w:val="00A5702D"/>
    <w:rsid w:val="00A5742D"/>
    <w:rsid w:val="00A57E4B"/>
    <w:rsid w:val="00A602BD"/>
    <w:rsid w:val="00A60DC1"/>
    <w:rsid w:val="00A6117B"/>
    <w:rsid w:val="00A62374"/>
    <w:rsid w:val="00A63364"/>
    <w:rsid w:val="00A63977"/>
    <w:rsid w:val="00A6495C"/>
    <w:rsid w:val="00A653EF"/>
    <w:rsid w:val="00A65EBE"/>
    <w:rsid w:val="00A666D5"/>
    <w:rsid w:val="00A672F3"/>
    <w:rsid w:val="00A67BFB"/>
    <w:rsid w:val="00A70CDA"/>
    <w:rsid w:val="00A72C2F"/>
    <w:rsid w:val="00A72CA8"/>
    <w:rsid w:val="00A73492"/>
    <w:rsid w:val="00A7373A"/>
    <w:rsid w:val="00A744C1"/>
    <w:rsid w:val="00A74AFF"/>
    <w:rsid w:val="00A76F08"/>
    <w:rsid w:val="00A8025B"/>
    <w:rsid w:val="00A80C93"/>
    <w:rsid w:val="00A811D5"/>
    <w:rsid w:val="00A8148E"/>
    <w:rsid w:val="00A826C4"/>
    <w:rsid w:val="00A82828"/>
    <w:rsid w:val="00A82E17"/>
    <w:rsid w:val="00A83874"/>
    <w:rsid w:val="00A83A8A"/>
    <w:rsid w:val="00A84BA5"/>
    <w:rsid w:val="00A903B5"/>
    <w:rsid w:val="00A9064F"/>
    <w:rsid w:val="00A90F3D"/>
    <w:rsid w:val="00A9153E"/>
    <w:rsid w:val="00A91D05"/>
    <w:rsid w:val="00A928F8"/>
    <w:rsid w:val="00A92BF9"/>
    <w:rsid w:val="00A932FF"/>
    <w:rsid w:val="00A93AEC"/>
    <w:rsid w:val="00A94725"/>
    <w:rsid w:val="00A94912"/>
    <w:rsid w:val="00A94A94"/>
    <w:rsid w:val="00A96448"/>
    <w:rsid w:val="00A96494"/>
    <w:rsid w:val="00A96923"/>
    <w:rsid w:val="00A96A26"/>
    <w:rsid w:val="00A97420"/>
    <w:rsid w:val="00A9792D"/>
    <w:rsid w:val="00A97B90"/>
    <w:rsid w:val="00A97D04"/>
    <w:rsid w:val="00AA0168"/>
    <w:rsid w:val="00AA15EB"/>
    <w:rsid w:val="00AA1E62"/>
    <w:rsid w:val="00AA2796"/>
    <w:rsid w:val="00AA2B17"/>
    <w:rsid w:val="00AA2DB5"/>
    <w:rsid w:val="00AA2FCB"/>
    <w:rsid w:val="00AA3343"/>
    <w:rsid w:val="00AA3DAB"/>
    <w:rsid w:val="00AA3E2B"/>
    <w:rsid w:val="00AA4B10"/>
    <w:rsid w:val="00AA5EE0"/>
    <w:rsid w:val="00AB025D"/>
    <w:rsid w:val="00AB03E6"/>
    <w:rsid w:val="00AB0DE9"/>
    <w:rsid w:val="00AB2838"/>
    <w:rsid w:val="00AB30E5"/>
    <w:rsid w:val="00AB52D6"/>
    <w:rsid w:val="00AB79A4"/>
    <w:rsid w:val="00AB7D33"/>
    <w:rsid w:val="00AB7FAB"/>
    <w:rsid w:val="00AC0DAB"/>
    <w:rsid w:val="00AC1481"/>
    <w:rsid w:val="00AC3E72"/>
    <w:rsid w:val="00AC4801"/>
    <w:rsid w:val="00AC5264"/>
    <w:rsid w:val="00AC7618"/>
    <w:rsid w:val="00AC7EE0"/>
    <w:rsid w:val="00AD0266"/>
    <w:rsid w:val="00AD1491"/>
    <w:rsid w:val="00AD32C3"/>
    <w:rsid w:val="00AD51AF"/>
    <w:rsid w:val="00AD7FCE"/>
    <w:rsid w:val="00AE0408"/>
    <w:rsid w:val="00AE251A"/>
    <w:rsid w:val="00AE2EBD"/>
    <w:rsid w:val="00AE3F24"/>
    <w:rsid w:val="00AE40FC"/>
    <w:rsid w:val="00AE474C"/>
    <w:rsid w:val="00AE4975"/>
    <w:rsid w:val="00AE4F98"/>
    <w:rsid w:val="00AE5147"/>
    <w:rsid w:val="00AE73A8"/>
    <w:rsid w:val="00AE7731"/>
    <w:rsid w:val="00AF0C39"/>
    <w:rsid w:val="00AF1473"/>
    <w:rsid w:val="00AF1B40"/>
    <w:rsid w:val="00AF22D3"/>
    <w:rsid w:val="00AF68E6"/>
    <w:rsid w:val="00AF784E"/>
    <w:rsid w:val="00AF7B91"/>
    <w:rsid w:val="00B00620"/>
    <w:rsid w:val="00B012E6"/>
    <w:rsid w:val="00B01AE5"/>
    <w:rsid w:val="00B01AEC"/>
    <w:rsid w:val="00B0288C"/>
    <w:rsid w:val="00B033E4"/>
    <w:rsid w:val="00B038E9"/>
    <w:rsid w:val="00B0424C"/>
    <w:rsid w:val="00B04B4B"/>
    <w:rsid w:val="00B052AC"/>
    <w:rsid w:val="00B05DB1"/>
    <w:rsid w:val="00B0679D"/>
    <w:rsid w:val="00B07DA6"/>
    <w:rsid w:val="00B105BA"/>
    <w:rsid w:val="00B10B16"/>
    <w:rsid w:val="00B10CE3"/>
    <w:rsid w:val="00B113CB"/>
    <w:rsid w:val="00B12A34"/>
    <w:rsid w:val="00B12E6E"/>
    <w:rsid w:val="00B12E93"/>
    <w:rsid w:val="00B14408"/>
    <w:rsid w:val="00B162B8"/>
    <w:rsid w:val="00B17057"/>
    <w:rsid w:val="00B17DC6"/>
    <w:rsid w:val="00B21DDC"/>
    <w:rsid w:val="00B23C6C"/>
    <w:rsid w:val="00B24D70"/>
    <w:rsid w:val="00B24DE4"/>
    <w:rsid w:val="00B25113"/>
    <w:rsid w:val="00B25D4E"/>
    <w:rsid w:val="00B25E1B"/>
    <w:rsid w:val="00B25E7F"/>
    <w:rsid w:val="00B26208"/>
    <w:rsid w:val="00B264F5"/>
    <w:rsid w:val="00B3070C"/>
    <w:rsid w:val="00B30AC3"/>
    <w:rsid w:val="00B311CA"/>
    <w:rsid w:val="00B31BDA"/>
    <w:rsid w:val="00B31E64"/>
    <w:rsid w:val="00B32103"/>
    <w:rsid w:val="00B325A6"/>
    <w:rsid w:val="00B33182"/>
    <w:rsid w:val="00B33266"/>
    <w:rsid w:val="00B33531"/>
    <w:rsid w:val="00B33BE8"/>
    <w:rsid w:val="00B364A4"/>
    <w:rsid w:val="00B40272"/>
    <w:rsid w:val="00B40354"/>
    <w:rsid w:val="00B40572"/>
    <w:rsid w:val="00B40671"/>
    <w:rsid w:val="00B40944"/>
    <w:rsid w:val="00B40BCF"/>
    <w:rsid w:val="00B423F3"/>
    <w:rsid w:val="00B43008"/>
    <w:rsid w:val="00B4371A"/>
    <w:rsid w:val="00B43834"/>
    <w:rsid w:val="00B47096"/>
    <w:rsid w:val="00B50518"/>
    <w:rsid w:val="00B528CA"/>
    <w:rsid w:val="00B52C3D"/>
    <w:rsid w:val="00B5344D"/>
    <w:rsid w:val="00B544E3"/>
    <w:rsid w:val="00B55433"/>
    <w:rsid w:val="00B5549B"/>
    <w:rsid w:val="00B5598D"/>
    <w:rsid w:val="00B62609"/>
    <w:rsid w:val="00B63757"/>
    <w:rsid w:val="00B6623D"/>
    <w:rsid w:val="00B6634B"/>
    <w:rsid w:val="00B71401"/>
    <w:rsid w:val="00B71B7B"/>
    <w:rsid w:val="00B74E5B"/>
    <w:rsid w:val="00B80E5E"/>
    <w:rsid w:val="00B81187"/>
    <w:rsid w:val="00B81B26"/>
    <w:rsid w:val="00B84943"/>
    <w:rsid w:val="00B8511E"/>
    <w:rsid w:val="00B85E7D"/>
    <w:rsid w:val="00B8606B"/>
    <w:rsid w:val="00B8765A"/>
    <w:rsid w:val="00B87EC1"/>
    <w:rsid w:val="00B90FDC"/>
    <w:rsid w:val="00B91367"/>
    <w:rsid w:val="00B9236B"/>
    <w:rsid w:val="00B949F7"/>
    <w:rsid w:val="00B94DAB"/>
    <w:rsid w:val="00B95036"/>
    <w:rsid w:val="00B95474"/>
    <w:rsid w:val="00B962BC"/>
    <w:rsid w:val="00B9681A"/>
    <w:rsid w:val="00B975EC"/>
    <w:rsid w:val="00B97646"/>
    <w:rsid w:val="00BA1CF8"/>
    <w:rsid w:val="00BA3018"/>
    <w:rsid w:val="00BA337B"/>
    <w:rsid w:val="00BA387B"/>
    <w:rsid w:val="00BA51F4"/>
    <w:rsid w:val="00BA5C04"/>
    <w:rsid w:val="00BA5F6D"/>
    <w:rsid w:val="00BA6F7B"/>
    <w:rsid w:val="00BA7440"/>
    <w:rsid w:val="00BA74DD"/>
    <w:rsid w:val="00BA7997"/>
    <w:rsid w:val="00BB1640"/>
    <w:rsid w:val="00BB1A35"/>
    <w:rsid w:val="00BB3E0A"/>
    <w:rsid w:val="00BB4A9A"/>
    <w:rsid w:val="00BB4F8D"/>
    <w:rsid w:val="00BB556B"/>
    <w:rsid w:val="00BB5605"/>
    <w:rsid w:val="00BB57D0"/>
    <w:rsid w:val="00BB673F"/>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79FB"/>
    <w:rsid w:val="00BE0AFA"/>
    <w:rsid w:val="00BE19D0"/>
    <w:rsid w:val="00BE25AB"/>
    <w:rsid w:val="00BE344C"/>
    <w:rsid w:val="00BE3D26"/>
    <w:rsid w:val="00BE4F10"/>
    <w:rsid w:val="00BE6787"/>
    <w:rsid w:val="00BE6F2D"/>
    <w:rsid w:val="00BF04BE"/>
    <w:rsid w:val="00BF05A9"/>
    <w:rsid w:val="00BF0FF6"/>
    <w:rsid w:val="00BF157C"/>
    <w:rsid w:val="00BF18E9"/>
    <w:rsid w:val="00BF2C6E"/>
    <w:rsid w:val="00BF2CE8"/>
    <w:rsid w:val="00BF3793"/>
    <w:rsid w:val="00BF3CD1"/>
    <w:rsid w:val="00BF42FD"/>
    <w:rsid w:val="00BF496A"/>
    <w:rsid w:val="00BF518D"/>
    <w:rsid w:val="00BF66C0"/>
    <w:rsid w:val="00BF7941"/>
    <w:rsid w:val="00C00E0F"/>
    <w:rsid w:val="00C02C7A"/>
    <w:rsid w:val="00C02FAF"/>
    <w:rsid w:val="00C03D21"/>
    <w:rsid w:val="00C0444A"/>
    <w:rsid w:val="00C04F84"/>
    <w:rsid w:val="00C06555"/>
    <w:rsid w:val="00C06A09"/>
    <w:rsid w:val="00C076C9"/>
    <w:rsid w:val="00C077F3"/>
    <w:rsid w:val="00C115EF"/>
    <w:rsid w:val="00C11C5A"/>
    <w:rsid w:val="00C126DF"/>
    <w:rsid w:val="00C12C58"/>
    <w:rsid w:val="00C1324F"/>
    <w:rsid w:val="00C13316"/>
    <w:rsid w:val="00C21540"/>
    <w:rsid w:val="00C22864"/>
    <w:rsid w:val="00C2708D"/>
    <w:rsid w:val="00C30587"/>
    <w:rsid w:val="00C32135"/>
    <w:rsid w:val="00C3250F"/>
    <w:rsid w:val="00C32CF7"/>
    <w:rsid w:val="00C3478B"/>
    <w:rsid w:val="00C35730"/>
    <w:rsid w:val="00C37CE1"/>
    <w:rsid w:val="00C37D86"/>
    <w:rsid w:val="00C432EC"/>
    <w:rsid w:val="00C44321"/>
    <w:rsid w:val="00C4434F"/>
    <w:rsid w:val="00C45031"/>
    <w:rsid w:val="00C45091"/>
    <w:rsid w:val="00C46435"/>
    <w:rsid w:val="00C4647A"/>
    <w:rsid w:val="00C4717C"/>
    <w:rsid w:val="00C4764E"/>
    <w:rsid w:val="00C505E2"/>
    <w:rsid w:val="00C51461"/>
    <w:rsid w:val="00C51859"/>
    <w:rsid w:val="00C51F02"/>
    <w:rsid w:val="00C5313F"/>
    <w:rsid w:val="00C5453A"/>
    <w:rsid w:val="00C549A8"/>
    <w:rsid w:val="00C54CAE"/>
    <w:rsid w:val="00C55D3F"/>
    <w:rsid w:val="00C56C48"/>
    <w:rsid w:val="00C572B3"/>
    <w:rsid w:val="00C57781"/>
    <w:rsid w:val="00C60C0E"/>
    <w:rsid w:val="00C6243E"/>
    <w:rsid w:val="00C62453"/>
    <w:rsid w:val="00C62558"/>
    <w:rsid w:val="00C659BE"/>
    <w:rsid w:val="00C66F43"/>
    <w:rsid w:val="00C6780A"/>
    <w:rsid w:val="00C70F10"/>
    <w:rsid w:val="00C72EFC"/>
    <w:rsid w:val="00C741FF"/>
    <w:rsid w:val="00C74EFC"/>
    <w:rsid w:val="00C753BF"/>
    <w:rsid w:val="00C7710B"/>
    <w:rsid w:val="00C80E76"/>
    <w:rsid w:val="00C81A30"/>
    <w:rsid w:val="00C81C57"/>
    <w:rsid w:val="00C81FA0"/>
    <w:rsid w:val="00C82124"/>
    <w:rsid w:val="00C825E7"/>
    <w:rsid w:val="00C82966"/>
    <w:rsid w:val="00C85EC2"/>
    <w:rsid w:val="00C86EF9"/>
    <w:rsid w:val="00C9069C"/>
    <w:rsid w:val="00C907B1"/>
    <w:rsid w:val="00C90957"/>
    <w:rsid w:val="00C91A37"/>
    <w:rsid w:val="00C926EC"/>
    <w:rsid w:val="00C92AC8"/>
    <w:rsid w:val="00C92FB4"/>
    <w:rsid w:val="00C94406"/>
    <w:rsid w:val="00C94D02"/>
    <w:rsid w:val="00C96B53"/>
    <w:rsid w:val="00C97AE9"/>
    <w:rsid w:val="00CA1148"/>
    <w:rsid w:val="00CA1DE2"/>
    <w:rsid w:val="00CA227D"/>
    <w:rsid w:val="00CA30E0"/>
    <w:rsid w:val="00CA3F78"/>
    <w:rsid w:val="00CA453D"/>
    <w:rsid w:val="00CA5407"/>
    <w:rsid w:val="00CA70AC"/>
    <w:rsid w:val="00CA7F56"/>
    <w:rsid w:val="00CB0CA2"/>
    <w:rsid w:val="00CB0D8E"/>
    <w:rsid w:val="00CB0EF4"/>
    <w:rsid w:val="00CB116E"/>
    <w:rsid w:val="00CB1635"/>
    <w:rsid w:val="00CB164F"/>
    <w:rsid w:val="00CB19CB"/>
    <w:rsid w:val="00CB5943"/>
    <w:rsid w:val="00CB5DB4"/>
    <w:rsid w:val="00CB61CA"/>
    <w:rsid w:val="00CB78F5"/>
    <w:rsid w:val="00CC05FF"/>
    <w:rsid w:val="00CC0D47"/>
    <w:rsid w:val="00CC0DDD"/>
    <w:rsid w:val="00CC242B"/>
    <w:rsid w:val="00CC3C87"/>
    <w:rsid w:val="00CC4234"/>
    <w:rsid w:val="00CC5428"/>
    <w:rsid w:val="00CC654E"/>
    <w:rsid w:val="00CD19F0"/>
    <w:rsid w:val="00CD2B1E"/>
    <w:rsid w:val="00CD3929"/>
    <w:rsid w:val="00CD3982"/>
    <w:rsid w:val="00CD4430"/>
    <w:rsid w:val="00CD5559"/>
    <w:rsid w:val="00CD5E9B"/>
    <w:rsid w:val="00CD6865"/>
    <w:rsid w:val="00CD6885"/>
    <w:rsid w:val="00CD6BF1"/>
    <w:rsid w:val="00CD6D49"/>
    <w:rsid w:val="00CD765F"/>
    <w:rsid w:val="00CE4FCE"/>
    <w:rsid w:val="00CE68C6"/>
    <w:rsid w:val="00CE6CCA"/>
    <w:rsid w:val="00CE72C3"/>
    <w:rsid w:val="00CE7646"/>
    <w:rsid w:val="00CE7EEB"/>
    <w:rsid w:val="00CF0B32"/>
    <w:rsid w:val="00CF1905"/>
    <w:rsid w:val="00CF1BD6"/>
    <w:rsid w:val="00CF2000"/>
    <w:rsid w:val="00CF21E4"/>
    <w:rsid w:val="00CF2627"/>
    <w:rsid w:val="00CF320E"/>
    <w:rsid w:val="00CF3EC4"/>
    <w:rsid w:val="00CF41C7"/>
    <w:rsid w:val="00CF4857"/>
    <w:rsid w:val="00CF4C82"/>
    <w:rsid w:val="00CF543C"/>
    <w:rsid w:val="00CF5889"/>
    <w:rsid w:val="00CF711D"/>
    <w:rsid w:val="00CF7DCC"/>
    <w:rsid w:val="00CF7F73"/>
    <w:rsid w:val="00D01B9C"/>
    <w:rsid w:val="00D045B4"/>
    <w:rsid w:val="00D050C4"/>
    <w:rsid w:val="00D061A3"/>
    <w:rsid w:val="00D117C4"/>
    <w:rsid w:val="00D1368F"/>
    <w:rsid w:val="00D13AE1"/>
    <w:rsid w:val="00D13D4F"/>
    <w:rsid w:val="00D14A0B"/>
    <w:rsid w:val="00D14A89"/>
    <w:rsid w:val="00D15B0D"/>
    <w:rsid w:val="00D16D2B"/>
    <w:rsid w:val="00D17109"/>
    <w:rsid w:val="00D17E3C"/>
    <w:rsid w:val="00D2010A"/>
    <w:rsid w:val="00D21694"/>
    <w:rsid w:val="00D2207C"/>
    <w:rsid w:val="00D2311F"/>
    <w:rsid w:val="00D23E92"/>
    <w:rsid w:val="00D247AA"/>
    <w:rsid w:val="00D24B18"/>
    <w:rsid w:val="00D25027"/>
    <w:rsid w:val="00D271DD"/>
    <w:rsid w:val="00D27421"/>
    <w:rsid w:val="00D27541"/>
    <w:rsid w:val="00D301ED"/>
    <w:rsid w:val="00D30FB1"/>
    <w:rsid w:val="00D314B0"/>
    <w:rsid w:val="00D31BB2"/>
    <w:rsid w:val="00D31E49"/>
    <w:rsid w:val="00D32A5A"/>
    <w:rsid w:val="00D33587"/>
    <w:rsid w:val="00D33864"/>
    <w:rsid w:val="00D33FB4"/>
    <w:rsid w:val="00D36B5D"/>
    <w:rsid w:val="00D36C8C"/>
    <w:rsid w:val="00D373A6"/>
    <w:rsid w:val="00D401F3"/>
    <w:rsid w:val="00D404E2"/>
    <w:rsid w:val="00D41A49"/>
    <w:rsid w:val="00D41D90"/>
    <w:rsid w:val="00D41E7B"/>
    <w:rsid w:val="00D4253D"/>
    <w:rsid w:val="00D444D4"/>
    <w:rsid w:val="00D453F6"/>
    <w:rsid w:val="00D463F3"/>
    <w:rsid w:val="00D46623"/>
    <w:rsid w:val="00D50A0C"/>
    <w:rsid w:val="00D51141"/>
    <w:rsid w:val="00D518A6"/>
    <w:rsid w:val="00D52ABB"/>
    <w:rsid w:val="00D53C7E"/>
    <w:rsid w:val="00D547D9"/>
    <w:rsid w:val="00D5515A"/>
    <w:rsid w:val="00D55A0D"/>
    <w:rsid w:val="00D55FBF"/>
    <w:rsid w:val="00D57FCC"/>
    <w:rsid w:val="00D601F1"/>
    <w:rsid w:val="00D611E3"/>
    <w:rsid w:val="00D61A3B"/>
    <w:rsid w:val="00D61AA0"/>
    <w:rsid w:val="00D62656"/>
    <w:rsid w:val="00D63913"/>
    <w:rsid w:val="00D654FE"/>
    <w:rsid w:val="00D65CCF"/>
    <w:rsid w:val="00D65E5A"/>
    <w:rsid w:val="00D6619C"/>
    <w:rsid w:val="00D6629E"/>
    <w:rsid w:val="00D6684B"/>
    <w:rsid w:val="00D66A3F"/>
    <w:rsid w:val="00D66A8E"/>
    <w:rsid w:val="00D67745"/>
    <w:rsid w:val="00D67994"/>
    <w:rsid w:val="00D708DD"/>
    <w:rsid w:val="00D7165B"/>
    <w:rsid w:val="00D71733"/>
    <w:rsid w:val="00D71845"/>
    <w:rsid w:val="00D7231E"/>
    <w:rsid w:val="00D72C3A"/>
    <w:rsid w:val="00D7413F"/>
    <w:rsid w:val="00D74AE1"/>
    <w:rsid w:val="00D77846"/>
    <w:rsid w:val="00D8245F"/>
    <w:rsid w:val="00D83003"/>
    <w:rsid w:val="00D872F9"/>
    <w:rsid w:val="00D911A7"/>
    <w:rsid w:val="00D9228F"/>
    <w:rsid w:val="00D93C0C"/>
    <w:rsid w:val="00D93E6F"/>
    <w:rsid w:val="00D94A84"/>
    <w:rsid w:val="00D95008"/>
    <w:rsid w:val="00D95EC6"/>
    <w:rsid w:val="00D97153"/>
    <w:rsid w:val="00D97C8A"/>
    <w:rsid w:val="00DA080E"/>
    <w:rsid w:val="00DA1384"/>
    <w:rsid w:val="00DA15E1"/>
    <w:rsid w:val="00DA1747"/>
    <w:rsid w:val="00DA41A3"/>
    <w:rsid w:val="00DA4548"/>
    <w:rsid w:val="00DA4ACF"/>
    <w:rsid w:val="00DA541E"/>
    <w:rsid w:val="00DA55F2"/>
    <w:rsid w:val="00DA71BE"/>
    <w:rsid w:val="00DB1C25"/>
    <w:rsid w:val="00DB2176"/>
    <w:rsid w:val="00DB233C"/>
    <w:rsid w:val="00DB31E0"/>
    <w:rsid w:val="00DB3649"/>
    <w:rsid w:val="00DB4180"/>
    <w:rsid w:val="00DB6B27"/>
    <w:rsid w:val="00DB742A"/>
    <w:rsid w:val="00DB760B"/>
    <w:rsid w:val="00DC0D89"/>
    <w:rsid w:val="00DC146C"/>
    <w:rsid w:val="00DC14A1"/>
    <w:rsid w:val="00DC15AE"/>
    <w:rsid w:val="00DC3AD0"/>
    <w:rsid w:val="00DC6024"/>
    <w:rsid w:val="00DC6EA8"/>
    <w:rsid w:val="00DC7EC1"/>
    <w:rsid w:val="00DD005A"/>
    <w:rsid w:val="00DD18DE"/>
    <w:rsid w:val="00DD2652"/>
    <w:rsid w:val="00DD35FA"/>
    <w:rsid w:val="00DD3893"/>
    <w:rsid w:val="00DD5AB1"/>
    <w:rsid w:val="00DD6EA5"/>
    <w:rsid w:val="00DD7287"/>
    <w:rsid w:val="00DE0C17"/>
    <w:rsid w:val="00DE0C91"/>
    <w:rsid w:val="00DE389E"/>
    <w:rsid w:val="00DE39B1"/>
    <w:rsid w:val="00DE3F01"/>
    <w:rsid w:val="00DE443A"/>
    <w:rsid w:val="00DE507F"/>
    <w:rsid w:val="00DE5BE7"/>
    <w:rsid w:val="00DE6027"/>
    <w:rsid w:val="00DE682D"/>
    <w:rsid w:val="00DE6DAA"/>
    <w:rsid w:val="00DF1134"/>
    <w:rsid w:val="00DF23DE"/>
    <w:rsid w:val="00DF2AD3"/>
    <w:rsid w:val="00DF4457"/>
    <w:rsid w:val="00DF4A50"/>
    <w:rsid w:val="00DF4E3E"/>
    <w:rsid w:val="00DF53BD"/>
    <w:rsid w:val="00DF5D39"/>
    <w:rsid w:val="00DF64F0"/>
    <w:rsid w:val="00DF70AF"/>
    <w:rsid w:val="00DF7832"/>
    <w:rsid w:val="00DF7E10"/>
    <w:rsid w:val="00E01E15"/>
    <w:rsid w:val="00E02729"/>
    <w:rsid w:val="00E0357E"/>
    <w:rsid w:val="00E0425A"/>
    <w:rsid w:val="00E045D7"/>
    <w:rsid w:val="00E04B79"/>
    <w:rsid w:val="00E05026"/>
    <w:rsid w:val="00E059EE"/>
    <w:rsid w:val="00E07BB8"/>
    <w:rsid w:val="00E10890"/>
    <w:rsid w:val="00E10A3F"/>
    <w:rsid w:val="00E10E0B"/>
    <w:rsid w:val="00E11898"/>
    <w:rsid w:val="00E125C1"/>
    <w:rsid w:val="00E12C31"/>
    <w:rsid w:val="00E13434"/>
    <w:rsid w:val="00E13637"/>
    <w:rsid w:val="00E13EF9"/>
    <w:rsid w:val="00E142E7"/>
    <w:rsid w:val="00E14528"/>
    <w:rsid w:val="00E1478D"/>
    <w:rsid w:val="00E15CDB"/>
    <w:rsid w:val="00E16010"/>
    <w:rsid w:val="00E1732C"/>
    <w:rsid w:val="00E17886"/>
    <w:rsid w:val="00E20263"/>
    <w:rsid w:val="00E218BD"/>
    <w:rsid w:val="00E21CAF"/>
    <w:rsid w:val="00E21DD8"/>
    <w:rsid w:val="00E235D9"/>
    <w:rsid w:val="00E26D11"/>
    <w:rsid w:val="00E30C50"/>
    <w:rsid w:val="00E336B0"/>
    <w:rsid w:val="00E34766"/>
    <w:rsid w:val="00E34C8F"/>
    <w:rsid w:val="00E34DA7"/>
    <w:rsid w:val="00E376A5"/>
    <w:rsid w:val="00E40061"/>
    <w:rsid w:val="00E4086F"/>
    <w:rsid w:val="00E408C5"/>
    <w:rsid w:val="00E41306"/>
    <w:rsid w:val="00E452A2"/>
    <w:rsid w:val="00E5065B"/>
    <w:rsid w:val="00E55CE1"/>
    <w:rsid w:val="00E567A9"/>
    <w:rsid w:val="00E56924"/>
    <w:rsid w:val="00E57357"/>
    <w:rsid w:val="00E5765F"/>
    <w:rsid w:val="00E57D49"/>
    <w:rsid w:val="00E57D95"/>
    <w:rsid w:val="00E57EFB"/>
    <w:rsid w:val="00E57F6E"/>
    <w:rsid w:val="00E60F54"/>
    <w:rsid w:val="00E61975"/>
    <w:rsid w:val="00E634A1"/>
    <w:rsid w:val="00E64F68"/>
    <w:rsid w:val="00E65053"/>
    <w:rsid w:val="00E667E7"/>
    <w:rsid w:val="00E669D8"/>
    <w:rsid w:val="00E66B29"/>
    <w:rsid w:val="00E66CAD"/>
    <w:rsid w:val="00E67C4A"/>
    <w:rsid w:val="00E708B8"/>
    <w:rsid w:val="00E70CEA"/>
    <w:rsid w:val="00E70F57"/>
    <w:rsid w:val="00E713E1"/>
    <w:rsid w:val="00E726DD"/>
    <w:rsid w:val="00E7275D"/>
    <w:rsid w:val="00E7309B"/>
    <w:rsid w:val="00E741A7"/>
    <w:rsid w:val="00E75D54"/>
    <w:rsid w:val="00E8073E"/>
    <w:rsid w:val="00E84C15"/>
    <w:rsid w:val="00E860F6"/>
    <w:rsid w:val="00E86CA8"/>
    <w:rsid w:val="00E90B41"/>
    <w:rsid w:val="00E918AB"/>
    <w:rsid w:val="00E91F36"/>
    <w:rsid w:val="00E92665"/>
    <w:rsid w:val="00E933D1"/>
    <w:rsid w:val="00E95479"/>
    <w:rsid w:val="00E96189"/>
    <w:rsid w:val="00E970E1"/>
    <w:rsid w:val="00EA122C"/>
    <w:rsid w:val="00EA18AE"/>
    <w:rsid w:val="00EA3F93"/>
    <w:rsid w:val="00EA4F0C"/>
    <w:rsid w:val="00EA60EE"/>
    <w:rsid w:val="00EA6ED3"/>
    <w:rsid w:val="00EA7CC8"/>
    <w:rsid w:val="00EB06DF"/>
    <w:rsid w:val="00EB0CB6"/>
    <w:rsid w:val="00EB1AD2"/>
    <w:rsid w:val="00EB1E2F"/>
    <w:rsid w:val="00EB3EBB"/>
    <w:rsid w:val="00EB737D"/>
    <w:rsid w:val="00EB7654"/>
    <w:rsid w:val="00EB774B"/>
    <w:rsid w:val="00EB7BA6"/>
    <w:rsid w:val="00EC0EA7"/>
    <w:rsid w:val="00EC1CB8"/>
    <w:rsid w:val="00EC1D59"/>
    <w:rsid w:val="00EC3F42"/>
    <w:rsid w:val="00EC4F1F"/>
    <w:rsid w:val="00EC589A"/>
    <w:rsid w:val="00ED05C6"/>
    <w:rsid w:val="00ED0778"/>
    <w:rsid w:val="00ED08A4"/>
    <w:rsid w:val="00ED2EAF"/>
    <w:rsid w:val="00ED3DBC"/>
    <w:rsid w:val="00ED6693"/>
    <w:rsid w:val="00ED7152"/>
    <w:rsid w:val="00ED766A"/>
    <w:rsid w:val="00EE08F5"/>
    <w:rsid w:val="00EE0D4A"/>
    <w:rsid w:val="00EE1EDF"/>
    <w:rsid w:val="00EE570B"/>
    <w:rsid w:val="00EE6735"/>
    <w:rsid w:val="00EE73D8"/>
    <w:rsid w:val="00EF039F"/>
    <w:rsid w:val="00EF1807"/>
    <w:rsid w:val="00EF2460"/>
    <w:rsid w:val="00EF3DBC"/>
    <w:rsid w:val="00EF53A8"/>
    <w:rsid w:val="00EF5CC7"/>
    <w:rsid w:val="00EF5EA0"/>
    <w:rsid w:val="00EF6186"/>
    <w:rsid w:val="00F013BB"/>
    <w:rsid w:val="00F018FE"/>
    <w:rsid w:val="00F02398"/>
    <w:rsid w:val="00F03FF1"/>
    <w:rsid w:val="00F04399"/>
    <w:rsid w:val="00F04CF3"/>
    <w:rsid w:val="00F05FC0"/>
    <w:rsid w:val="00F07D73"/>
    <w:rsid w:val="00F10DDF"/>
    <w:rsid w:val="00F12629"/>
    <w:rsid w:val="00F13A5E"/>
    <w:rsid w:val="00F13C83"/>
    <w:rsid w:val="00F155B8"/>
    <w:rsid w:val="00F159E1"/>
    <w:rsid w:val="00F2089A"/>
    <w:rsid w:val="00F20CE3"/>
    <w:rsid w:val="00F20E78"/>
    <w:rsid w:val="00F21317"/>
    <w:rsid w:val="00F21ED2"/>
    <w:rsid w:val="00F23EDE"/>
    <w:rsid w:val="00F267E5"/>
    <w:rsid w:val="00F26FA7"/>
    <w:rsid w:val="00F27439"/>
    <w:rsid w:val="00F27A78"/>
    <w:rsid w:val="00F27BD7"/>
    <w:rsid w:val="00F30C56"/>
    <w:rsid w:val="00F31C5C"/>
    <w:rsid w:val="00F31D14"/>
    <w:rsid w:val="00F3306D"/>
    <w:rsid w:val="00F33ABA"/>
    <w:rsid w:val="00F3477E"/>
    <w:rsid w:val="00F36CB3"/>
    <w:rsid w:val="00F41576"/>
    <w:rsid w:val="00F41FBA"/>
    <w:rsid w:val="00F41FE8"/>
    <w:rsid w:val="00F420E6"/>
    <w:rsid w:val="00F42EBD"/>
    <w:rsid w:val="00F432D3"/>
    <w:rsid w:val="00F43542"/>
    <w:rsid w:val="00F4448D"/>
    <w:rsid w:val="00F4449A"/>
    <w:rsid w:val="00F44FA6"/>
    <w:rsid w:val="00F46688"/>
    <w:rsid w:val="00F466A3"/>
    <w:rsid w:val="00F47371"/>
    <w:rsid w:val="00F477BC"/>
    <w:rsid w:val="00F47800"/>
    <w:rsid w:val="00F47E0A"/>
    <w:rsid w:val="00F50AF3"/>
    <w:rsid w:val="00F51936"/>
    <w:rsid w:val="00F52A4E"/>
    <w:rsid w:val="00F5339F"/>
    <w:rsid w:val="00F548D8"/>
    <w:rsid w:val="00F552F1"/>
    <w:rsid w:val="00F56128"/>
    <w:rsid w:val="00F562FE"/>
    <w:rsid w:val="00F57461"/>
    <w:rsid w:val="00F57741"/>
    <w:rsid w:val="00F6033E"/>
    <w:rsid w:val="00F6053D"/>
    <w:rsid w:val="00F60744"/>
    <w:rsid w:val="00F608B0"/>
    <w:rsid w:val="00F60F59"/>
    <w:rsid w:val="00F63302"/>
    <w:rsid w:val="00F63830"/>
    <w:rsid w:val="00F63D99"/>
    <w:rsid w:val="00F64FE7"/>
    <w:rsid w:val="00F66B63"/>
    <w:rsid w:val="00F70A97"/>
    <w:rsid w:val="00F71B02"/>
    <w:rsid w:val="00F722FB"/>
    <w:rsid w:val="00F72592"/>
    <w:rsid w:val="00F731EF"/>
    <w:rsid w:val="00F734E6"/>
    <w:rsid w:val="00F73908"/>
    <w:rsid w:val="00F74CB3"/>
    <w:rsid w:val="00F74F77"/>
    <w:rsid w:val="00F80603"/>
    <w:rsid w:val="00F80BB4"/>
    <w:rsid w:val="00F81D30"/>
    <w:rsid w:val="00F81DAF"/>
    <w:rsid w:val="00F821E2"/>
    <w:rsid w:val="00F825B1"/>
    <w:rsid w:val="00F82698"/>
    <w:rsid w:val="00F82B4C"/>
    <w:rsid w:val="00F83461"/>
    <w:rsid w:val="00F83478"/>
    <w:rsid w:val="00F84522"/>
    <w:rsid w:val="00F85A71"/>
    <w:rsid w:val="00F85B9E"/>
    <w:rsid w:val="00F85E92"/>
    <w:rsid w:val="00F861A9"/>
    <w:rsid w:val="00F90175"/>
    <w:rsid w:val="00F920D0"/>
    <w:rsid w:val="00F928BF"/>
    <w:rsid w:val="00F92F45"/>
    <w:rsid w:val="00F9422F"/>
    <w:rsid w:val="00F9633C"/>
    <w:rsid w:val="00F96410"/>
    <w:rsid w:val="00F966BE"/>
    <w:rsid w:val="00F96742"/>
    <w:rsid w:val="00F969A9"/>
    <w:rsid w:val="00F96B21"/>
    <w:rsid w:val="00F97060"/>
    <w:rsid w:val="00FA06EF"/>
    <w:rsid w:val="00FA11F7"/>
    <w:rsid w:val="00FA129F"/>
    <w:rsid w:val="00FA1345"/>
    <w:rsid w:val="00FA16CA"/>
    <w:rsid w:val="00FA23FC"/>
    <w:rsid w:val="00FA2528"/>
    <w:rsid w:val="00FA2B45"/>
    <w:rsid w:val="00FA4720"/>
    <w:rsid w:val="00FA4AA5"/>
    <w:rsid w:val="00FA5B26"/>
    <w:rsid w:val="00FA5F2F"/>
    <w:rsid w:val="00FA5F98"/>
    <w:rsid w:val="00FA67BC"/>
    <w:rsid w:val="00FA731A"/>
    <w:rsid w:val="00FB0290"/>
    <w:rsid w:val="00FB06DC"/>
    <w:rsid w:val="00FB0E15"/>
    <w:rsid w:val="00FB240F"/>
    <w:rsid w:val="00FB443D"/>
    <w:rsid w:val="00FB489D"/>
    <w:rsid w:val="00FB4CA5"/>
    <w:rsid w:val="00FB4DCC"/>
    <w:rsid w:val="00FB59D1"/>
    <w:rsid w:val="00FB6270"/>
    <w:rsid w:val="00FB7057"/>
    <w:rsid w:val="00FC0C83"/>
    <w:rsid w:val="00FC1103"/>
    <w:rsid w:val="00FC1F5F"/>
    <w:rsid w:val="00FC297F"/>
    <w:rsid w:val="00FC4480"/>
    <w:rsid w:val="00FC60FF"/>
    <w:rsid w:val="00FD048F"/>
    <w:rsid w:val="00FD0A1B"/>
    <w:rsid w:val="00FD17A2"/>
    <w:rsid w:val="00FD1D35"/>
    <w:rsid w:val="00FD4AC5"/>
    <w:rsid w:val="00FD4E0A"/>
    <w:rsid w:val="00FD4FB3"/>
    <w:rsid w:val="00FD6047"/>
    <w:rsid w:val="00FD6183"/>
    <w:rsid w:val="00FD664F"/>
    <w:rsid w:val="00FD73EF"/>
    <w:rsid w:val="00FD772D"/>
    <w:rsid w:val="00FE115A"/>
    <w:rsid w:val="00FE21C3"/>
    <w:rsid w:val="00FE232E"/>
    <w:rsid w:val="00FE2F1D"/>
    <w:rsid w:val="00FE33F5"/>
    <w:rsid w:val="00FE39C2"/>
    <w:rsid w:val="00FE3B36"/>
    <w:rsid w:val="00FE3E3D"/>
    <w:rsid w:val="00FE5DE7"/>
    <w:rsid w:val="00FF15A4"/>
    <w:rsid w:val="00FF3394"/>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15:docId w15:val="{7021D1FC-5375-49C3-A4B1-64AB5796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落"/>
    <w:basedOn w:val="Normal"/>
    <w:link w:val="ListParagraphChar"/>
    <w:uiPriority w:val="34"/>
    <w:qFormat/>
    <w:rsid w:val="006906CF"/>
    <w:pPr>
      <w:ind w:left="720"/>
      <w:contextualSpacing/>
    </w:pPr>
  </w:style>
  <w:style w:type="table" w:styleId="TableGrid">
    <w:name w:val="Table Grid"/>
    <w:basedOn w:val="TableNormal"/>
    <w:uiPriority w:val="3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eastAsia="en-IE"/>
    </w:rPr>
  </w:style>
  <w:style w:type="paragraph" w:styleId="PlainText">
    <w:name w:val="Plain Text"/>
    <w:basedOn w:val="Normal"/>
    <w:link w:val="PlainTextChar"/>
    <w:uiPriority w:val="99"/>
    <w:unhideWhenUsed/>
    <w:rsid w:val="0088651B"/>
    <w:rPr>
      <w:rFonts w:ascii="Arial" w:hAnsi="Arial"/>
      <w:szCs w:val="21"/>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 w:type="paragraph" w:customStyle="1" w:styleId="CharCharCharCharCharCharCharCharChar1Char">
    <w:name w:val="Char Char Char Char Char Char Char Char Char1 Char"/>
    <w:basedOn w:val="Normal"/>
    <w:rsid w:val="004327D3"/>
    <w:pPr>
      <w:spacing w:after="120"/>
    </w:pPr>
    <w:rPr>
      <w:rFonts w:ascii="Arial" w:eastAsia="Times New Roman" w:hAnsi="Arial"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338585607">
          <w:marLeft w:val="965"/>
          <w:marRight w:val="0"/>
          <w:marTop w:val="0"/>
          <w:marBottom w:val="0"/>
          <w:divBdr>
            <w:top w:val="none" w:sz="0" w:space="0" w:color="auto"/>
            <w:left w:val="none" w:sz="0" w:space="0" w:color="auto"/>
            <w:bottom w:val="none" w:sz="0" w:space="0" w:color="auto"/>
            <w:right w:val="none" w:sz="0" w:space="0" w:color="auto"/>
          </w:divBdr>
        </w:div>
        <w:div w:id="537664564">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87917941">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1210145086">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197863710">
          <w:marLeft w:val="1267"/>
          <w:marRight w:val="0"/>
          <w:marTop w:val="0"/>
          <w:marBottom w:val="0"/>
          <w:divBdr>
            <w:top w:val="none" w:sz="0" w:space="0" w:color="auto"/>
            <w:left w:val="none" w:sz="0" w:space="0" w:color="auto"/>
            <w:bottom w:val="none" w:sz="0" w:space="0" w:color="auto"/>
            <w:right w:val="none" w:sz="0" w:space="0" w:color="auto"/>
          </w:divBdr>
        </w:div>
        <w:div w:id="859047893">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240986930">
          <w:marLeft w:val="720"/>
          <w:marRight w:val="0"/>
          <w:marTop w:val="0"/>
          <w:marBottom w:val="0"/>
          <w:divBdr>
            <w:top w:val="none" w:sz="0" w:space="0" w:color="auto"/>
            <w:left w:val="none" w:sz="0" w:space="0" w:color="auto"/>
            <w:bottom w:val="none" w:sz="0" w:space="0" w:color="auto"/>
            <w:right w:val="none" w:sz="0" w:space="0" w:color="auto"/>
          </w:divBdr>
        </w:div>
        <w:div w:id="508788450">
          <w:marLeft w:val="677"/>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89223798">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475143824">
          <w:marLeft w:val="144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1489858435">
          <w:marLeft w:val="720"/>
          <w:marRight w:val="0"/>
          <w:marTop w:val="0"/>
          <w:marBottom w:val="16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361128879">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25407607">
      <w:bodyDiv w:val="1"/>
      <w:marLeft w:val="0"/>
      <w:marRight w:val="0"/>
      <w:marTop w:val="0"/>
      <w:marBottom w:val="0"/>
      <w:divBdr>
        <w:top w:val="none" w:sz="0" w:space="0" w:color="auto"/>
        <w:left w:val="none" w:sz="0" w:space="0" w:color="auto"/>
        <w:bottom w:val="none" w:sz="0" w:space="0" w:color="auto"/>
        <w:right w:val="none" w:sz="0" w:space="0" w:color="auto"/>
      </w:divBdr>
    </w:div>
    <w:div w:id="576133373">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53881963">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 w:id="1688294372">
          <w:marLeft w:val="44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640622220">
          <w:marLeft w:val="1022"/>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1194462563">
          <w:marLeft w:val="1022"/>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78661881">
      <w:bodyDiv w:val="1"/>
      <w:marLeft w:val="0"/>
      <w:marRight w:val="0"/>
      <w:marTop w:val="0"/>
      <w:marBottom w:val="0"/>
      <w:divBdr>
        <w:top w:val="none" w:sz="0" w:space="0" w:color="auto"/>
        <w:left w:val="none" w:sz="0" w:space="0" w:color="auto"/>
        <w:bottom w:val="none" w:sz="0" w:space="0" w:color="auto"/>
        <w:right w:val="none" w:sz="0" w:space="0" w:color="auto"/>
      </w:divBdr>
      <w:divsChild>
        <w:div w:id="480922985">
          <w:marLeft w:val="274"/>
          <w:marRight w:val="0"/>
          <w:marTop w:val="0"/>
          <w:marBottom w:val="0"/>
          <w:divBdr>
            <w:top w:val="none" w:sz="0" w:space="0" w:color="auto"/>
            <w:left w:val="none" w:sz="0" w:space="0" w:color="auto"/>
            <w:bottom w:val="none" w:sz="0" w:space="0" w:color="auto"/>
            <w:right w:val="none" w:sz="0" w:space="0" w:color="auto"/>
          </w:divBdr>
        </w:div>
        <w:div w:id="228883840">
          <w:marLeft w:val="274"/>
          <w:marRight w:val="0"/>
          <w:marTop w:val="0"/>
          <w:marBottom w:val="0"/>
          <w:divBdr>
            <w:top w:val="none" w:sz="0" w:space="0" w:color="auto"/>
            <w:left w:val="none" w:sz="0" w:space="0" w:color="auto"/>
            <w:bottom w:val="none" w:sz="0" w:space="0" w:color="auto"/>
            <w:right w:val="none" w:sz="0" w:space="0" w:color="auto"/>
          </w:divBdr>
        </w:div>
      </w:divsChild>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39789042">
          <w:marLeft w:val="965"/>
          <w:marRight w:val="0"/>
          <w:marTop w:val="0"/>
          <w:marBottom w:val="0"/>
          <w:divBdr>
            <w:top w:val="none" w:sz="0" w:space="0" w:color="auto"/>
            <w:left w:val="none" w:sz="0" w:space="0" w:color="auto"/>
            <w:bottom w:val="none" w:sz="0" w:space="0" w:color="auto"/>
            <w:right w:val="none" w:sz="0" w:space="0" w:color="auto"/>
          </w:divBdr>
        </w:div>
        <w:div w:id="731805799">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4757921">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216281431">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 w:id="1401710294">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sChild>
    </w:div>
    <w:div w:id="1172254922">
      <w:bodyDiv w:val="1"/>
      <w:marLeft w:val="0"/>
      <w:marRight w:val="0"/>
      <w:marTop w:val="0"/>
      <w:marBottom w:val="0"/>
      <w:divBdr>
        <w:top w:val="none" w:sz="0" w:space="0" w:color="auto"/>
        <w:left w:val="none" w:sz="0" w:space="0" w:color="auto"/>
        <w:bottom w:val="none" w:sz="0" w:space="0" w:color="auto"/>
        <w:right w:val="none" w:sz="0" w:space="0" w:color="auto"/>
      </w:divBdr>
      <w:divsChild>
        <w:div w:id="449322878">
          <w:marLeft w:val="274"/>
          <w:marRight w:val="0"/>
          <w:marTop w:val="0"/>
          <w:marBottom w:val="0"/>
          <w:divBdr>
            <w:top w:val="none" w:sz="0" w:space="0" w:color="auto"/>
            <w:left w:val="none" w:sz="0" w:space="0" w:color="auto"/>
            <w:bottom w:val="none" w:sz="0" w:space="0" w:color="auto"/>
            <w:right w:val="none" w:sz="0" w:space="0" w:color="auto"/>
          </w:divBdr>
        </w:div>
        <w:div w:id="840437278">
          <w:marLeft w:val="274"/>
          <w:marRight w:val="0"/>
          <w:marTop w:val="0"/>
          <w:marBottom w:val="0"/>
          <w:divBdr>
            <w:top w:val="none" w:sz="0" w:space="0" w:color="auto"/>
            <w:left w:val="none" w:sz="0" w:space="0" w:color="auto"/>
            <w:bottom w:val="none" w:sz="0" w:space="0" w:color="auto"/>
            <w:right w:val="none" w:sz="0" w:space="0" w:color="auto"/>
          </w:divBdr>
        </w:div>
      </w:divsChild>
    </w:div>
    <w:div w:id="1182210368">
      <w:bodyDiv w:val="1"/>
      <w:marLeft w:val="0"/>
      <w:marRight w:val="0"/>
      <w:marTop w:val="0"/>
      <w:marBottom w:val="0"/>
      <w:divBdr>
        <w:top w:val="none" w:sz="0" w:space="0" w:color="auto"/>
        <w:left w:val="none" w:sz="0" w:space="0" w:color="auto"/>
        <w:bottom w:val="none" w:sz="0" w:space="0" w:color="auto"/>
        <w:right w:val="none" w:sz="0" w:space="0" w:color="auto"/>
      </w:divBdr>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77669893">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186478235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173805622">
          <w:marLeft w:val="168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 w:id="937909933">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0">
          <w:marLeft w:val="950"/>
          <w:marRight w:val="0"/>
          <w:marTop w:val="0"/>
          <w:marBottom w:val="0"/>
          <w:divBdr>
            <w:top w:val="none" w:sz="0" w:space="0" w:color="auto"/>
            <w:left w:val="none" w:sz="0" w:space="0" w:color="auto"/>
            <w:bottom w:val="none" w:sz="0" w:space="0" w:color="auto"/>
            <w:right w:val="none" w:sz="0" w:space="0" w:color="auto"/>
          </w:divBdr>
        </w:div>
        <w:div w:id="1904102765">
          <w:marLeft w:val="446"/>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397048059">
      <w:bodyDiv w:val="1"/>
      <w:marLeft w:val="0"/>
      <w:marRight w:val="0"/>
      <w:marTop w:val="0"/>
      <w:marBottom w:val="0"/>
      <w:divBdr>
        <w:top w:val="none" w:sz="0" w:space="0" w:color="auto"/>
        <w:left w:val="none" w:sz="0" w:space="0" w:color="auto"/>
        <w:bottom w:val="none" w:sz="0" w:space="0" w:color="auto"/>
        <w:right w:val="none" w:sz="0" w:space="0" w:color="auto"/>
      </w:divBdr>
      <w:divsChild>
        <w:div w:id="961307690">
          <w:marLeft w:val="446"/>
          <w:marRight w:val="0"/>
          <w:marTop w:val="0"/>
          <w:marBottom w:val="0"/>
          <w:divBdr>
            <w:top w:val="none" w:sz="0" w:space="0" w:color="auto"/>
            <w:left w:val="none" w:sz="0" w:space="0" w:color="auto"/>
            <w:bottom w:val="none" w:sz="0" w:space="0" w:color="auto"/>
            <w:right w:val="none" w:sz="0" w:space="0" w:color="auto"/>
          </w:divBdr>
        </w:div>
        <w:div w:id="1869294117">
          <w:marLeft w:val="446"/>
          <w:marRight w:val="0"/>
          <w:marTop w:val="0"/>
          <w:marBottom w:val="0"/>
          <w:divBdr>
            <w:top w:val="none" w:sz="0" w:space="0" w:color="auto"/>
            <w:left w:val="none" w:sz="0" w:space="0" w:color="auto"/>
            <w:bottom w:val="none" w:sz="0" w:space="0" w:color="auto"/>
            <w:right w:val="none" w:sz="0" w:space="0" w:color="auto"/>
          </w:divBdr>
        </w:div>
      </w:divsChild>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323723">
      <w:bodyDiv w:val="1"/>
      <w:marLeft w:val="0"/>
      <w:marRight w:val="0"/>
      <w:marTop w:val="0"/>
      <w:marBottom w:val="0"/>
      <w:divBdr>
        <w:top w:val="none" w:sz="0" w:space="0" w:color="auto"/>
        <w:left w:val="none" w:sz="0" w:space="0" w:color="auto"/>
        <w:bottom w:val="none" w:sz="0" w:space="0" w:color="auto"/>
        <w:right w:val="none" w:sz="0" w:space="0" w:color="auto"/>
      </w:divBdr>
      <w:divsChild>
        <w:div w:id="487090622">
          <w:marLeft w:val="446"/>
          <w:marRight w:val="0"/>
          <w:marTop w:val="0"/>
          <w:marBottom w:val="0"/>
          <w:divBdr>
            <w:top w:val="none" w:sz="0" w:space="0" w:color="auto"/>
            <w:left w:val="none" w:sz="0" w:space="0" w:color="auto"/>
            <w:bottom w:val="none" w:sz="0" w:space="0" w:color="auto"/>
            <w:right w:val="none" w:sz="0" w:space="0" w:color="auto"/>
          </w:divBdr>
        </w:div>
        <w:div w:id="884413961">
          <w:marLeft w:val="446"/>
          <w:marRight w:val="0"/>
          <w:marTop w:val="0"/>
          <w:marBottom w:val="0"/>
          <w:divBdr>
            <w:top w:val="none" w:sz="0" w:space="0" w:color="auto"/>
            <w:left w:val="none" w:sz="0" w:space="0" w:color="auto"/>
            <w:bottom w:val="none" w:sz="0" w:space="0" w:color="auto"/>
            <w:right w:val="none" w:sz="0" w:space="0" w:color="auto"/>
          </w:divBdr>
        </w:div>
      </w:divsChild>
    </w:div>
    <w:div w:id="1455366275">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125246171">
          <w:marLeft w:val="965"/>
          <w:marRight w:val="0"/>
          <w:marTop w:val="0"/>
          <w:marBottom w:val="0"/>
          <w:divBdr>
            <w:top w:val="none" w:sz="0" w:space="0" w:color="auto"/>
            <w:left w:val="none" w:sz="0" w:space="0" w:color="auto"/>
            <w:bottom w:val="none" w:sz="0" w:space="0" w:color="auto"/>
            <w:right w:val="none" w:sz="0" w:space="0" w:color="auto"/>
          </w:divBdr>
        </w:div>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844589581">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 w:id="1933275604">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882249548">
          <w:marLeft w:val="720"/>
          <w:marRight w:val="0"/>
          <w:marTop w:val="0"/>
          <w:marBottom w:val="0"/>
          <w:divBdr>
            <w:top w:val="none" w:sz="0" w:space="0" w:color="auto"/>
            <w:left w:val="none" w:sz="0" w:space="0" w:color="auto"/>
            <w:bottom w:val="none" w:sz="0" w:space="0" w:color="auto"/>
            <w:right w:val="none" w:sz="0" w:space="0" w:color="auto"/>
          </w:divBdr>
        </w:div>
        <w:div w:id="1225020219">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837264175">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1229345">
      <w:bodyDiv w:val="1"/>
      <w:marLeft w:val="0"/>
      <w:marRight w:val="0"/>
      <w:marTop w:val="0"/>
      <w:marBottom w:val="0"/>
      <w:divBdr>
        <w:top w:val="none" w:sz="0" w:space="0" w:color="auto"/>
        <w:left w:val="none" w:sz="0" w:space="0" w:color="auto"/>
        <w:bottom w:val="none" w:sz="0" w:space="0" w:color="auto"/>
        <w:right w:val="none" w:sz="0" w:space="0" w:color="auto"/>
      </w:divBdr>
      <w:divsChild>
        <w:div w:id="691684435">
          <w:marLeft w:val="274"/>
          <w:marRight w:val="0"/>
          <w:marTop w:val="0"/>
          <w:marBottom w:val="0"/>
          <w:divBdr>
            <w:top w:val="none" w:sz="0" w:space="0" w:color="auto"/>
            <w:left w:val="none" w:sz="0" w:space="0" w:color="auto"/>
            <w:bottom w:val="none" w:sz="0" w:space="0" w:color="auto"/>
            <w:right w:val="none" w:sz="0" w:space="0" w:color="auto"/>
          </w:divBdr>
        </w:div>
        <w:div w:id="1974752233">
          <w:marLeft w:val="274"/>
          <w:marRight w:val="0"/>
          <w:marTop w:val="0"/>
          <w:marBottom w:val="0"/>
          <w:divBdr>
            <w:top w:val="none" w:sz="0" w:space="0" w:color="auto"/>
            <w:left w:val="none" w:sz="0" w:space="0" w:color="auto"/>
            <w:bottom w:val="none" w:sz="0" w:space="0" w:color="auto"/>
            <w:right w:val="none" w:sz="0" w:space="0" w:color="auto"/>
          </w:divBdr>
        </w:div>
        <w:div w:id="1802308744">
          <w:marLeft w:val="274"/>
          <w:marRight w:val="0"/>
          <w:marTop w:val="0"/>
          <w:marBottom w:val="0"/>
          <w:divBdr>
            <w:top w:val="none" w:sz="0" w:space="0" w:color="auto"/>
            <w:left w:val="none" w:sz="0" w:space="0" w:color="auto"/>
            <w:bottom w:val="none" w:sz="0" w:space="0" w:color="auto"/>
            <w:right w:val="none" w:sz="0" w:space="0" w:color="auto"/>
          </w:divBdr>
        </w:div>
        <w:div w:id="738091829">
          <w:marLeft w:val="274"/>
          <w:marRight w:val="0"/>
          <w:marTop w:val="0"/>
          <w:marBottom w:val="0"/>
          <w:divBdr>
            <w:top w:val="none" w:sz="0" w:space="0" w:color="auto"/>
            <w:left w:val="none" w:sz="0" w:space="0" w:color="auto"/>
            <w:bottom w:val="none" w:sz="0" w:space="0" w:color="auto"/>
            <w:right w:val="none" w:sz="0" w:space="0" w:color="auto"/>
          </w:divBdr>
        </w:div>
        <w:div w:id="2067102868">
          <w:marLeft w:val="274"/>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47301050">
          <w:marLeft w:val="2160"/>
          <w:marRight w:val="0"/>
          <w:marTop w:val="0"/>
          <w:marBottom w:val="160"/>
          <w:divBdr>
            <w:top w:val="none" w:sz="0" w:space="0" w:color="auto"/>
            <w:left w:val="none" w:sz="0" w:space="0" w:color="auto"/>
            <w:bottom w:val="none" w:sz="0" w:space="0" w:color="auto"/>
            <w:right w:val="none" w:sz="0" w:space="0" w:color="auto"/>
          </w:divBdr>
        </w:div>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38810692">
          <w:marLeft w:val="720"/>
          <w:marRight w:val="0"/>
          <w:marTop w:val="0"/>
          <w:marBottom w:val="160"/>
          <w:divBdr>
            <w:top w:val="none" w:sz="0" w:space="0" w:color="auto"/>
            <w:left w:val="none" w:sz="0" w:space="0" w:color="auto"/>
            <w:bottom w:val="none" w:sz="0" w:space="0" w:color="auto"/>
            <w:right w:val="none" w:sz="0" w:space="0" w:color="auto"/>
          </w:divBdr>
        </w:div>
        <w:div w:id="186018583">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16486024">
      <w:bodyDiv w:val="1"/>
      <w:marLeft w:val="0"/>
      <w:marRight w:val="0"/>
      <w:marTop w:val="0"/>
      <w:marBottom w:val="0"/>
      <w:divBdr>
        <w:top w:val="none" w:sz="0" w:space="0" w:color="auto"/>
        <w:left w:val="none" w:sz="0" w:space="0" w:color="auto"/>
        <w:bottom w:val="none" w:sz="0" w:space="0" w:color="auto"/>
        <w:right w:val="none" w:sz="0" w:space="0" w:color="auto"/>
      </w:divBdr>
      <w:divsChild>
        <w:div w:id="1398044551">
          <w:marLeft w:val="274"/>
          <w:marRight w:val="0"/>
          <w:marTop w:val="0"/>
          <w:marBottom w:val="0"/>
          <w:divBdr>
            <w:top w:val="none" w:sz="0" w:space="0" w:color="auto"/>
            <w:left w:val="none" w:sz="0" w:space="0" w:color="auto"/>
            <w:bottom w:val="none" w:sz="0" w:space="0" w:color="auto"/>
            <w:right w:val="none" w:sz="0" w:space="0" w:color="auto"/>
          </w:divBdr>
        </w:div>
        <w:div w:id="781802041">
          <w:marLeft w:val="274"/>
          <w:marRight w:val="0"/>
          <w:marTop w:val="0"/>
          <w:marBottom w:val="0"/>
          <w:divBdr>
            <w:top w:val="none" w:sz="0" w:space="0" w:color="auto"/>
            <w:left w:val="none" w:sz="0" w:space="0" w:color="auto"/>
            <w:bottom w:val="none" w:sz="0" w:space="0" w:color="auto"/>
            <w:right w:val="none" w:sz="0" w:space="0" w:color="auto"/>
          </w:divBdr>
        </w:div>
        <w:div w:id="883252207">
          <w:marLeft w:val="274"/>
          <w:marRight w:val="0"/>
          <w:marTop w:val="0"/>
          <w:marBottom w:val="0"/>
          <w:divBdr>
            <w:top w:val="none" w:sz="0" w:space="0" w:color="auto"/>
            <w:left w:val="none" w:sz="0" w:space="0" w:color="auto"/>
            <w:bottom w:val="none" w:sz="0" w:space="0" w:color="auto"/>
            <w:right w:val="none" w:sz="0" w:space="0" w:color="auto"/>
          </w:divBdr>
        </w:div>
      </w:divsChild>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33702673">
          <w:marLeft w:val="1022"/>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473790532">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C29B46BDC92A4482C90FD8BFDF8850" ma:contentTypeVersion="6" ma:contentTypeDescription="Create a new document." ma:contentTypeScope="" ma:versionID="f3ab7a880bcee8fb88a5f30468ec38f8">
  <xsd:schema xmlns:xsd="http://www.w3.org/2001/XMLSchema" xmlns:xs="http://www.w3.org/2001/XMLSchema" xmlns:p="http://schemas.microsoft.com/office/2006/metadata/properties" xmlns:ns1="http://schemas.microsoft.com/sharepoint/v3" xmlns:ns2="175c5e3c-7cd3-4fe6-908f-bbf2fe3bd35d" targetNamespace="http://schemas.microsoft.com/office/2006/metadata/properties" ma:root="true" ma:fieldsID="014bc0c99953697babc91fdac74e845f" ns1:_="" ns2:_="">
    <xsd:import namespace="http://schemas.microsoft.com/sharepoint/v3"/>
    <xsd:import namespace="175c5e3c-7cd3-4fe6-908f-bbf2fe3bd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c5e3c-7cd3-4fe6-908f-bbf2fe3b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5557B-5627-4273-A07D-183F8DD870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customXml/itemProps3.xml><?xml version="1.0" encoding="utf-8"?>
<ds:datastoreItem xmlns:ds="http://schemas.openxmlformats.org/officeDocument/2006/customXml" ds:itemID="{9A99689C-531C-4B8B-8482-55051DC8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c5e3c-7cd3-4fe6-908f-bbf2fe3bd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33442-5737-46F5-AD61-96BE38A7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4</cp:revision>
  <dcterms:created xsi:type="dcterms:W3CDTF">2026-04-22T08:57:00Z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0x0101000AC29B46BDC92A4482C90FD8BFDF8850</vt:lpwstr>
  </property>
  <property fmtid="{D5CDD505-2E9C-101B-9397-08002B2CF9AE}" pid="3" name="Order">
    <vt:r8>100</vt:r8>
  </property>
</Properties>
</file>