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0786"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FOIRM Uimh. 7</w:t>
      </w:r>
    </w:p>
    <w:p w14:paraId="02509EB0"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AN ARD-CHÚIRT</w:t>
      </w:r>
    </w:p>
    <w:p w14:paraId="69E474EA"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DLÍ TEAGHLAIGH</w:t>
      </w:r>
    </w:p>
    <w:p w14:paraId="7C6630F0"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[Cuir isteach de réir mar is cuí]</w:t>
      </w:r>
    </w:p>
    <w:p w14:paraId="777068A9"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MAIDIR LEIS AN ACHT UM IDIRSCARADH BREITHIÚNACH AGUS ATHCHÓIRIÚ AN DLÍ TEAGHLAIGH, 1989</w:t>
      </w:r>
    </w:p>
    <w:p w14:paraId="2E6C16CE"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MAIDIR LEIS AN ACHT UM AN DLÍ TEAGHLAIGH, 1995</w:t>
      </w:r>
    </w:p>
    <w:p w14:paraId="03B3969C"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MAIDIR LEIS AN ACHT UM AN DLÍ TEAGHLAIGH (COLSCARADH), 1996</w:t>
      </w:r>
    </w:p>
    <w:p w14:paraId="1BA593E0"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IDIR/</w:t>
      </w:r>
    </w:p>
    <w:p w14:paraId="3A26AA81"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A.B.</w:t>
      </w:r>
    </w:p>
    <w:p w14:paraId="7867DE31"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agus C.D.</w:t>
      </w:r>
    </w:p>
    <w:p w14:paraId="43C3FB02"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p>
    <w:p w14:paraId="50814348" w14:textId="77777777" w:rsidR="001715F9" w:rsidRPr="00C12009" w:rsidRDefault="001715F9" w:rsidP="001715F9">
      <w:pPr>
        <w:pStyle w:val="BodyText"/>
        <w:spacing w:before="221" w:line="228" w:lineRule="auto"/>
        <w:ind w:firstLine="199"/>
        <w:jc w:val="center"/>
        <w:rPr>
          <w:rFonts w:ascii="Arial" w:hAnsi="Arial" w:cs="Arial"/>
          <w:color w:val="231F20"/>
          <w:w w:val="110"/>
          <w:sz w:val="20"/>
          <w:szCs w:val="20"/>
        </w:rPr>
      </w:pPr>
      <w:r w:rsidRPr="00C12009">
        <w:rPr>
          <w:rFonts w:ascii="Arial" w:hAnsi="Arial" w:cs="Arial"/>
          <w:color w:val="231F20"/>
          <w:w w:val="110"/>
          <w:sz w:val="20"/>
          <w:szCs w:val="20"/>
        </w:rPr>
        <w:t>FÓGRA D’IONTAOBHAITHE</w:t>
      </w:r>
    </w:p>
    <w:p w14:paraId="09FF0CE8"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Iarratasóir</w:t>
      </w:r>
    </w:p>
    <w:p w14:paraId="189EDB67" w14:textId="77777777" w:rsidR="001715F9" w:rsidRPr="00C12009" w:rsidRDefault="001715F9" w:rsidP="001715F9">
      <w:pPr>
        <w:pStyle w:val="BodyText"/>
        <w:spacing w:before="221" w:line="228" w:lineRule="auto"/>
        <w:jc w:val="both"/>
        <w:rPr>
          <w:rFonts w:ascii="Arial" w:hAnsi="Arial" w:cs="Arial"/>
          <w:color w:val="231F20"/>
          <w:w w:val="110"/>
          <w:sz w:val="20"/>
          <w:szCs w:val="20"/>
        </w:rPr>
      </w:pPr>
    </w:p>
    <w:p w14:paraId="2153BDF6"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Freagróir</w:t>
      </w:r>
    </w:p>
    <w:p w14:paraId="24AB3B0B"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 xml:space="preserve"> </w:t>
      </w:r>
    </w:p>
    <w:p w14:paraId="5804E312"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BÍODH SEO INA FHÓGRA gur éiligh an t-Iarratasóir/ an Freagróir faoiseamh sna himeachtaí a bhfuil an teideal thuas orthu de bhun ailt 12 agus 13, nó alt 12 nó 13, den Acht um an Dlí Teaghlaigh, 1995, nó de bhun alt 17 den Acht um an Dlí Teaghlaigh (Colscaradh), 1996, nó de bhun alt 8B den Acht um an Dlí Teaghlaigh (Cothabháil Céilí agus Leanaí), 1976, agus go háirithe i ndáil le [cuir isteach anseo mionsonraí faoin bpinsean a bhfuil faoiseamh á éileamh ina leith].</w:t>
      </w:r>
    </w:p>
    <w:p w14:paraId="4E880DB8" w14:textId="77777777" w:rsidR="001715F9" w:rsidRPr="00C12009" w:rsidRDefault="001715F9" w:rsidP="001715F9">
      <w:pPr>
        <w:pStyle w:val="BodyText"/>
        <w:spacing w:before="221" w:line="228" w:lineRule="auto"/>
        <w:jc w:val="both"/>
        <w:rPr>
          <w:rFonts w:ascii="Arial" w:hAnsi="Arial" w:cs="Arial"/>
          <w:color w:val="231F20"/>
          <w:w w:val="110"/>
          <w:sz w:val="20"/>
          <w:szCs w:val="20"/>
        </w:rPr>
      </w:pPr>
    </w:p>
    <w:p w14:paraId="54832010"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AGUS BÍODH SEO INA FHÓGRA THAIRIS SIN</w:t>
      </w:r>
    </w:p>
    <w:p w14:paraId="4571E5F2"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go bhféadfar aon uiríll atá le déanamh chuig an gCúirt de bhun alt 12(18) nó alt 13(2) d’Acht 1995 nó de bhun alt 17(18) d’Acht 1996 a dhéanamh trí Mhionnscríbhinn Uiríll a chomhdófar agus a sheirbheálfar ar na páirtithe go léir san fhógra seo laistigh de 28 lá ón dáta a sheirbheáiltear an Fógra seo ortsa.</w:t>
      </w:r>
    </w:p>
    <w:p w14:paraId="3D8F507A"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p>
    <w:p w14:paraId="3E0F30D0"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Arna dhátú</w:t>
      </w:r>
      <w:r w:rsidRPr="00C12009">
        <w:rPr>
          <w:rFonts w:ascii="Arial" w:hAnsi="Arial" w:cs="Arial"/>
          <w:color w:val="231F20"/>
          <w:w w:val="110"/>
          <w:sz w:val="20"/>
          <w:szCs w:val="20"/>
        </w:rPr>
        <w:tab/>
        <w:t>an ................................ú</w:t>
      </w:r>
      <w:r w:rsidRPr="00C12009">
        <w:rPr>
          <w:rFonts w:ascii="Arial" w:hAnsi="Arial" w:cs="Arial"/>
          <w:color w:val="231F20"/>
          <w:w w:val="110"/>
          <w:sz w:val="20"/>
          <w:szCs w:val="20"/>
        </w:rPr>
        <w:tab/>
        <w:t>lá</w:t>
      </w:r>
      <w:r w:rsidRPr="00C12009">
        <w:rPr>
          <w:rFonts w:ascii="Arial" w:hAnsi="Arial" w:cs="Arial"/>
          <w:color w:val="231F20"/>
          <w:w w:val="110"/>
          <w:sz w:val="20"/>
          <w:szCs w:val="20"/>
        </w:rPr>
        <w:tab/>
        <w:t>de</w:t>
      </w:r>
    </w:p>
    <w:p w14:paraId="67D062E4"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 20.......</w:t>
      </w:r>
    </w:p>
    <w:p w14:paraId="406EC209"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 xml:space="preserve">Arna shíniú: </w:t>
      </w:r>
    </w:p>
    <w:p w14:paraId="74169AC0"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w:t>
      </w:r>
    </w:p>
    <w:p w14:paraId="223B9C88"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Aturnaetha thar ceann an Iarratasóra/an Fhreagróra Do: An Cláraitheoir Contae</w:t>
      </w:r>
    </w:p>
    <w:p w14:paraId="63F0CCB8"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agus</w:t>
      </w:r>
    </w:p>
    <w:p w14:paraId="27EA9B57"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lastRenderedPageBreak/>
        <w:t>Do: Iontaobhaithe na scéime pinsin lena mbaineann agus</w:t>
      </w:r>
    </w:p>
    <w:p w14:paraId="6E56330B"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Do: An tIarratasóir/ An Fhreagróir [nó aturnaetha más cuí]”</w:t>
      </w:r>
    </w:p>
    <w:p w14:paraId="7BF1100C"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 xml:space="preserve"> </w:t>
      </w:r>
    </w:p>
    <w:p w14:paraId="6A01A1A8"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NÓTA MÍNIÚCHÁIN.</w:t>
      </w:r>
    </w:p>
    <w:p w14:paraId="5BA38944"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(Ní cuid den Ionstraim an nóta seo ná ní ceart a mheas gur míniú dlíthiúil uirthi é.)</w:t>
      </w:r>
    </w:p>
    <w:p w14:paraId="2BD5CA60" w14:textId="77777777" w:rsidR="001715F9" w:rsidRPr="00C12009" w:rsidRDefault="001715F9" w:rsidP="001715F9">
      <w:pPr>
        <w:pStyle w:val="BodyText"/>
        <w:spacing w:before="221" w:line="228" w:lineRule="auto"/>
        <w:ind w:firstLine="199"/>
        <w:jc w:val="both"/>
        <w:rPr>
          <w:rFonts w:ascii="Arial" w:hAnsi="Arial" w:cs="Arial"/>
          <w:color w:val="231F20"/>
          <w:w w:val="110"/>
          <w:sz w:val="20"/>
          <w:szCs w:val="20"/>
        </w:rPr>
      </w:pPr>
      <w:r w:rsidRPr="00C12009">
        <w:rPr>
          <w:rFonts w:ascii="Arial" w:hAnsi="Arial" w:cs="Arial"/>
          <w:color w:val="231F20"/>
          <w:w w:val="110"/>
          <w:sz w:val="20"/>
          <w:szCs w:val="20"/>
        </w:rPr>
        <w:t>Leis na rialacha seo, a thagann i ngníomh ar an 1ú lá de Mheán Fómhair 1997, déantar foráil maidir le hOrdú nua 70A a chur in ionad Ordú 70A chun socrú a dhéanamh maidir le himeachtaí dlí teaghlaigh (lena n-áirítear colscaradh). Déanfar na rialacha seo a fhorléiriú i dteannta Rialacha na nUaschúirteanna, 1986 go 1997, agus féadfar Rialacha na nUaschúirteanna (Uimh. 3), 1997, a ghairm díobh.</w:t>
      </w:r>
    </w:p>
    <w:p w14:paraId="2B8F36D1" w14:textId="77777777" w:rsidR="00492DF5" w:rsidRPr="00FA4160" w:rsidRDefault="00492DF5">
      <w:pPr>
        <w:rPr>
          <w:rFonts w:ascii="Arial" w:hAnsi="Arial" w:cs="Arial"/>
          <w:sz w:val="24"/>
          <w:szCs w:val="24"/>
        </w:rPr>
      </w:pPr>
    </w:p>
    <w:sectPr w:rsidR="00492DF5" w:rsidRPr="00FA41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08578" w14:textId="77777777" w:rsidR="00E2255E" w:rsidRDefault="00E2255E" w:rsidP="00E2255E">
      <w:pPr>
        <w:spacing w:after="0" w:line="240" w:lineRule="auto"/>
      </w:pPr>
      <w:r>
        <w:separator/>
      </w:r>
    </w:p>
  </w:endnote>
  <w:endnote w:type="continuationSeparator" w:id="0">
    <w:p w14:paraId="36EB8C15" w14:textId="77777777" w:rsidR="00E2255E" w:rsidRDefault="00E2255E" w:rsidP="00E2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6D57E" w14:textId="77777777" w:rsidR="00E2255E" w:rsidRDefault="00E2255E" w:rsidP="00E2255E">
      <w:pPr>
        <w:spacing w:after="0" w:line="240" w:lineRule="auto"/>
      </w:pPr>
      <w:r>
        <w:separator/>
      </w:r>
    </w:p>
  </w:footnote>
  <w:footnote w:type="continuationSeparator" w:id="0">
    <w:p w14:paraId="6BA2569C" w14:textId="77777777" w:rsidR="00E2255E" w:rsidRDefault="00E2255E" w:rsidP="00E225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F9"/>
    <w:rsid w:val="00003D64"/>
    <w:rsid w:val="000C7B34"/>
    <w:rsid w:val="001715F9"/>
    <w:rsid w:val="00261CF7"/>
    <w:rsid w:val="00372528"/>
    <w:rsid w:val="00492DF5"/>
    <w:rsid w:val="00895E06"/>
    <w:rsid w:val="00914DED"/>
    <w:rsid w:val="00DB006F"/>
    <w:rsid w:val="00E2255E"/>
    <w:rsid w:val="00F27932"/>
    <w:rsid w:val="00FA41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C1B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DED"/>
  </w:style>
  <w:style w:type="paragraph" w:styleId="Heading1">
    <w:name w:val="heading 1"/>
    <w:basedOn w:val="Normal"/>
    <w:next w:val="Normal"/>
    <w:link w:val="Heading1Char"/>
    <w:uiPriority w:val="9"/>
    <w:qFormat/>
    <w:rsid w:val="001715F9"/>
    <w:pPr>
      <w:keepNext/>
      <w:keepLines/>
      <w:spacing w:before="360" w:after="80"/>
      <w:outlineLvl w:val="0"/>
    </w:pPr>
    <w:rPr>
      <w:rFonts w:asciiTheme="majorHAnsi" w:eastAsiaTheme="majorEastAsia" w:hAnsiTheme="majorHAnsi" w:cstheme="majorBidi"/>
      <w:color w:val="005383" w:themeColor="accent1" w:themeShade="BF"/>
      <w:sz w:val="40"/>
      <w:szCs w:val="40"/>
    </w:rPr>
  </w:style>
  <w:style w:type="paragraph" w:styleId="Heading2">
    <w:name w:val="heading 2"/>
    <w:basedOn w:val="Normal"/>
    <w:next w:val="Normal"/>
    <w:link w:val="Heading2Char"/>
    <w:uiPriority w:val="9"/>
    <w:semiHidden/>
    <w:unhideWhenUsed/>
    <w:qFormat/>
    <w:rsid w:val="001715F9"/>
    <w:pPr>
      <w:keepNext/>
      <w:keepLines/>
      <w:spacing w:before="160" w:after="80"/>
      <w:outlineLvl w:val="1"/>
    </w:pPr>
    <w:rPr>
      <w:rFonts w:asciiTheme="majorHAnsi" w:eastAsiaTheme="majorEastAsia" w:hAnsiTheme="majorHAnsi" w:cstheme="majorBidi"/>
      <w:color w:val="005383" w:themeColor="accent1" w:themeShade="BF"/>
      <w:sz w:val="32"/>
      <w:szCs w:val="32"/>
    </w:rPr>
  </w:style>
  <w:style w:type="paragraph" w:styleId="Heading3">
    <w:name w:val="heading 3"/>
    <w:basedOn w:val="Normal"/>
    <w:next w:val="Normal"/>
    <w:link w:val="Heading3Char"/>
    <w:uiPriority w:val="9"/>
    <w:semiHidden/>
    <w:unhideWhenUsed/>
    <w:qFormat/>
    <w:rsid w:val="001715F9"/>
    <w:pPr>
      <w:keepNext/>
      <w:keepLines/>
      <w:spacing w:before="160" w:after="80"/>
      <w:outlineLvl w:val="2"/>
    </w:pPr>
    <w:rPr>
      <w:rFonts w:eastAsiaTheme="majorEastAsia" w:cstheme="majorBidi"/>
      <w:color w:val="005383" w:themeColor="accent1" w:themeShade="BF"/>
      <w:sz w:val="28"/>
      <w:szCs w:val="28"/>
    </w:rPr>
  </w:style>
  <w:style w:type="paragraph" w:styleId="Heading4">
    <w:name w:val="heading 4"/>
    <w:basedOn w:val="Normal"/>
    <w:next w:val="Normal"/>
    <w:link w:val="Heading4Char"/>
    <w:uiPriority w:val="9"/>
    <w:semiHidden/>
    <w:unhideWhenUsed/>
    <w:qFormat/>
    <w:rsid w:val="001715F9"/>
    <w:pPr>
      <w:keepNext/>
      <w:keepLines/>
      <w:spacing w:before="80" w:after="40"/>
      <w:outlineLvl w:val="3"/>
    </w:pPr>
    <w:rPr>
      <w:rFonts w:eastAsiaTheme="majorEastAsia" w:cstheme="majorBidi"/>
      <w:i/>
      <w:iCs/>
      <w:color w:val="005383" w:themeColor="accent1" w:themeShade="BF"/>
    </w:rPr>
  </w:style>
  <w:style w:type="paragraph" w:styleId="Heading5">
    <w:name w:val="heading 5"/>
    <w:basedOn w:val="Normal"/>
    <w:next w:val="Normal"/>
    <w:link w:val="Heading5Char"/>
    <w:uiPriority w:val="9"/>
    <w:semiHidden/>
    <w:unhideWhenUsed/>
    <w:qFormat/>
    <w:rsid w:val="001715F9"/>
    <w:pPr>
      <w:keepNext/>
      <w:keepLines/>
      <w:spacing w:before="80" w:after="40"/>
      <w:outlineLvl w:val="4"/>
    </w:pPr>
    <w:rPr>
      <w:rFonts w:eastAsiaTheme="majorEastAsia" w:cstheme="majorBidi"/>
      <w:color w:val="005383" w:themeColor="accent1" w:themeShade="BF"/>
    </w:rPr>
  </w:style>
  <w:style w:type="paragraph" w:styleId="Heading6">
    <w:name w:val="heading 6"/>
    <w:basedOn w:val="Normal"/>
    <w:next w:val="Normal"/>
    <w:link w:val="Heading6Char"/>
    <w:uiPriority w:val="9"/>
    <w:semiHidden/>
    <w:unhideWhenUsed/>
    <w:qFormat/>
    <w:rsid w:val="00171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5F9"/>
    <w:rPr>
      <w:rFonts w:asciiTheme="majorHAnsi" w:eastAsiaTheme="majorEastAsia" w:hAnsiTheme="majorHAnsi" w:cstheme="majorBidi"/>
      <w:color w:val="005383" w:themeColor="accent1" w:themeShade="BF"/>
      <w:sz w:val="40"/>
      <w:szCs w:val="40"/>
    </w:rPr>
  </w:style>
  <w:style w:type="character" w:customStyle="1" w:styleId="Heading2Char">
    <w:name w:val="Heading 2 Char"/>
    <w:basedOn w:val="DefaultParagraphFont"/>
    <w:link w:val="Heading2"/>
    <w:uiPriority w:val="9"/>
    <w:semiHidden/>
    <w:rsid w:val="001715F9"/>
    <w:rPr>
      <w:rFonts w:asciiTheme="majorHAnsi" w:eastAsiaTheme="majorEastAsia" w:hAnsiTheme="majorHAnsi" w:cstheme="majorBidi"/>
      <w:color w:val="005383" w:themeColor="accent1" w:themeShade="BF"/>
      <w:sz w:val="32"/>
      <w:szCs w:val="32"/>
    </w:rPr>
  </w:style>
  <w:style w:type="character" w:customStyle="1" w:styleId="Heading3Char">
    <w:name w:val="Heading 3 Char"/>
    <w:basedOn w:val="DefaultParagraphFont"/>
    <w:link w:val="Heading3"/>
    <w:uiPriority w:val="9"/>
    <w:semiHidden/>
    <w:rsid w:val="001715F9"/>
    <w:rPr>
      <w:rFonts w:eastAsiaTheme="majorEastAsia" w:cstheme="majorBidi"/>
      <w:color w:val="005383" w:themeColor="accent1" w:themeShade="BF"/>
      <w:sz w:val="28"/>
      <w:szCs w:val="28"/>
    </w:rPr>
  </w:style>
  <w:style w:type="character" w:customStyle="1" w:styleId="Heading4Char">
    <w:name w:val="Heading 4 Char"/>
    <w:basedOn w:val="DefaultParagraphFont"/>
    <w:link w:val="Heading4"/>
    <w:uiPriority w:val="9"/>
    <w:semiHidden/>
    <w:rsid w:val="001715F9"/>
    <w:rPr>
      <w:rFonts w:eastAsiaTheme="majorEastAsia" w:cstheme="majorBidi"/>
      <w:i/>
      <w:iCs/>
      <w:color w:val="005383" w:themeColor="accent1" w:themeShade="BF"/>
    </w:rPr>
  </w:style>
  <w:style w:type="character" w:customStyle="1" w:styleId="Heading5Char">
    <w:name w:val="Heading 5 Char"/>
    <w:basedOn w:val="DefaultParagraphFont"/>
    <w:link w:val="Heading5"/>
    <w:uiPriority w:val="9"/>
    <w:semiHidden/>
    <w:rsid w:val="001715F9"/>
    <w:rPr>
      <w:rFonts w:eastAsiaTheme="majorEastAsia" w:cstheme="majorBidi"/>
      <w:color w:val="005383" w:themeColor="accent1" w:themeShade="BF"/>
    </w:rPr>
  </w:style>
  <w:style w:type="character" w:customStyle="1" w:styleId="Heading6Char">
    <w:name w:val="Heading 6 Char"/>
    <w:basedOn w:val="DefaultParagraphFont"/>
    <w:link w:val="Heading6"/>
    <w:uiPriority w:val="9"/>
    <w:semiHidden/>
    <w:rsid w:val="00171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5F9"/>
    <w:rPr>
      <w:rFonts w:eastAsiaTheme="majorEastAsia" w:cstheme="majorBidi"/>
      <w:color w:val="272727" w:themeColor="text1" w:themeTint="D8"/>
    </w:rPr>
  </w:style>
  <w:style w:type="paragraph" w:styleId="Title">
    <w:name w:val="Title"/>
    <w:basedOn w:val="Normal"/>
    <w:next w:val="Normal"/>
    <w:link w:val="TitleChar"/>
    <w:uiPriority w:val="10"/>
    <w:qFormat/>
    <w:rsid w:val="00171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5F9"/>
    <w:pPr>
      <w:spacing w:before="160"/>
      <w:jc w:val="center"/>
    </w:pPr>
    <w:rPr>
      <w:i/>
      <w:iCs/>
      <w:color w:val="404040" w:themeColor="text1" w:themeTint="BF"/>
    </w:rPr>
  </w:style>
  <w:style w:type="character" w:customStyle="1" w:styleId="QuoteChar">
    <w:name w:val="Quote Char"/>
    <w:basedOn w:val="DefaultParagraphFont"/>
    <w:link w:val="Quote"/>
    <w:uiPriority w:val="29"/>
    <w:rsid w:val="001715F9"/>
    <w:rPr>
      <w:i/>
      <w:iCs/>
      <w:color w:val="404040" w:themeColor="text1" w:themeTint="BF"/>
    </w:rPr>
  </w:style>
  <w:style w:type="paragraph" w:styleId="ListParagraph">
    <w:name w:val="List Paragraph"/>
    <w:basedOn w:val="Normal"/>
    <w:uiPriority w:val="34"/>
    <w:qFormat/>
    <w:rsid w:val="001715F9"/>
    <w:pPr>
      <w:ind w:left="720"/>
      <w:contextualSpacing/>
    </w:pPr>
  </w:style>
  <w:style w:type="character" w:styleId="IntenseEmphasis">
    <w:name w:val="Intense Emphasis"/>
    <w:basedOn w:val="DefaultParagraphFont"/>
    <w:uiPriority w:val="21"/>
    <w:qFormat/>
    <w:rsid w:val="001715F9"/>
    <w:rPr>
      <w:i/>
      <w:iCs/>
      <w:color w:val="005383" w:themeColor="accent1" w:themeShade="BF"/>
    </w:rPr>
  </w:style>
  <w:style w:type="paragraph" w:styleId="IntenseQuote">
    <w:name w:val="Intense Quote"/>
    <w:basedOn w:val="Normal"/>
    <w:next w:val="Normal"/>
    <w:link w:val="IntenseQuoteChar"/>
    <w:uiPriority w:val="30"/>
    <w:qFormat/>
    <w:rsid w:val="001715F9"/>
    <w:pPr>
      <w:pBdr>
        <w:top w:val="single" w:sz="4" w:space="10" w:color="005383" w:themeColor="accent1" w:themeShade="BF"/>
        <w:bottom w:val="single" w:sz="4" w:space="10" w:color="005383" w:themeColor="accent1" w:themeShade="BF"/>
      </w:pBdr>
      <w:spacing w:before="360" w:after="360"/>
      <w:ind w:left="864" w:right="864"/>
      <w:jc w:val="center"/>
    </w:pPr>
    <w:rPr>
      <w:i/>
      <w:iCs/>
      <w:color w:val="005383" w:themeColor="accent1" w:themeShade="BF"/>
    </w:rPr>
  </w:style>
  <w:style w:type="character" w:customStyle="1" w:styleId="IntenseQuoteChar">
    <w:name w:val="Intense Quote Char"/>
    <w:basedOn w:val="DefaultParagraphFont"/>
    <w:link w:val="IntenseQuote"/>
    <w:uiPriority w:val="30"/>
    <w:rsid w:val="001715F9"/>
    <w:rPr>
      <w:i/>
      <w:iCs/>
      <w:color w:val="005383" w:themeColor="accent1" w:themeShade="BF"/>
    </w:rPr>
  </w:style>
  <w:style w:type="character" w:styleId="IntenseReference">
    <w:name w:val="Intense Reference"/>
    <w:basedOn w:val="DefaultParagraphFont"/>
    <w:uiPriority w:val="32"/>
    <w:qFormat/>
    <w:rsid w:val="001715F9"/>
    <w:rPr>
      <w:b/>
      <w:bCs/>
      <w:smallCaps/>
      <w:color w:val="005383" w:themeColor="accent1" w:themeShade="BF"/>
      <w:spacing w:val="5"/>
    </w:rPr>
  </w:style>
  <w:style w:type="paragraph" w:styleId="BodyText">
    <w:name w:val="Body Text"/>
    <w:basedOn w:val="Normal"/>
    <w:link w:val="BodyTextChar"/>
    <w:uiPriority w:val="1"/>
    <w:qFormat/>
    <w:rsid w:val="001715F9"/>
    <w:pPr>
      <w:widowControl w:val="0"/>
      <w:autoSpaceDE w:val="0"/>
      <w:autoSpaceDN w:val="0"/>
      <w:spacing w:after="0" w:line="240" w:lineRule="auto"/>
    </w:pPr>
    <w:rPr>
      <w:rFonts w:ascii="Times New Roman" w:eastAsia="Times New Roman" w:hAnsi="Times New Roman" w:cs="Times New Roman"/>
      <w:kern w:val="0"/>
      <w:sz w:val="16"/>
      <w:szCs w:val="16"/>
      <w:lang w:val="ga"/>
      <w14:ligatures w14:val="none"/>
    </w:rPr>
  </w:style>
  <w:style w:type="character" w:customStyle="1" w:styleId="BodyTextChar">
    <w:name w:val="Body Text Char"/>
    <w:basedOn w:val="DefaultParagraphFont"/>
    <w:link w:val="BodyText"/>
    <w:uiPriority w:val="1"/>
    <w:rsid w:val="001715F9"/>
    <w:rPr>
      <w:rFonts w:ascii="Times New Roman" w:eastAsia="Times New Roman" w:hAnsi="Times New Roman" w:cs="Times New Roman"/>
      <w:kern w:val="0"/>
      <w:sz w:val="16"/>
      <w:szCs w:val="16"/>
      <w:lang w:val="ga"/>
      <w14:ligatures w14:val="none"/>
    </w:rPr>
  </w:style>
  <w:style w:type="paragraph" w:styleId="Header">
    <w:name w:val="header"/>
    <w:basedOn w:val="Normal"/>
    <w:link w:val="HeaderChar"/>
    <w:uiPriority w:val="99"/>
    <w:unhideWhenUsed/>
    <w:rsid w:val="00E225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55E"/>
  </w:style>
  <w:style w:type="paragraph" w:styleId="Footer">
    <w:name w:val="footer"/>
    <w:basedOn w:val="Normal"/>
    <w:link w:val="FooterChar"/>
    <w:uiPriority w:val="99"/>
    <w:unhideWhenUsed/>
    <w:rsid w:val="00E225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Courts Service Template">
      <a:dk1>
        <a:sysClr val="windowText" lastClr="000000"/>
      </a:dk1>
      <a:lt1>
        <a:sysClr val="window" lastClr="FFFFFF"/>
      </a:lt1>
      <a:dk2>
        <a:srgbClr val="44546A"/>
      </a:dk2>
      <a:lt2>
        <a:srgbClr val="E7E6E6"/>
      </a:lt2>
      <a:accent1>
        <a:srgbClr val="0070AF"/>
      </a:accent1>
      <a:accent2>
        <a:srgbClr val="DD0000"/>
      </a:accent2>
      <a:accent3>
        <a:srgbClr val="009CB0"/>
      </a:accent3>
      <a:accent4>
        <a:srgbClr val="EBAB21"/>
      </a:accent4>
      <a:accent5>
        <a:srgbClr val="985EFF"/>
      </a:accent5>
      <a:accent6>
        <a:srgbClr val="178022"/>
      </a:accent6>
      <a:hlink>
        <a:srgbClr val="003657"/>
      </a:hlink>
      <a:folHlink>
        <a:srgbClr val="00C4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2026-06-03T14:26:00Z</dcterms:created>
  <dcterms:modified xsi:type="dcterms:W3CDTF">2026-06-03T14:27:00Z</dcterms:modified>
</cp:coreProperties>
</file>