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7AE" w:rsidRDefault="00D157AE" w:rsidP="00D157A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D157AE" w:rsidRDefault="00D157AE" w:rsidP="00C07A42">
      <w:pPr>
        <w:spacing w:after="0" w:line="240" w:lineRule="auto"/>
        <w:jc w:val="center"/>
        <w:rPr>
          <w:rFonts w:ascii="Verdana" w:eastAsia="Times New Roman" w:hAnsi="Verdana" w:cs="Arial"/>
          <w:b/>
          <w:bCs/>
          <w:color w:val="000000"/>
          <w:sz w:val="20"/>
          <w:szCs w:val="20"/>
          <w:lang w:eastAsia="en-IE"/>
        </w:rPr>
      </w:pPr>
    </w:p>
    <w:p w:rsidR="00C07A42" w:rsidRPr="008E03D2" w:rsidRDefault="00C07A42" w:rsidP="00C07A42">
      <w:pPr>
        <w:spacing w:after="0" w:line="240" w:lineRule="auto"/>
        <w:jc w:val="center"/>
        <w:rPr>
          <w:rFonts w:ascii="Arial" w:eastAsia="Times New Roman" w:hAnsi="Arial" w:cs="Arial"/>
          <w:color w:val="000000"/>
          <w:sz w:val="24"/>
          <w:szCs w:val="24"/>
          <w:lang w:eastAsia="en-IE"/>
        </w:rPr>
      </w:pPr>
      <w:bookmarkStart w:id="0" w:name="_GoBack"/>
      <w:r w:rsidRPr="008E03D2">
        <w:rPr>
          <w:rFonts w:ascii="Verdana" w:eastAsia="Times New Roman" w:hAnsi="Verdana" w:cs="Arial"/>
          <w:bCs/>
          <w:color w:val="000000"/>
          <w:sz w:val="20"/>
          <w:szCs w:val="20"/>
          <w:lang w:eastAsia="en-IE"/>
        </w:rPr>
        <w:t>S.I. No. 259 of 2005</w:t>
      </w:r>
      <w:r w:rsidRPr="008E03D2">
        <w:rPr>
          <w:rFonts w:ascii="Arial" w:eastAsia="Times New Roman" w:hAnsi="Arial" w:cs="Arial"/>
          <w:color w:val="000000"/>
          <w:sz w:val="24"/>
          <w:szCs w:val="24"/>
          <w:lang w:eastAsia="en-IE"/>
        </w:rPr>
        <w:t xml:space="preserve"> </w:t>
      </w:r>
    </w:p>
    <w:p w:rsidR="00C07A42" w:rsidRPr="008E03D2" w:rsidRDefault="00C07A42" w:rsidP="00C07A42">
      <w:pPr>
        <w:spacing w:before="100" w:beforeAutospacing="1" w:after="100" w:afterAutospacing="1" w:line="240" w:lineRule="auto"/>
        <w:jc w:val="center"/>
        <w:rPr>
          <w:rFonts w:ascii="Arial" w:eastAsia="Times New Roman" w:hAnsi="Arial" w:cs="Arial"/>
          <w:color w:val="000000"/>
          <w:sz w:val="24"/>
          <w:szCs w:val="24"/>
          <w:lang w:eastAsia="en-IE"/>
        </w:rPr>
      </w:pPr>
      <w:r w:rsidRPr="008E03D2">
        <w:rPr>
          <w:rFonts w:ascii="Verdana" w:eastAsia="Times New Roman" w:hAnsi="Verdana" w:cs="Arial"/>
          <w:bCs/>
          <w:color w:val="000000"/>
          <w:sz w:val="20"/>
          <w:szCs w:val="20"/>
          <w:lang w:eastAsia="en-IE"/>
        </w:rPr>
        <w:t xml:space="preserve">No. 80.6 </w:t>
      </w:r>
    </w:p>
    <w:p w:rsidR="00C07A42" w:rsidRPr="008E03D2" w:rsidRDefault="00C07A42" w:rsidP="00C07A42">
      <w:pPr>
        <w:spacing w:before="100" w:beforeAutospacing="1" w:after="100" w:afterAutospacing="1" w:line="240" w:lineRule="auto"/>
        <w:jc w:val="center"/>
        <w:rPr>
          <w:rFonts w:ascii="Arial" w:eastAsia="Times New Roman" w:hAnsi="Arial" w:cs="Arial"/>
          <w:color w:val="000000"/>
          <w:sz w:val="24"/>
          <w:szCs w:val="24"/>
          <w:lang w:eastAsia="en-IE"/>
        </w:rPr>
      </w:pPr>
      <w:r w:rsidRPr="008E03D2">
        <w:rPr>
          <w:rFonts w:ascii="Verdana" w:eastAsia="Times New Roman" w:hAnsi="Verdana" w:cs="Arial"/>
          <w:bCs/>
          <w:color w:val="000000"/>
          <w:sz w:val="20"/>
          <w:szCs w:val="20"/>
          <w:lang w:eastAsia="en-IE"/>
        </w:rPr>
        <w:t xml:space="preserve">INTOXICATING LIQUOR ACT 2003 </w:t>
      </w:r>
    </w:p>
    <w:p w:rsidR="00C07A42" w:rsidRPr="008E03D2" w:rsidRDefault="00C07A42" w:rsidP="00C07A42">
      <w:pPr>
        <w:spacing w:before="100" w:beforeAutospacing="1" w:after="100" w:afterAutospacing="1" w:line="240" w:lineRule="auto"/>
        <w:jc w:val="center"/>
        <w:rPr>
          <w:rFonts w:ascii="Arial" w:eastAsia="Times New Roman" w:hAnsi="Arial" w:cs="Arial"/>
          <w:color w:val="000000"/>
          <w:sz w:val="24"/>
          <w:szCs w:val="24"/>
          <w:lang w:eastAsia="en-IE"/>
        </w:rPr>
      </w:pPr>
      <w:r w:rsidRPr="008E03D2">
        <w:rPr>
          <w:rFonts w:ascii="Verdana" w:eastAsia="Times New Roman" w:hAnsi="Verdana" w:cs="Arial"/>
          <w:bCs/>
          <w:color w:val="000000"/>
          <w:sz w:val="20"/>
          <w:szCs w:val="20"/>
          <w:lang w:eastAsia="en-IE"/>
        </w:rPr>
        <w:t xml:space="preserve">Section 19 </w:t>
      </w:r>
    </w:p>
    <w:p w:rsidR="00C07A42" w:rsidRPr="008E03D2" w:rsidRDefault="00C07A42" w:rsidP="00C07A42">
      <w:pPr>
        <w:spacing w:before="100" w:beforeAutospacing="1" w:after="100" w:afterAutospacing="1" w:line="240" w:lineRule="auto"/>
        <w:jc w:val="center"/>
        <w:rPr>
          <w:rFonts w:ascii="Arial" w:eastAsia="Times New Roman" w:hAnsi="Arial" w:cs="Arial"/>
          <w:color w:val="000000"/>
          <w:sz w:val="24"/>
          <w:szCs w:val="24"/>
          <w:lang w:eastAsia="en-IE"/>
        </w:rPr>
      </w:pPr>
      <w:r w:rsidRPr="008E03D2">
        <w:rPr>
          <w:rFonts w:ascii="Verdana" w:eastAsia="Times New Roman" w:hAnsi="Verdana" w:cs="Arial"/>
          <w:bCs/>
          <w:color w:val="000000"/>
          <w:sz w:val="20"/>
          <w:szCs w:val="20"/>
          <w:lang w:eastAsia="en-IE"/>
        </w:rPr>
        <w:t>[Section 23]</w:t>
      </w:r>
      <w:r w:rsidRPr="008E03D2">
        <w:rPr>
          <w:rFonts w:ascii="Arial" w:eastAsia="Times New Roman" w:hAnsi="Arial" w:cs="Arial"/>
          <w:color w:val="000000"/>
          <w:sz w:val="24"/>
          <w:szCs w:val="24"/>
          <w:lang w:eastAsia="en-IE"/>
        </w:rPr>
        <w:t xml:space="preserve"> </w:t>
      </w:r>
    </w:p>
    <w:p w:rsidR="00C07A42" w:rsidRPr="00C07A42" w:rsidRDefault="00C07A42" w:rsidP="00C07A42">
      <w:pPr>
        <w:spacing w:before="100" w:beforeAutospacing="1" w:after="100" w:afterAutospacing="1" w:line="240" w:lineRule="auto"/>
        <w:jc w:val="center"/>
        <w:rPr>
          <w:rFonts w:ascii="Arial" w:eastAsia="Times New Roman" w:hAnsi="Arial" w:cs="Arial"/>
          <w:color w:val="000000"/>
          <w:sz w:val="24"/>
          <w:szCs w:val="24"/>
          <w:lang w:eastAsia="en-IE"/>
        </w:rPr>
      </w:pPr>
      <w:r w:rsidRPr="008E03D2">
        <w:rPr>
          <w:rFonts w:ascii="Verdana" w:eastAsia="Times New Roman" w:hAnsi="Verdana" w:cs="Arial"/>
          <w:bCs/>
          <w:color w:val="000000"/>
          <w:sz w:val="20"/>
          <w:szCs w:val="20"/>
          <w:lang w:eastAsia="en-IE"/>
        </w:rPr>
        <w:t>ORDER</w:t>
      </w:r>
      <w:r w:rsidRPr="00C07A42">
        <w:rPr>
          <w:rFonts w:ascii="Verdana" w:eastAsia="Times New Roman" w:hAnsi="Verdana" w:cs="Arial"/>
          <w:b/>
          <w:bCs/>
          <w:color w:val="000000"/>
          <w:sz w:val="20"/>
          <w:szCs w:val="20"/>
          <w:lang w:eastAsia="en-IE"/>
        </w:rPr>
        <w:t xml:space="preserve"> </w:t>
      </w:r>
      <w:bookmarkEnd w:id="0"/>
    </w:p>
    <w:p w:rsidR="00C07A42" w:rsidRPr="00C07A42" w:rsidRDefault="00C07A42" w:rsidP="00C07A42">
      <w:pPr>
        <w:spacing w:after="0"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District Court Area of District No.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 Applicant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 Respondent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UPON THE HEARING by the Court on the day of 20 of an application by the above-named applicant for redress in respect of prohibited conduct (within the meaning of section 19(1) of the above-mentioned Act of 2003) against the respondent, whose premises are situated at……………………………………….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in the court area and district aforesaid made on the grounds </w:t>
      </w:r>
      <w:proofErr w:type="gramStart"/>
      <w:r w:rsidRPr="00C07A42">
        <w:rPr>
          <w:rFonts w:ascii="Verdana" w:eastAsia="Times New Roman" w:hAnsi="Verdana" w:cs="Arial"/>
          <w:color w:val="000000"/>
          <w:sz w:val="20"/>
          <w:szCs w:val="20"/>
          <w:lang w:eastAsia="en-IE"/>
        </w:rPr>
        <w:t>that:-</w:t>
      </w:r>
      <w:proofErr w:type="gramEnd"/>
      <w:r w:rsidRPr="00C07A42">
        <w:rPr>
          <w:rFonts w:ascii="Verdana" w:eastAsia="Times New Roman" w:hAnsi="Verdana" w:cs="Arial"/>
          <w:color w:val="000000"/>
          <w:sz w:val="20"/>
          <w:szCs w:val="20"/>
          <w:lang w:eastAsia="en-IE"/>
        </w:rPr>
        <w:t xml:space="preserve">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Being satisfied that notice of the application was duly served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And having heard the evidence tendered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IT IS HEREBY ORDERED THAT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*the respondent </w:t>
      </w:r>
      <w:proofErr w:type="gramStart"/>
      <w:r w:rsidRPr="00C07A42">
        <w:rPr>
          <w:rFonts w:ascii="Verdana" w:eastAsia="Times New Roman" w:hAnsi="Verdana" w:cs="Arial"/>
          <w:color w:val="000000"/>
          <w:sz w:val="20"/>
          <w:szCs w:val="20"/>
          <w:lang w:eastAsia="en-IE"/>
        </w:rPr>
        <w:t>pay</w:t>
      </w:r>
      <w:proofErr w:type="gramEnd"/>
      <w:r w:rsidRPr="00C07A42">
        <w:rPr>
          <w:rFonts w:ascii="Verdana" w:eastAsia="Times New Roman" w:hAnsi="Verdana" w:cs="Arial"/>
          <w:color w:val="000000"/>
          <w:sz w:val="20"/>
          <w:szCs w:val="20"/>
          <w:lang w:eastAsia="en-IE"/>
        </w:rPr>
        <w:t xml:space="preserve"> the sum of € by way of compensation for the effects of the prohibited conduct to the applicant.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*the respondent take the following course of action specified for the purposes of section 19(3)(b) of the said Act of 2003, namely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*the said premises/that part of the said premises comprising …………………………………. be closed for a period of …………………… days, commencing on the thirtieth day after the date of this Order (provided that, if appeal if made from this Order, the said period shall not commence until the thirtieth day after this Order is affirmed) and the effect of this Order is as if *the premises/the said part of the premises </w:t>
      </w:r>
      <w:proofErr w:type="gramStart"/>
      <w:r w:rsidRPr="00C07A42">
        <w:rPr>
          <w:rFonts w:ascii="Verdana" w:eastAsia="Times New Roman" w:hAnsi="Verdana" w:cs="Arial"/>
          <w:color w:val="000000"/>
          <w:sz w:val="20"/>
          <w:szCs w:val="20"/>
          <w:lang w:eastAsia="en-IE"/>
        </w:rPr>
        <w:t>were</w:t>
      </w:r>
      <w:proofErr w:type="gramEnd"/>
      <w:r w:rsidRPr="00C07A42">
        <w:rPr>
          <w:rFonts w:ascii="Verdana" w:eastAsia="Times New Roman" w:hAnsi="Verdana" w:cs="Arial"/>
          <w:color w:val="000000"/>
          <w:sz w:val="20"/>
          <w:szCs w:val="20"/>
          <w:lang w:eastAsia="en-IE"/>
        </w:rPr>
        <w:t xml:space="preserve"> not licensed for the sale of intoxicating liquor during the said period, and IT IS FURTHER ORDERED that the said licensee affix to the exterior of the said premises in a conspicuous place a notice specifying the period of closure and stating that the closure is in compliance with this order.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AND/OR IT IS ORDERED THAT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 xml:space="preserve">STATEMENT OF REASONS FOR THE PURPOSES OF SECTION 19(5) OF THE SAID ACT OF 2003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lastRenderedPageBreak/>
        <w:t xml:space="preserve">Dated this day of 20 </w:t>
      </w:r>
    </w:p>
    <w:p w:rsidR="00C07A42" w:rsidRPr="00C07A42" w:rsidRDefault="00C07A42" w:rsidP="00C07A42">
      <w:pPr>
        <w:spacing w:before="100" w:beforeAutospacing="1" w:after="100" w:afterAutospacing="1" w:line="240" w:lineRule="auto"/>
        <w:ind w:left="720"/>
        <w:rPr>
          <w:rFonts w:ascii="Arial" w:eastAsia="Times New Roman" w:hAnsi="Arial" w:cs="Arial"/>
          <w:color w:val="000000"/>
          <w:sz w:val="24"/>
          <w:szCs w:val="24"/>
          <w:lang w:eastAsia="en-IE"/>
        </w:rPr>
      </w:pPr>
      <w:r w:rsidRPr="00C07A42">
        <w:rPr>
          <w:rFonts w:ascii="Verdana" w:eastAsia="Times New Roman" w:hAnsi="Verdana" w:cs="Arial"/>
          <w:color w:val="000000"/>
          <w:sz w:val="20"/>
          <w:szCs w:val="20"/>
          <w:lang w:eastAsia="en-IE"/>
        </w:rPr>
        <w:t>Signed……………………</w:t>
      </w:r>
      <w:proofErr w:type="gramStart"/>
      <w:r w:rsidRPr="00C07A42">
        <w:rPr>
          <w:rFonts w:ascii="Verdana" w:eastAsia="Times New Roman" w:hAnsi="Verdana" w:cs="Arial"/>
          <w:color w:val="000000"/>
          <w:sz w:val="20"/>
          <w:szCs w:val="20"/>
          <w:lang w:eastAsia="en-IE"/>
        </w:rPr>
        <w:t>…..</w:t>
      </w:r>
      <w:proofErr w:type="gramEnd"/>
      <w:r w:rsidRPr="00C07A42">
        <w:rPr>
          <w:rFonts w:ascii="Verdana" w:eastAsia="Times New Roman" w:hAnsi="Verdana" w:cs="Arial"/>
          <w:color w:val="000000"/>
          <w:sz w:val="20"/>
          <w:szCs w:val="20"/>
          <w:lang w:eastAsia="en-IE"/>
        </w:rPr>
        <w:t xml:space="preserve"> </w:t>
      </w:r>
    </w:p>
    <w:p w:rsidR="00EB3E00" w:rsidRDefault="00C07A42" w:rsidP="00C07A42">
      <w:r>
        <w:rPr>
          <w:rFonts w:ascii="Verdana" w:eastAsia="Times New Roman" w:hAnsi="Verdana" w:cs="Arial"/>
          <w:color w:val="000000"/>
          <w:sz w:val="20"/>
          <w:szCs w:val="20"/>
          <w:lang w:eastAsia="en-IE"/>
        </w:rPr>
        <w:t xml:space="preserve">           </w:t>
      </w:r>
      <w:r w:rsidRPr="00C07A42">
        <w:rPr>
          <w:rFonts w:ascii="Verdana" w:eastAsia="Times New Roman" w:hAnsi="Verdana" w:cs="Arial"/>
          <w:color w:val="000000"/>
          <w:sz w:val="20"/>
          <w:szCs w:val="20"/>
          <w:lang w:eastAsia="en-IE"/>
        </w:rPr>
        <w:t>Judge of the District Court</w:t>
      </w:r>
    </w:p>
    <w:sectPr w:rsidR="00EB3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42"/>
    <w:rsid w:val="008E03D2"/>
    <w:rsid w:val="00C07A42"/>
    <w:rsid w:val="00D157AE"/>
    <w:rsid w:val="00EB3E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3ABCF-A7FE-444D-AD99-DE1877F5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A4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7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2019-10-24T09:36:00Z</dcterms:created>
  <dcterms:modified xsi:type="dcterms:W3CDTF">2019-11-13T17:40:00Z</dcterms:modified>
</cp:coreProperties>
</file>