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E22" w:rsidRDefault="00455E22" w:rsidP="00455E22">
      <w:pPr>
        <w:rPr>
          <w:rFonts w:ascii="Verdana" w:hAnsi="Verdana"/>
          <w:sz w:val="20"/>
          <w:szCs w:val="20"/>
        </w:rPr>
      </w:pPr>
      <w:r>
        <w:rPr>
          <w:rFonts w:ascii="Verdana" w:hAnsi="Verdana"/>
          <w:sz w:val="20"/>
          <w:szCs w:val="20"/>
        </w:rPr>
        <w:t>District Court - Schedule: B - Forms in criminal proceedings</w:t>
      </w:r>
    </w:p>
    <w:p w:rsidR="005B6C83" w:rsidRPr="005B6C83" w:rsidRDefault="005B6C83" w:rsidP="005B6C83">
      <w:pPr>
        <w:spacing w:after="0" w:line="240" w:lineRule="auto"/>
        <w:jc w:val="center"/>
        <w:rPr>
          <w:rFonts w:ascii="Verdana" w:eastAsia="Times New Roman" w:hAnsi="Verdana" w:cs="Arial"/>
          <w:color w:val="000000"/>
          <w:sz w:val="24"/>
          <w:szCs w:val="24"/>
          <w:lang w:eastAsia="en-IE"/>
        </w:rPr>
      </w:pPr>
      <w:bookmarkStart w:id="0" w:name="_GoBack"/>
      <w:bookmarkEnd w:id="0"/>
      <w:r w:rsidRPr="005B6C83">
        <w:rPr>
          <w:rFonts w:ascii="Verdana" w:eastAsia="Times New Roman" w:hAnsi="Verdana" w:cs="Arial"/>
          <w:color w:val="000000"/>
          <w:sz w:val="20"/>
          <w:szCs w:val="20"/>
          <w:lang w:eastAsia="en-IE"/>
        </w:rPr>
        <w:t>S. I. No. 653 of 2011</w:t>
      </w:r>
    </w:p>
    <w:p w:rsidR="005B6C83" w:rsidRPr="005B6C83" w:rsidRDefault="005B6C83" w:rsidP="005B6C83">
      <w:pPr>
        <w:spacing w:after="0"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4"/>
          <w:szCs w:val="24"/>
          <w:lang w:eastAsia="en-IE"/>
        </w:rPr>
        <w:br/>
      </w:r>
      <w:r w:rsidRPr="005B6C83">
        <w:rPr>
          <w:rFonts w:ascii="Verdana" w:eastAsia="Times New Roman" w:hAnsi="Verdana" w:cs="Arial"/>
          <w:i/>
          <w:iCs/>
          <w:color w:val="000000"/>
          <w:sz w:val="15"/>
          <w:szCs w:val="15"/>
          <w:lang w:eastAsia="en-IE"/>
        </w:rPr>
        <w:t xml:space="preserve">Schedule B </w:t>
      </w:r>
      <w:r w:rsidRPr="005B6C83">
        <w:rPr>
          <w:rFonts w:ascii="Verdana" w:eastAsia="Times New Roman" w:hAnsi="Verdana" w:cs="Arial"/>
          <w:i/>
          <w:iCs/>
          <w:color w:val="000000"/>
          <w:sz w:val="15"/>
          <w:szCs w:val="15"/>
          <w:lang w:eastAsia="en-IE"/>
        </w:rPr>
        <w:br/>
        <w:t xml:space="preserve">O.34, r.25 </w:t>
      </w:r>
    </w:p>
    <w:p w:rsidR="005B6C83" w:rsidRPr="005B6C83" w:rsidRDefault="005B6C83" w:rsidP="005B6C83">
      <w:pPr>
        <w:spacing w:after="0" w:line="240" w:lineRule="auto"/>
        <w:jc w:val="center"/>
        <w:rPr>
          <w:rFonts w:ascii="Verdana" w:eastAsia="Times New Roman" w:hAnsi="Verdana" w:cs="Arial"/>
          <w:color w:val="000000"/>
          <w:sz w:val="24"/>
          <w:szCs w:val="24"/>
          <w:lang w:eastAsia="en-IE"/>
        </w:rPr>
      </w:pPr>
      <w:r w:rsidRPr="005B6C83">
        <w:rPr>
          <w:rFonts w:ascii="Verdana" w:eastAsia="Times New Roman" w:hAnsi="Verdana" w:cs="Arial"/>
          <w:color w:val="000000"/>
          <w:sz w:val="24"/>
          <w:szCs w:val="24"/>
          <w:lang w:eastAsia="en-IE"/>
        </w:rPr>
        <w:br/>
      </w:r>
      <w:r w:rsidRPr="005B6C83">
        <w:rPr>
          <w:rFonts w:ascii="Verdana" w:eastAsia="Times New Roman" w:hAnsi="Verdana" w:cs="Arial"/>
          <w:color w:val="000000"/>
          <w:sz w:val="20"/>
          <w:szCs w:val="20"/>
          <w:lang w:eastAsia="en-IE"/>
        </w:rPr>
        <w:t>No. 34.59</w:t>
      </w:r>
      <w:r w:rsidRPr="005B6C83">
        <w:rPr>
          <w:rFonts w:ascii="Verdana" w:eastAsia="Times New Roman" w:hAnsi="Verdana" w:cs="Arial"/>
          <w:color w:val="000000"/>
          <w:sz w:val="24"/>
          <w:szCs w:val="24"/>
          <w:lang w:eastAsia="en-IE"/>
        </w:rPr>
        <w:t xml:space="preserve"> </w:t>
      </w:r>
    </w:p>
    <w:p w:rsidR="005B6C83" w:rsidRPr="005B6C83" w:rsidRDefault="005B6C83" w:rsidP="005B6C83">
      <w:pPr>
        <w:spacing w:before="100" w:beforeAutospacing="1" w:after="100" w:afterAutospacing="1" w:line="240" w:lineRule="auto"/>
        <w:jc w:val="center"/>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Criminal Justice (Money Laundering and Terrorist Financing) Act 2010, </w:t>
      </w:r>
    </w:p>
    <w:p w:rsidR="005B6C83" w:rsidRPr="005B6C83" w:rsidRDefault="005B6C83" w:rsidP="005B6C83">
      <w:pPr>
        <w:spacing w:before="100" w:beforeAutospacing="1" w:after="100" w:afterAutospacing="1" w:line="240" w:lineRule="auto"/>
        <w:jc w:val="center"/>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†section 78 ‡section 78 as applied by section 103 </w:t>
      </w:r>
    </w:p>
    <w:p w:rsidR="005B6C83" w:rsidRPr="005B6C83" w:rsidRDefault="005B6C83" w:rsidP="005B6C83">
      <w:pPr>
        <w:spacing w:before="100" w:beforeAutospacing="1" w:after="100" w:afterAutospacing="1" w:line="240" w:lineRule="auto"/>
        <w:jc w:val="center"/>
        <w:rPr>
          <w:rFonts w:ascii="Verdana" w:eastAsia="Times New Roman" w:hAnsi="Verdana" w:cs="Arial"/>
          <w:color w:val="000000"/>
          <w:sz w:val="24"/>
          <w:szCs w:val="24"/>
          <w:lang w:eastAsia="en-IE"/>
        </w:rPr>
      </w:pPr>
      <w:r w:rsidRPr="005B6C83">
        <w:rPr>
          <w:rFonts w:ascii="Verdana" w:eastAsia="Times New Roman" w:hAnsi="Verdana" w:cs="Arial"/>
          <w:b/>
          <w:bCs/>
          <w:color w:val="000000"/>
          <w:sz w:val="20"/>
          <w:szCs w:val="20"/>
          <w:lang w:eastAsia="en-IE"/>
        </w:rPr>
        <w:t xml:space="preserve">Warrant </w:t>
      </w:r>
    </w:p>
    <w:p w:rsidR="005B6C83" w:rsidRPr="005B6C83" w:rsidRDefault="005B6C83" w:rsidP="005B6C83">
      <w:pPr>
        <w:spacing w:after="0"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4"/>
          <w:szCs w:val="24"/>
          <w:lang w:eastAsia="en-IE"/>
        </w:rPr>
        <w:br/>
      </w:r>
      <w:r w:rsidRPr="005B6C83">
        <w:rPr>
          <w:rFonts w:ascii="Verdana" w:eastAsia="Times New Roman" w:hAnsi="Verdana" w:cs="Arial"/>
          <w:color w:val="000000"/>
          <w:sz w:val="20"/>
          <w:szCs w:val="20"/>
          <w:lang w:eastAsia="en-IE"/>
        </w:rPr>
        <w:t xml:space="preserve">District Court Area of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District No.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WHEREAS from the information on oath and in writing under section 78(2) of the above-mentioned Act sworn before me on this day, by ............... of .............., an authorised officer for the purposes of †Chapter 8 ‡Chapter 9 of Part 4 of the Criminal Justice (Money Laundering and Terrorist Financing) Act 2010 having been so appointed in writing by a State competent authority, namely ............ of .............. in accordance with section 72 of the said Act,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I AM SATISFIED THAT there are reasonable grounds for believing that—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documents relating to the business of †a designated person ‡a trust or company service provider that are required for the purpose of assisting the said State competent authority that appointed the said informant under said Chapter in the performance of the said authority’s functions under Part 4 of the said Act are contained on premises, namely ................. in court *(area and) district aforesaid, and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*the said premises comprise a dwelling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*the said informant /*another authorised officer has been obstructed or otherwise prevented from entering the said premises under section 75 of the said Act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THIS IS TO AUTHORISE ................., of .................., an authorised officer for the purposes of †Chapter 8 ‡Chapter 9 of Part 4 of the said Act having been so appointed in writing by a State competent authority as aforesaid in accordance with section 72 of the said Act, accompanied (and assisted in the exercise of the said officer’s powers), by such other authorised officers, members of the Garda Síochána or other persons as the said authorised officer reasonably considers appropriate—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(a) TO ENTER, at any time or times within one month of the date of issue of this warrant, on production if so requested of this warrant, and if necessary by the use of reasonable force, the said premises, namely, ................ in the court *(area and) district aforesaid,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(b) TO EXERCISE in or on the said premises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lastRenderedPageBreak/>
        <w:t xml:space="preserve">*all or any of the powers conferred on authorised officers by Chapter 8 of Part 4 of the Criminal Justice (Money Laundering and Terrorist Financing) Act 2010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*the following powers conferred on authorised officers by Chapter 8 of Part 4 of the Criminal Justice (Money Laundering and Terrorist Financing) Act 2010, namely, .................... (</w:t>
      </w:r>
      <w:r w:rsidRPr="005B6C83">
        <w:rPr>
          <w:rFonts w:ascii="Verdana" w:eastAsia="Times New Roman" w:hAnsi="Verdana" w:cs="Arial"/>
          <w:i/>
          <w:iCs/>
          <w:color w:val="000000"/>
          <w:sz w:val="20"/>
          <w:szCs w:val="20"/>
          <w:lang w:eastAsia="en-IE"/>
        </w:rPr>
        <w:t>insert powers specified</w:t>
      </w:r>
      <w:r w:rsidRPr="005B6C83">
        <w:rPr>
          <w:rFonts w:ascii="Verdana" w:eastAsia="Times New Roman" w:hAnsi="Verdana" w:cs="Arial"/>
          <w:color w:val="000000"/>
          <w:sz w:val="20"/>
          <w:szCs w:val="20"/>
          <w:lang w:eastAsia="en-IE"/>
        </w:rPr>
        <w:t xml:space="preserve">).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Dated this .......... day of ............... 20 .........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Signed ...................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Judge of the District Court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color w:val="000000"/>
          <w:sz w:val="20"/>
          <w:szCs w:val="20"/>
          <w:lang w:eastAsia="en-IE"/>
        </w:rPr>
        <w:t xml:space="preserve">To: ..............., authorised officer at ...................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i/>
          <w:iCs/>
          <w:color w:val="000000"/>
          <w:sz w:val="15"/>
          <w:szCs w:val="15"/>
          <w:lang w:eastAsia="en-IE"/>
        </w:rPr>
        <w:t xml:space="preserve">†To be used where Chapter 8 of Part 4 of the Act applies, i.e. the application relates to a designated person </w:t>
      </w:r>
    </w:p>
    <w:p w:rsidR="005B6C83" w:rsidRPr="005B6C83" w:rsidRDefault="005B6C83" w:rsidP="005B6C83">
      <w:pPr>
        <w:spacing w:before="100" w:beforeAutospacing="1" w:after="100" w:afterAutospacing="1" w:line="240" w:lineRule="auto"/>
        <w:rPr>
          <w:rFonts w:ascii="Verdana" w:eastAsia="Times New Roman" w:hAnsi="Verdana" w:cs="Arial"/>
          <w:color w:val="000000"/>
          <w:sz w:val="24"/>
          <w:szCs w:val="24"/>
          <w:lang w:eastAsia="en-IE"/>
        </w:rPr>
      </w:pPr>
      <w:r w:rsidRPr="005B6C83">
        <w:rPr>
          <w:rFonts w:ascii="Verdana" w:eastAsia="Times New Roman" w:hAnsi="Verdana" w:cs="Arial"/>
          <w:i/>
          <w:iCs/>
          <w:color w:val="000000"/>
          <w:sz w:val="15"/>
          <w:szCs w:val="15"/>
          <w:lang w:eastAsia="en-IE"/>
        </w:rPr>
        <w:t xml:space="preserve">‡To be used where Chapter 9 of Part 4 of the Act applies, i.e. the application relates to a trust or company service provider </w:t>
      </w:r>
    </w:p>
    <w:p w:rsidR="00410C78" w:rsidRPr="005B6C83" w:rsidRDefault="005B6C83" w:rsidP="005B6C83">
      <w:pPr>
        <w:rPr>
          <w:rFonts w:ascii="Verdana" w:hAnsi="Verdana"/>
        </w:rPr>
      </w:pPr>
      <w:r w:rsidRPr="005B6C83">
        <w:rPr>
          <w:rFonts w:ascii="Verdana" w:eastAsia="Times New Roman" w:hAnsi="Verdana" w:cs="Arial"/>
          <w:i/>
          <w:iCs/>
          <w:color w:val="000000"/>
          <w:sz w:val="15"/>
          <w:szCs w:val="15"/>
          <w:lang w:eastAsia="en-IE"/>
        </w:rPr>
        <w:t>*Delete where inapplicable</w:t>
      </w:r>
    </w:p>
    <w:sectPr w:rsidR="00410C78" w:rsidRPr="005B6C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83"/>
    <w:rsid w:val="00410C78"/>
    <w:rsid w:val="00455E22"/>
    <w:rsid w:val="005B6C83"/>
    <w:rsid w:val="00B71E90"/>
    <w:rsid w:val="00CB3C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1B367-5B90-4B19-8BE9-57265ECF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6C8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68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44661E1E</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2019-10-21T14:46:00Z</dcterms:created>
  <dcterms:modified xsi:type="dcterms:W3CDTF">2019-11-05T11:30:00Z</dcterms:modified>
</cp:coreProperties>
</file>