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E4B75" w:rsidRPr="004E4B75" w:rsidTr="004E4B7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E4B75" w:rsidRPr="004E4B75" w:rsidTr="004E4B75">
              <w:trPr>
                <w:tblCellSpacing w:w="15" w:type="dxa"/>
              </w:trPr>
              <w:tc>
                <w:tcPr>
                  <w:tcW w:w="0" w:type="auto"/>
                  <w:hideMark/>
                </w:tcPr>
                <w:p w:rsidR="00B31434" w:rsidRDefault="00B31434" w:rsidP="00B31434">
                  <w:pPr>
                    <w:rPr>
                      <w:rFonts w:ascii="Verdana" w:hAnsi="Verdana"/>
                      <w:sz w:val="20"/>
                      <w:szCs w:val="20"/>
                    </w:rPr>
                  </w:pPr>
                  <w:r>
                    <w:rPr>
                      <w:rFonts w:ascii="Verdana" w:hAnsi="Verdana"/>
                      <w:sz w:val="20"/>
                      <w:szCs w:val="20"/>
                    </w:rPr>
                    <w:t>District Court - Schedule: B - Forms in criminal proceedings</w:t>
                  </w:r>
                </w:p>
                <w:p w:rsidR="004E4B75" w:rsidRPr="004E4B75" w:rsidRDefault="004E4B75" w:rsidP="004E4B75">
                  <w:pPr>
                    <w:spacing w:after="0" w:line="240" w:lineRule="auto"/>
                    <w:jc w:val="center"/>
                    <w:rPr>
                      <w:rFonts w:ascii="Verdana" w:eastAsia="Times New Roman" w:hAnsi="Verdana" w:cs="Arial"/>
                      <w:color w:val="000000"/>
                      <w:sz w:val="20"/>
                      <w:szCs w:val="20"/>
                      <w:lang w:eastAsia="en-IE"/>
                    </w:rPr>
                  </w:pPr>
                  <w:bookmarkStart w:id="0" w:name="_GoBack"/>
                  <w:bookmarkEnd w:id="0"/>
                  <w:r w:rsidRPr="004E4B75">
                    <w:rPr>
                      <w:rFonts w:ascii="Verdana" w:eastAsia="Times New Roman" w:hAnsi="Verdana" w:cs="Arial"/>
                      <w:color w:val="000000"/>
                      <w:sz w:val="20"/>
                      <w:szCs w:val="20"/>
                      <w:lang w:eastAsia="en-IE"/>
                    </w:rPr>
                    <w:t>S. I. No. 653 of 2011</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i/>
                      <w:iCs/>
                      <w:color w:val="000000"/>
                      <w:sz w:val="15"/>
                      <w:szCs w:val="15"/>
                      <w:lang w:eastAsia="en-IE"/>
                    </w:rPr>
                    <w:t xml:space="preserve">Schedule B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i/>
                      <w:iCs/>
                      <w:color w:val="000000"/>
                      <w:sz w:val="15"/>
                      <w:szCs w:val="15"/>
                      <w:lang w:eastAsia="en-IE"/>
                    </w:rPr>
                    <w:t xml:space="preserve">O.38, r. 17 </w:t>
                  </w:r>
                </w:p>
                <w:p w:rsidR="004E4B75" w:rsidRPr="004E4B75" w:rsidRDefault="004E4B75" w:rsidP="004E4B75">
                  <w:pPr>
                    <w:spacing w:after="0" w:line="240" w:lineRule="auto"/>
                    <w:jc w:val="center"/>
                    <w:rPr>
                      <w:rFonts w:ascii="Verdana" w:eastAsia="Times New Roman" w:hAnsi="Verdana" w:cs="Arial"/>
                      <w:color w:val="000000"/>
                      <w:sz w:val="24"/>
                      <w:szCs w:val="24"/>
                      <w:lang w:eastAsia="en-IE"/>
                    </w:rPr>
                  </w:pPr>
                  <w:r w:rsidRPr="004E4B75">
                    <w:rPr>
                      <w:rFonts w:ascii="Verdana" w:eastAsia="Times New Roman" w:hAnsi="Verdana" w:cs="Arial"/>
                      <w:color w:val="000000"/>
                      <w:sz w:val="24"/>
                      <w:szCs w:val="24"/>
                      <w:lang w:eastAsia="en-IE"/>
                    </w:rPr>
                    <w:br/>
                  </w:r>
                  <w:r w:rsidRPr="004E4B75">
                    <w:rPr>
                      <w:rFonts w:ascii="Verdana" w:eastAsia="Times New Roman" w:hAnsi="Verdana" w:cs="Arial"/>
                      <w:color w:val="000000"/>
                      <w:sz w:val="20"/>
                      <w:szCs w:val="20"/>
                      <w:lang w:eastAsia="en-IE"/>
                    </w:rPr>
                    <w:t>No. 38.24</w:t>
                  </w:r>
                  <w:r w:rsidRPr="004E4B75">
                    <w:rPr>
                      <w:rFonts w:ascii="Verdana" w:eastAsia="Times New Roman" w:hAnsi="Verdana" w:cs="Arial"/>
                      <w:color w:val="000000"/>
                      <w:sz w:val="24"/>
                      <w:szCs w:val="24"/>
                      <w:lang w:eastAsia="en-IE"/>
                    </w:rPr>
                    <w:t xml:space="preserve"> </w:t>
                  </w:r>
                </w:p>
                <w:p w:rsidR="004E4B75" w:rsidRPr="004E4B75" w:rsidRDefault="004E4B75" w:rsidP="004E4B75">
                  <w:pPr>
                    <w:spacing w:before="100" w:beforeAutospacing="1" w:after="100" w:afterAutospacing="1" w:line="240" w:lineRule="auto"/>
                    <w:jc w:val="center"/>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Criminal Justice (Money Laundering and Terrorist Financing) Act 2010, *section 19 *section 20 </w:t>
                  </w:r>
                </w:p>
                <w:p w:rsidR="004E4B75" w:rsidRPr="004E4B75" w:rsidRDefault="004E4B75" w:rsidP="004E4B75">
                  <w:pPr>
                    <w:spacing w:before="100" w:beforeAutospacing="1" w:after="100" w:afterAutospacing="1" w:line="240" w:lineRule="auto"/>
                    <w:jc w:val="center"/>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NOTICE OF APPLICATION </w:t>
                  </w:r>
                </w:p>
                <w:p w:rsidR="004E4B75" w:rsidRPr="004E4B75" w:rsidRDefault="004E4B75" w:rsidP="004E4B75">
                  <w:pPr>
                    <w:spacing w:after="0"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4"/>
                      <w:szCs w:val="24"/>
                      <w:lang w:eastAsia="en-IE"/>
                    </w:rPr>
                    <w:br/>
                  </w:r>
                  <w:r w:rsidRPr="004E4B75">
                    <w:rPr>
                      <w:rFonts w:ascii="Verdana" w:eastAsia="Times New Roman" w:hAnsi="Verdana" w:cs="Arial"/>
                      <w:color w:val="000000"/>
                      <w:sz w:val="20"/>
                      <w:szCs w:val="20"/>
                      <w:lang w:eastAsia="en-IE"/>
                    </w:rPr>
                    <w:t xml:space="preserve">District Court Area of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District No.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 of .................. Applicant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†WHEREAS an Order was made by a Judge of the District Court under section 17(2) of the Criminal Justice (Money Laundering and Terrorist Financing) Act 2010 on the ... day of ............ 20 .... ordering the ............ of ........... not to carry out a *service *transaction of .............. during the period of .... days commencing on the date of the said Order until the ........ day of .............. 20 .......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‡WHEREAS a direction was made in writing by ......., a member of the Garda Síochána not below the rank of superintendent under section 17(1) of the Criminal Justice (Money Laundering and Terrorist Financing) Act 2010 on the ...... day of .... 20 ... directing ........ of ......... not to carry out a *service *transaction of ................. during the period of ....... days commencing on the date of the said direction.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TAKE NOTICE THAT the above-named applicant, being a person affected by the said †order ‡direction will apply at the sitting of ......... District Court to be held at .......... on the ...... day of ........... 20 .... at ....... a.m./p.m.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*for an order under section 19(1) of the said Act revoking the said †order ‡direction on the grounds that the matters referred to in section 17(1) or 17(2) of the said Act do not, or no longer, apply.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*for an order under section 20(1) of the said Act in relation to property concerned by the said †order ‡direction for the purpose of enabling the above-named applicant—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*(a) to discharge the reasonable living and other necessary expenses, including legal expenses in or in relation to legal proceedings, incurred or to be incurred in respect of the applicant or the applicant’s dependants,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*(b) to carry on a business, trade, profession or other occupation to which the said property relates.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lastRenderedPageBreak/>
                    <w:t xml:space="preserve">Dated this .......... day of ................. 20 ..........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Signed ...................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Applicant / Solicitor for applicant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To ................, Garda Síochána at ..............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color w:val="000000"/>
                      <w:sz w:val="20"/>
                      <w:szCs w:val="20"/>
                      <w:lang w:eastAsia="en-IE"/>
                    </w:rPr>
                    <w:t xml:space="preserve">And to: District Court Clerk at ............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i/>
                      <w:iCs/>
                      <w:color w:val="000000"/>
                      <w:sz w:val="15"/>
                      <w:szCs w:val="15"/>
                      <w:lang w:eastAsia="en-IE"/>
                    </w:rPr>
                    <w:t xml:space="preserve">†To be used where the application relates to an Order of a Judge under section 17(2) of the Act </w:t>
                  </w:r>
                </w:p>
                <w:p w:rsidR="004E4B75" w:rsidRPr="004E4B75" w:rsidRDefault="004E4B75" w:rsidP="004E4B75">
                  <w:pPr>
                    <w:spacing w:before="100" w:beforeAutospacing="1" w:after="100" w:afterAutospacing="1" w:line="240" w:lineRule="auto"/>
                    <w:rPr>
                      <w:rFonts w:ascii="Verdana" w:eastAsia="Times New Roman" w:hAnsi="Verdana" w:cs="Arial"/>
                      <w:color w:val="000000"/>
                      <w:sz w:val="24"/>
                      <w:szCs w:val="24"/>
                      <w:lang w:eastAsia="en-IE"/>
                    </w:rPr>
                  </w:pPr>
                  <w:r w:rsidRPr="004E4B75">
                    <w:rPr>
                      <w:rFonts w:ascii="Verdana" w:eastAsia="Times New Roman" w:hAnsi="Verdana" w:cs="Arial"/>
                      <w:i/>
                      <w:iCs/>
                      <w:color w:val="000000"/>
                      <w:sz w:val="15"/>
                      <w:szCs w:val="15"/>
                      <w:lang w:eastAsia="en-IE"/>
                    </w:rPr>
                    <w:t xml:space="preserve">‡To be used where the application relates to a direction of a member of the Garda Síochána under section 17(1) of the Act </w:t>
                  </w:r>
                </w:p>
                <w:p w:rsidR="004E4B75" w:rsidRPr="004E4B75" w:rsidRDefault="004E4B75" w:rsidP="004E4B75">
                  <w:pPr>
                    <w:spacing w:before="100" w:beforeAutospacing="1" w:after="100" w:afterAutospacing="1" w:line="240" w:lineRule="auto"/>
                    <w:rPr>
                      <w:rFonts w:ascii="Arial" w:eastAsia="Times New Roman" w:hAnsi="Arial" w:cs="Arial"/>
                      <w:color w:val="000000"/>
                      <w:sz w:val="24"/>
                      <w:szCs w:val="24"/>
                      <w:lang w:eastAsia="en-IE"/>
                    </w:rPr>
                  </w:pPr>
                  <w:r w:rsidRPr="004E4B75">
                    <w:rPr>
                      <w:rFonts w:ascii="Verdana" w:eastAsia="Times New Roman" w:hAnsi="Verdana" w:cs="Arial"/>
                      <w:i/>
                      <w:iCs/>
                      <w:color w:val="000000"/>
                      <w:sz w:val="15"/>
                      <w:szCs w:val="15"/>
                      <w:lang w:eastAsia="en-IE"/>
                    </w:rPr>
                    <w:t xml:space="preserve">*Delete where inapplicable </w:t>
                  </w:r>
                </w:p>
              </w:tc>
            </w:tr>
          </w:tbl>
          <w:p w:rsidR="004E4B75" w:rsidRPr="004E4B75" w:rsidRDefault="004E4B75" w:rsidP="004E4B75">
            <w:pPr>
              <w:spacing w:after="0" w:line="240" w:lineRule="auto"/>
              <w:rPr>
                <w:rFonts w:ascii="Arial" w:eastAsia="Times New Roman" w:hAnsi="Arial" w:cs="Arial"/>
                <w:color w:val="000000"/>
                <w:sz w:val="24"/>
                <w:szCs w:val="24"/>
                <w:lang w:eastAsia="en-IE"/>
              </w:rPr>
            </w:pPr>
          </w:p>
        </w:tc>
      </w:tr>
    </w:tbl>
    <w:p w:rsidR="00BB6E05" w:rsidRDefault="00BB6E05"/>
    <w:sectPr w:rsidR="00BB6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75"/>
    <w:rsid w:val="004E4B75"/>
    <w:rsid w:val="006F1731"/>
    <w:rsid w:val="00B31434"/>
    <w:rsid w:val="00BB6E05"/>
    <w:rsid w:val="00CD4720"/>
    <w:rsid w:val="00E422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347F6-23F6-4EB5-838D-18C80E13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B7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450440">
      <w:bodyDiv w:val="1"/>
      <w:marLeft w:val="0"/>
      <w:marRight w:val="0"/>
      <w:marTop w:val="0"/>
      <w:marBottom w:val="0"/>
      <w:divBdr>
        <w:top w:val="none" w:sz="0" w:space="0" w:color="auto"/>
        <w:left w:val="none" w:sz="0" w:space="0" w:color="auto"/>
        <w:bottom w:val="none" w:sz="0" w:space="0" w:color="auto"/>
        <w:right w:val="none" w:sz="0" w:space="0" w:color="auto"/>
      </w:divBdr>
      <w:divsChild>
        <w:div w:id="2090075721">
          <w:marLeft w:val="0"/>
          <w:marRight w:val="0"/>
          <w:marTop w:val="0"/>
          <w:marBottom w:val="0"/>
          <w:divBdr>
            <w:top w:val="none" w:sz="0" w:space="0" w:color="auto"/>
            <w:left w:val="none" w:sz="0" w:space="0" w:color="auto"/>
            <w:bottom w:val="none" w:sz="0" w:space="0" w:color="auto"/>
            <w:right w:val="none" w:sz="0" w:space="0" w:color="auto"/>
          </w:divBdr>
        </w:div>
      </w:divsChild>
    </w:div>
    <w:div w:id="2012100437">
      <w:bodyDiv w:val="1"/>
      <w:marLeft w:val="0"/>
      <w:marRight w:val="0"/>
      <w:marTop w:val="0"/>
      <w:marBottom w:val="0"/>
      <w:divBdr>
        <w:top w:val="none" w:sz="0" w:space="0" w:color="auto"/>
        <w:left w:val="none" w:sz="0" w:space="0" w:color="auto"/>
        <w:bottom w:val="none" w:sz="0" w:space="0" w:color="auto"/>
        <w:right w:val="none" w:sz="0" w:space="0" w:color="auto"/>
      </w:divBdr>
    </w:div>
    <w:div w:id="20803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2019-10-22T08:58:00Z</dcterms:created>
  <dcterms:modified xsi:type="dcterms:W3CDTF">2019-11-06T16:06:00Z</dcterms:modified>
</cp:coreProperties>
</file>