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575EE" w:rsidRPr="000575EE" w:rsidTr="000575E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575EE" w:rsidRPr="000575EE" w:rsidTr="000575EE">
              <w:trPr>
                <w:tblCellSpacing w:w="15" w:type="dxa"/>
              </w:trPr>
              <w:tc>
                <w:tcPr>
                  <w:tcW w:w="0" w:type="auto"/>
                  <w:hideMark/>
                </w:tcPr>
                <w:p w:rsidR="003E76B0" w:rsidRDefault="003E76B0" w:rsidP="003E76B0">
                  <w:pPr>
                    <w:rPr>
                      <w:rFonts w:ascii="Verdana" w:hAnsi="Verdana"/>
                      <w:sz w:val="20"/>
                      <w:szCs w:val="20"/>
                    </w:rPr>
                  </w:pPr>
                  <w:r>
                    <w:rPr>
                      <w:rFonts w:ascii="Verdana" w:hAnsi="Verdana"/>
                      <w:sz w:val="20"/>
                      <w:szCs w:val="20"/>
                    </w:rPr>
                    <w:t>District Court - Schedule: B - Forms in criminal proceedings</w:t>
                  </w:r>
                </w:p>
                <w:p w:rsidR="00A56857" w:rsidRDefault="00A56857" w:rsidP="00A56857">
                  <w:pPr>
                    <w:spacing w:after="0" w:line="240" w:lineRule="auto"/>
                    <w:jc w:val="center"/>
                    <w:rPr>
                      <w:rFonts w:ascii="Verdana" w:eastAsia="Times New Roman" w:hAnsi="Verdana" w:cs="Arial"/>
                      <w:color w:val="000000"/>
                      <w:sz w:val="20"/>
                      <w:szCs w:val="20"/>
                      <w:lang w:eastAsia="en-IE"/>
                    </w:rPr>
                  </w:pPr>
                  <w:bookmarkStart w:id="0" w:name="_GoBack"/>
                  <w:bookmarkEnd w:id="0"/>
                  <w:r>
                    <w:rPr>
                      <w:rFonts w:ascii="Verdana" w:eastAsia="Times New Roman" w:hAnsi="Verdana" w:cs="Arial"/>
                      <w:color w:val="000000"/>
                      <w:sz w:val="20"/>
                      <w:szCs w:val="20"/>
                      <w:lang w:eastAsia="en-IE"/>
                    </w:rPr>
                    <w:t>S.I. No. 94 of 2010</w:t>
                  </w:r>
                </w:p>
                <w:p w:rsidR="00A56857" w:rsidRDefault="000575EE" w:rsidP="00A56857">
                  <w:pPr>
                    <w:spacing w:after="0"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4"/>
                      <w:szCs w:val="24"/>
                      <w:lang w:eastAsia="en-IE"/>
                    </w:rPr>
                    <w:br/>
                  </w:r>
                  <w:r w:rsidRPr="000575EE">
                    <w:rPr>
                      <w:rFonts w:ascii="Verdana" w:eastAsia="Times New Roman" w:hAnsi="Verdana" w:cs="Arial"/>
                      <w:i/>
                      <w:iCs/>
                      <w:color w:val="000000"/>
                      <w:sz w:val="15"/>
                      <w:szCs w:val="15"/>
                      <w:lang w:eastAsia="en-IE"/>
                    </w:rPr>
                    <w:t>SCHEDULE B</w:t>
                  </w:r>
                </w:p>
                <w:p w:rsidR="000575EE" w:rsidRPr="000575EE" w:rsidRDefault="000575EE" w:rsidP="00A56857">
                  <w:pPr>
                    <w:spacing w:after="0" w:line="240" w:lineRule="auto"/>
                    <w:rPr>
                      <w:rFonts w:ascii="Verdana" w:eastAsia="Times New Roman" w:hAnsi="Verdana" w:cs="Arial"/>
                      <w:color w:val="000000"/>
                      <w:sz w:val="24"/>
                      <w:szCs w:val="24"/>
                      <w:lang w:eastAsia="en-IE"/>
                    </w:rPr>
                  </w:pPr>
                  <w:r w:rsidRPr="000575EE">
                    <w:rPr>
                      <w:rFonts w:ascii="Verdana" w:eastAsia="Times New Roman" w:hAnsi="Verdana" w:cs="Arial"/>
                      <w:i/>
                      <w:iCs/>
                      <w:color w:val="000000"/>
                      <w:sz w:val="15"/>
                      <w:szCs w:val="15"/>
                      <w:lang w:eastAsia="en-IE"/>
                    </w:rPr>
                    <w:t xml:space="preserve">O.34, r. 21(3). </w:t>
                  </w:r>
                </w:p>
                <w:p w:rsidR="000575EE" w:rsidRPr="000575EE" w:rsidRDefault="000575EE" w:rsidP="000575EE">
                  <w:pPr>
                    <w:spacing w:after="0" w:line="240" w:lineRule="auto"/>
                    <w:jc w:val="center"/>
                    <w:rPr>
                      <w:rFonts w:ascii="Verdana" w:eastAsia="Times New Roman" w:hAnsi="Verdana" w:cs="Arial"/>
                      <w:color w:val="000000"/>
                      <w:sz w:val="24"/>
                      <w:szCs w:val="24"/>
                      <w:lang w:eastAsia="en-IE"/>
                    </w:rPr>
                  </w:pPr>
                  <w:r w:rsidRPr="000575EE">
                    <w:rPr>
                      <w:rFonts w:ascii="Verdana" w:eastAsia="Times New Roman" w:hAnsi="Verdana" w:cs="Arial"/>
                      <w:color w:val="000000"/>
                      <w:sz w:val="24"/>
                      <w:szCs w:val="24"/>
                      <w:lang w:eastAsia="en-IE"/>
                    </w:rPr>
                    <w:br/>
                  </w:r>
                  <w:r w:rsidRPr="000575EE">
                    <w:rPr>
                      <w:rFonts w:ascii="Verdana" w:eastAsia="Times New Roman" w:hAnsi="Verdana" w:cs="Arial"/>
                      <w:color w:val="000000"/>
                      <w:sz w:val="20"/>
                      <w:szCs w:val="20"/>
                      <w:lang w:eastAsia="en-IE"/>
                    </w:rPr>
                    <w:t>No. 34.51</w:t>
                  </w:r>
                  <w:r w:rsidRPr="000575EE">
                    <w:rPr>
                      <w:rFonts w:ascii="Verdana" w:eastAsia="Times New Roman" w:hAnsi="Verdana" w:cs="Arial"/>
                      <w:color w:val="000000"/>
                      <w:sz w:val="24"/>
                      <w:szCs w:val="24"/>
                      <w:lang w:eastAsia="en-IE"/>
                    </w:rPr>
                    <w:t xml:space="preserve"> </w:t>
                  </w:r>
                </w:p>
                <w:p w:rsidR="000575EE" w:rsidRPr="000575EE" w:rsidRDefault="000575EE" w:rsidP="000575EE">
                  <w:pPr>
                    <w:spacing w:before="100" w:beforeAutospacing="1" w:after="100" w:afterAutospacing="1" w:line="240" w:lineRule="auto"/>
                    <w:jc w:val="center"/>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(as substituted by CRIMINAL JUSTICE (MUTUAL ASSISTANCE) ACT 2008, Section 105) </w:t>
                  </w:r>
                </w:p>
                <w:p w:rsidR="000575EE" w:rsidRPr="000575EE" w:rsidRDefault="000575EE" w:rsidP="000575EE">
                  <w:pPr>
                    <w:spacing w:before="100" w:beforeAutospacing="1" w:after="100" w:afterAutospacing="1" w:line="240" w:lineRule="auto"/>
                    <w:jc w:val="center"/>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INFORMATION </w:t>
                  </w:r>
                </w:p>
                <w:p w:rsidR="000575EE" w:rsidRPr="000575EE" w:rsidRDefault="000575EE" w:rsidP="000575EE">
                  <w:pPr>
                    <w:spacing w:after="0"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4"/>
                      <w:szCs w:val="24"/>
                      <w:lang w:eastAsia="en-IE"/>
                    </w:rPr>
                    <w:br/>
                  </w:r>
                  <w:r w:rsidRPr="000575EE">
                    <w:rPr>
                      <w:rFonts w:ascii="Verdana" w:eastAsia="Times New Roman" w:hAnsi="Verdana" w:cs="Arial"/>
                      <w:color w:val="000000"/>
                      <w:sz w:val="20"/>
                      <w:szCs w:val="20"/>
                      <w:lang w:eastAsia="en-IE"/>
                    </w:rPr>
                    <w:t>District Court Area of</w:t>
                  </w:r>
                  <w:r w:rsidRPr="000575EE">
                    <w:rPr>
                      <w:rFonts w:ascii="Verdana" w:eastAsia="Times New Roman" w:hAnsi="Verdana" w:cs="Arial"/>
                      <w:color w:val="000000"/>
                      <w:sz w:val="24"/>
                      <w:szCs w:val="24"/>
                      <w:lang w:eastAsia="en-IE"/>
                    </w:rPr>
                    <w:t xml:space="preserve">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District No.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THE INFORMATION of ................of ................who says on oath-</w:t>
                  </w:r>
                  <w:r w:rsidRPr="000575EE">
                    <w:rPr>
                      <w:rFonts w:ascii="Verdana" w:eastAsia="Times New Roman" w:hAnsi="Verdana" w:cs="Arial"/>
                      <w:color w:val="000000"/>
                      <w:sz w:val="24"/>
                      <w:szCs w:val="24"/>
                      <w:lang w:eastAsia="en-IE"/>
                    </w:rPr>
                    <w:t xml:space="preserve">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I am a member of the Garda Síochána.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*The Garda Síochána are investigating /*Criminal proceedings are in being in relation to whether a person, namely, ................. of ............. has engaged in criminal conduct (within the meaning of section 63(11) of the above-mentioned Act).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I have reasonable grounds for suspecting that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(the said) ...... of ............... *in court (area and) district aforesaid has engaged in criminal conduct (within the meaning of section 63(11) of the above-mentioned Act)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material, namely ..............., likely to be of substantial value (whether by itself or together with other material) for the purposes of such *investigation *proceedings is at a place, namely ..................*in court (area and) district aforesaid and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I have reasonable grounds for believing that said material should be produced or that access to it should be given, having regard to the benefit likely to accrue to the *investigation *proceedings and other relevant circumstances.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†I have reasonable grounds for believing that an order is required under section 63(3)(b) of the said Act to require any person who appears to the Judge to be entitled to grant entry to the said place, namely ........... *in the court (area and) district to allow the member named in the order to enter the said place to obtain access to the said material.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The basis for such grounds is as follows:</w:t>
                  </w:r>
                  <w:r w:rsidRPr="000575EE">
                    <w:rPr>
                      <w:rFonts w:ascii="Verdana" w:eastAsia="Times New Roman" w:hAnsi="Verdana" w:cs="Arial"/>
                      <w:color w:val="000000"/>
                      <w:sz w:val="24"/>
                      <w:szCs w:val="24"/>
                      <w:lang w:eastAsia="en-IE"/>
                    </w:rPr>
                    <w:t xml:space="preserve">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And I hereby apply for an order under section 63(3) of the above-mentioned Act that *the said .................. of ........................................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*produce the said material, being ............................ to ............, a member of the Garda Síochána so that he or she may take it away or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lastRenderedPageBreak/>
                    <w:t xml:space="preserve">*give access to the said material, being ........................ to ............, a member of the Garda Síochána within seven days or such other period as appears to the Judge would be appropriate in the particular circumstances of the case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†And for an order under section 63(3)(b) of the said Act to require any person who appears to the Judge to be entitled to grant entry to the said place to allow the said member .............. to enter the said place to obtain access to the said material.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Signed............................. Informant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SWORN before me this .... day of ................ 20...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Signed .............................</w:t>
                  </w:r>
                  <w:r w:rsidRPr="000575EE">
                    <w:rPr>
                      <w:rFonts w:ascii="Verdana" w:eastAsia="Times New Roman" w:hAnsi="Verdana" w:cs="Arial"/>
                      <w:color w:val="000000"/>
                      <w:sz w:val="24"/>
                      <w:szCs w:val="24"/>
                      <w:lang w:eastAsia="en-IE"/>
                    </w:rPr>
                    <w:t xml:space="preserve">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color w:val="000000"/>
                      <w:sz w:val="20"/>
                      <w:szCs w:val="20"/>
                      <w:lang w:eastAsia="en-IE"/>
                    </w:rPr>
                    <w:t xml:space="preserve">Judge of the District Court </w:t>
                  </w:r>
                </w:p>
                <w:p w:rsidR="000575EE" w:rsidRPr="000575EE" w:rsidRDefault="000575EE" w:rsidP="000575EE">
                  <w:pPr>
                    <w:spacing w:before="100" w:beforeAutospacing="1" w:after="100" w:afterAutospacing="1" w:line="240" w:lineRule="auto"/>
                    <w:rPr>
                      <w:rFonts w:ascii="Verdana" w:eastAsia="Times New Roman" w:hAnsi="Verdana" w:cs="Arial"/>
                      <w:color w:val="000000"/>
                      <w:sz w:val="24"/>
                      <w:szCs w:val="24"/>
                      <w:lang w:eastAsia="en-IE"/>
                    </w:rPr>
                  </w:pPr>
                  <w:r w:rsidRPr="000575EE">
                    <w:rPr>
                      <w:rFonts w:ascii="Verdana" w:eastAsia="Times New Roman" w:hAnsi="Verdana" w:cs="Arial"/>
                      <w:i/>
                      <w:iCs/>
                      <w:color w:val="000000"/>
                      <w:sz w:val="15"/>
                      <w:szCs w:val="15"/>
                      <w:lang w:eastAsia="en-IE"/>
                    </w:rPr>
                    <w:t xml:space="preserve">*Delete as appropriate </w:t>
                  </w:r>
                </w:p>
                <w:p w:rsidR="000575EE" w:rsidRPr="000575EE" w:rsidRDefault="000575EE" w:rsidP="000575EE">
                  <w:pPr>
                    <w:spacing w:before="100" w:beforeAutospacing="1" w:after="100" w:afterAutospacing="1" w:line="240" w:lineRule="auto"/>
                    <w:rPr>
                      <w:rFonts w:ascii="Arial" w:eastAsia="Times New Roman" w:hAnsi="Arial" w:cs="Arial"/>
                      <w:color w:val="000000"/>
                      <w:sz w:val="24"/>
                      <w:szCs w:val="24"/>
                      <w:lang w:eastAsia="en-IE"/>
                    </w:rPr>
                  </w:pPr>
                  <w:r w:rsidRPr="000575EE">
                    <w:rPr>
                      <w:rFonts w:ascii="Verdana" w:eastAsia="Times New Roman" w:hAnsi="Verdana" w:cs="Arial"/>
                      <w:i/>
                      <w:iCs/>
                      <w:color w:val="000000"/>
                      <w:sz w:val="15"/>
                      <w:szCs w:val="15"/>
                      <w:lang w:eastAsia="en-IE"/>
                    </w:rPr>
                    <w:t xml:space="preserve">† to be completed only when an order is sought under both section 63(3)(a) and section 63(3)(b). </w:t>
                  </w:r>
                </w:p>
              </w:tc>
            </w:tr>
          </w:tbl>
          <w:p w:rsidR="000575EE" w:rsidRPr="000575EE" w:rsidRDefault="000575EE" w:rsidP="000575EE">
            <w:pPr>
              <w:spacing w:after="0" w:line="240" w:lineRule="auto"/>
              <w:rPr>
                <w:rFonts w:ascii="Arial" w:eastAsia="Times New Roman" w:hAnsi="Arial" w:cs="Arial"/>
                <w:color w:val="000000"/>
                <w:sz w:val="24"/>
                <w:szCs w:val="24"/>
                <w:lang w:eastAsia="en-IE"/>
              </w:rPr>
            </w:pPr>
          </w:p>
        </w:tc>
      </w:tr>
    </w:tbl>
    <w:p w:rsidR="004B3640" w:rsidRDefault="004B3640"/>
    <w:sectPr w:rsidR="004B3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EE"/>
    <w:rsid w:val="000575EE"/>
    <w:rsid w:val="003E76B0"/>
    <w:rsid w:val="004B3640"/>
    <w:rsid w:val="00A56857"/>
    <w:rsid w:val="00C00A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E14F-02D7-45FC-BCA5-818EFA17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5E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17881">
      <w:bodyDiv w:val="1"/>
      <w:marLeft w:val="0"/>
      <w:marRight w:val="0"/>
      <w:marTop w:val="0"/>
      <w:marBottom w:val="0"/>
      <w:divBdr>
        <w:top w:val="none" w:sz="0" w:space="0" w:color="auto"/>
        <w:left w:val="none" w:sz="0" w:space="0" w:color="auto"/>
        <w:bottom w:val="none" w:sz="0" w:space="0" w:color="auto"/>
        <w:right w:val="none" w:sz="0" w:space="0" w:color="auto"/>
      </w:divBdr>
    </w:div>
    <w:div w:id="1887371513">
      <w:bodyDiv w:val="1"/>
      <w:marLeft w:val="0"/>
      <w:marRight w:val="0"/>
      <w:marTop w:val="0"/>
      <w:marBottom w:val="0"/>
      <w:divBdr>
        <w:top w:val="none" w:sz="0" w:space="0" w:color="auto"/>
        <w:left w:val="none" w:sz="0" w:space="0" w:color="auto"/>
        <w:bottom w:val="none" w:sz="0" w:space="0" w:color="auto"/>
        <w:right w:val="none" w:sz="0" w:space="0" w:color="auto"/>
      </w:divBdr>
      <w:divsChild>
        <w:div w:id="201113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6</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2019-10-21T14:38:00Z</dcterms:created>
  <dcterms:modified xsi:type="dcterms:W3CDTF">2019-11-05T11:27:00Z</dcterms:modified>
</cp:coreProperties>
</file>