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43</w:t>
      </w:r>
    </w:p>
    <w:p/>
    <w:p>
      <w:pPr>
        <w:jc w:val="center"/>
      </w:pPr>
      <w:r>
        <w:t>AN CHÚIRT CHUARDA</w:t>
      </w:r>
    </w:p>
    <w:p>
      <w:pPr>
        <w:jc w:val="center"/>
      </w:pPr>
      <w:r>
        <w:t>THE CIRCUIT COURT</w:t>
      </w:r>
    </w:p>
    <w:p/>
    <w:p>
      <w:pPr>
        <w:jc w:val="center"/>
      </w:pPr>
      <w:r>
        <w:t>CIRCUIT                                                                                         COUNTY OF</w:t>
      </w:r>
    </w:p>
    <w:p/>
    <w:p>
      <w:pPr>
        <w:jc w:val="center"/>
      </w:pPr>
      <w:r>
        <w:t>IN THE MATTER OF SECTION 28 OF THE EQUAL STATUS ACT, 2000</w:t>
      </w:r>
    </w:p>
    <w:p/>
    <w:p>
      <w:pPr>
        <w:jc w:val="left"/>
      </w:pPr>
      <w:r>
        <w:t>BETWEEN</w:t>
      </w:r>
    </w:p>
    <w:p/>
    <w:p>
      <w:pPr>
        <w:jc w:val="left"/>
      </w:pPr>
      <w:r>
        <w:t>A.B........................................................................................................................... Plaintiff</w:t>
      </w:r>
    </w:p>
    <w:p>
      <w:pPr>
        <w:jc w:val="center"/>
      </w:pPr>
      <w:r>
        <w:t>And</w:t>
      </w:r>
    </w:p>
    <w:p>
      <w:pPr>
        <w:jc w:val="left"/>
      </w:pPr>
      <w:r>
        <w:t>C.D......................................................................................................................... Defendant</w:t>
      </w:r>
    </w:p>
    <w:p/>
    <w:p>
      <w:pPr>
        <w:jc w:val="center"/>
      </w:pPr>
      <w:r>
        <w:t>NOTICE OF MOTION</w:t>
      </w:r>
    </w:p>
    <w:p/>
    <w:p>
      <w:r>
        <w:t>TAKE NOTICE that application will be made to the Court on the ........... or the next opportunity thereafter for the following reliefs:</w:t>
      </w:r>
    </w:p>
    <w:p>
      <w:r>
        <w:t>(Here insert details of relief sought)</w:t>
      </w:r>
    </w:p>
    <w:p>
      <w:r>
        <w:t>AND FURTHER TAKE NOTICE that the said application will be grounded upon:</w:t>
      </w:r>
    </w:p>
    <w:p>
      <w:r>
        <w:t>(Here insert grounds upon which the Plaintiff is relying for the reliefs sought)</w:t>
      </w:r>
    </w:p>
    <w:p>
      <w:r>
        <w:t>(Here insert the basis of jurisdiction)</w:t>
      </w:r>
    </w:p>
    <w:p>
      <w:r>
        <w:t>(Here insert the name, address and description of the Plaintiff)</w:t>
      </w:r>
    </w:p>
    <w:p>
      <w:r>
        <w:t>(Here insert a statement of the grounds upon which the Plaintiff intends to rely in support of the appeal)</w:t>
      </w:r>
    </w:p>
    <w:p>
      <w:r>
        <w:t>(The following documents must be annexed to this Notice of Motion namely a certified copy of the decision of the Director with the date of the decision thereon, certified copies of all notices, pleadings, documents and particulars provided by either party to the Director and any other relevant documentation).</w:t>
      </w:r>
    </w:p>
    <w:p>
      <w:r>
        <w:t>Dated this .... day of ..... 20 ....</w:t>
      </w:r>
    </w:p>
    <w:p>
      <w:r>
        <w:t>Signed:</w:t>
      </w:r>
    </w:p>
    <w:p>
      <w:r>
        <w:t>Plaintiff/Solicitor for the Plaintiff</w:t>
      </w:r>
    </w:p>
    <w:p>
      <w:r>
        <w:t>To:</w:t>
      </w:r>
    </w:p>
    <w:p>
      <w:r>
        <w:t>Defendant/Solicitor for the Defendant</w:t>
      </w:r>
    </w:p>
    <w:p>
      <w:r>
        <w:t>And</w:t>
      </w:r>
    </w:p>
    <w:p>
      <w:r>
        <w:t>To:</w:t>
      </w:r>
    </w:p>
    <w:p>
      <w:r>
        <w:t>The County Registrar.</w:t>
      </w:r>
    </w:p>
    <w:p/>
    <w:p>
      <w:r>
        <w:t>Form 43 inserted (as Form 1) by S.I. 879 of 2004, effective 23 December 2004, but renumbered by S.I. 312 of 2007, effective 20 July 2007.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